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36"/>
          <w:szCs w:val="36"/>
          <w:lang w:val="en-US"/>
        </w:rPr>
        <w:tab/>
        <w:t>Exercises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1)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Sizə göndərilmiş</w:t>
      </w: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Customer, Product , Categories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 and </w:t>
      </w: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Subcategories </w:t>
      </w:r>
      <w:r>
        <w:rPr>
          <w:rFonts w:ascii="Times New Roman" w:hAnsi="Times New Roman" w:eastAsia="Times New Roman" w:cs="Times New Roman"/>
          <w:bCs/>
          <w:color w:val="000000"/>
          <w:sz w:val="27"/>
          <w:szCs w:val="27"/>
        </w:rPr>
        <w:t>excell faylları ilə connect qurun</w:t>
      </w:r>
      <w:r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: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color w:val="000000"/>
          <w:sz w:val="27"/>
          <w:szCs w:val="27"/>
          <w:lang w:val="en-US"/>
        </w:rPr>
        <w:t>1)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Query editorda quer-ilərə aşağıdakı adı verin: </w:t>
      </w: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Müştəri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 xml:space="preserve"> , Məhsul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Kateqoriya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 və </w:t>
      </w: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Subkateqoriya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color w:val="000000"/>
          <w:sz w:val="27"/>
          <w:szCs w:val="27"/>
          <w:lang w:val="az-Latn-AZ"/>
        </w:rPr>
      </w:pPr>
      <w:r>
        <w:rPr>
          <w:rFonts w:hint="default" w:ascii="Times New Roman" w:hAnsi="Times New Roman" w:eastAsia="Times New Roman" w:cs="Times New Roman"/>
          <w:color w:val="000000"/>
          <w:sz w:val="27"/>
          <w:szCs w:val="27"/>
          <w:lang w:val="en-US"/>
        </w:rPr>
        <w:t>2)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az-Latn-AZ"/>
        </w:rPr>
        <w:t>Sütun başlıqlarının düzgünlüyünü (column headers) və datanın növünün düzgünlüyünü yoxlayın (text date və s.)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  <w:lang w:val="az-Latn-AZ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az-Latn-AZ"/>
        </w:rPr>
        <w:drawing>
          <wp:inline distT="0" distB="0" distL="0" distR="0">
            <wp:extent cx="2286000" cy="981075"/>
            <wp:effectExtent l="0" t="0" r="0" b="9525"/>
            <wp:docPr id="196826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6599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val="az-Latn-AZ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2)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 Aşağıdakı dəyişiklikləri 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>Məhsul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adlı query-ə tətbiq edin : 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/>
        </w:rPr>
        <w:t>1|)</w:t>
      </w: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ProductSKU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stündan bu ("-") simvola qədər bütün simvolları çıxarıb başqa bir 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>“SKUType”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adlı sütuna yerləşdirin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drawing>
          <wp:inline distT="0" distB="0" distL="0" distR="0">
            <wp:extent cx="1562100" cy="4801235"/>
            <wp:effectExtent l="0" t="0" r="0" b="0"/>
            <wp:docPr id="87482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2827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/>
        </w:rPr>
        <w:t>3)</w:t>
      </w: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ProductStyle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 sütununda (0) simvollarını “NA” ilə əvəz edin</w:t>
      </w:r>
    </w:p>
    <w:p>
      <w:pPr>
        <w:spacing w:before="100" w:beforeAutospacing="1" w:after="100" w:afterAutospacing="1" w:line="240" w:lineRule="auto"/>
        <w:ind w:left="2160" w:leftChars="0" w:firstLine="720" w:firstLineChars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drawing>
          <wp:inline distT="0" distB="0" distL="0" distR="0">
            <wp:extent cx="1524000" cy="4801235"/>
            <wp:effectExtent l="0" t="0" r="0" b="0"/>
            <wp:docPr id="189245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04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7"/>
          <w:szCs w:val="27"/>
          <w:lang w:val="en-US"/>
        </w:rPr>
        <w:t>2)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 xml:space="preserve">ProductPrice 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sütunundakı qiymətləri 0.85-ə vurmaqla alınan nəticəni 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>DiscountPrice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sütununa yerləşdirin ( 15% endirim mənasını daşıyır )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drawing>
          <wp:inline distT="0" distB="0" distL="0" distR="0">
            <wp:extent cx="1504950" cy="4772660"/>
            <wp:effectExtent l="0" t="0" r="0" b="8890"/>
            <wp:docPr id="66303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3991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3)</w:t>
      </w:r>
      <w:r>
        <w:rPr>
          <w:color w:val="000000"/>
          <w:sz w:val="27"/>
          <w:szCs w:val="27"/>
        </w:rPr>
        <w:t> </w:t>
      </w:r>
      <w:r>
        <w:rPr>
          <w:b/>
          <w:color w:val="000000"/>
          <w:sz w:val="27"/>
          <w:szCs w:val="27"/>
        </w:rPr>
        <w:t>Query Editor</w:t>
      </w:r>
      <w:r>
        <w:rPr>
          <w:color w:val="000000"/>
          <w:sz w:val="27"/>
          <w:szCs w:val="27"/>
        </w:rPr>
        <w:t xml:space="preserve">-da statistik alətlərdən istifadə etməklə </w:t>
      </w:r>
      <w:r>
        <w:rPr>
          <w:b/>
          <w:color w:val="000000"/>
          <w:sz w:val="27"/>
          <w:szCs w:val="27"/>
        </w:rPr>
        <w:t>Məhsul</w:t>
      </w:r>
      <w:r>
        <w:rPr>
          <w:color w:val="000000"/>
          <w:sz w:val="27"/>
          <w:szCs w:val="27"/>
        </w:rPr>
        <w:t xml:space="preserve"> adlı query üçün aşağıdakı hesablamaları həyata keçirin :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7"/>
          <w:szCs w:val="27"/>
          <w:lang w:val="en-US"/>
        </w:rPr>
        <w:t>1)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 xml:space="preserve">ProductCost 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sütün üçün Average hesanlayın və  (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7"/>
          <w:szCs w:val="27"/>
        </w:rPr>
        <w:t>$413.66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) </w:t>
      </w:r>
      <w:r>
        <w:rPr>
          <w:rFonts w:ascii="Times New Roman" w:hAnsi="Times New Roman" w:eastAsia="Times New Roman" w:cs="Times New Roman"/>
          <w:iCs/>
          <w:color w:val="000000"/>
          <w:sz w:val="27"/>
          <w:szCs w:val="27"/>
        </w:rPr>
        <w:t>aldığınıza əmin olun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drawing>
          <wp:inline distT="0" distB="0" distL="0" distR="0">
            <wp:extent cx="4591685" cy="942975"/>
            <wp:effectExtent l="0" t="0" r="0" b="9525"/>
            <wp:docPr id="45810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0581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7"/>
          <w:szCs w:val="27"/>
          <w:lang w:val="en-US"/>
        </w:rPr>
        <w:t>2)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>ProductColor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sütununda count values tapın və alınan dəyərin (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7"/>
          <w:szCs w:val="27"/>
        </w:rPr>
        <w:t>293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) </w:t>
      </w:r>
      <w:r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</w:rPr>
        <w:t xml:space="preserve">– </w:t>
      </w:r>
      <w:r>
        <w:rPr>
          <w:rFonts w:ascii="Times New Roman" w:hAnsi="Times New Roman" w:eastAsia="Times New Roman" w:cs="Times New Roman"/>
          <w:iCs/>
          <w:color w:val="000000"/>
          <w:sz w:val="27"/>
          <w:szCs w:val="27"/>
        </w:rPr>
        <w:t>ə bərabər olmasına əmin olun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drawing>
          <wp:inline distT="0" distB="0" distL="0" distR="0">
            <wp:extent cx="4963160" cy="819150"/>
            <wp:effectExtent l="0" t="0" r="8890" b="0"/>
            <wp:docPr id="105151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1823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>Product colors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sütunu üçün count distinct values tapın və alınan dəyərin (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7"/>
          <w:szCs w:val="27"/>
        </w:rPr>
        <w:t>10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) </w:t>
      </w:r>
      <w:r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</w:rPr>
        <w:t xml:space="preserve">– </w:t>
      </w:r>
      <w:r>
        <w:rPr>
          <w:rFonts w:ascii="Times New Roman" w:hAnsi="Times New Roman" w:eastAsia="Times New Roman" w:cs="Times New Roman"/>
          <w:iCs/>
          <w:color w:val="000000"/>
          <w:sz w:val="27"/>
          <w:szCs w:val="27"/>
        </w:rPr>
        <w:t>a bərabər olmasına əmin olun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drawing>
          <wp:inline distT="0" distB="0" distL="0" distR="0">
            <wp:extent cx="6152515" cy="816610"/>
            <wp:effectExtent l="0" t="0" r="635" b="2540"/>
            <wp:docPr id="207751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1843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Eyni əməliyyatı 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>Product names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sütunu üçün edin və alınan dəyərin (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7"/>
          <w:szCs w:val="27"/>
        </w:rPr>
        <w:t>293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) </w:t>
      </w:r>
      <w:r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</w:rPr>
        <w:t xml:space="preserve">– ə </w:t>
      </w:r>
      <w:r>
        <w:rPr>
          <w:rFonts w:ascii="Times New Roman" w:hAnsi="Times New Roman" w:eastAsia="Times New Roman" w:cs="Times New Roman"/>
          <w:iCs/>
          <w:color w:val="000000"/>
          <w:sz w:val="27"/>
          <w:szCs w:val="27"/>
        </w:rPr>
        <w:t>bərabər olmasına əmin olun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drawing>
          <wp:inline distT="0" distB="0" distL="0" distR="0">
            <wp:extent cx="6152515" cy="806450"/>
            <wp:effectExtent l="0" t="0" r="635" b="0"/>
            <wp:docPr id="164270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059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color w:val="000000"/>
          <w:sz w:val="27"/>
          <w:szCs w:val="27"/>
        </w:rPr>
        <w:t>Müştərilər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cədvəlində annular Annualincome sütununda maksimum  qiyməti tapın və onun </w:t>
      </w:r>
      <w:r>
        <w:rPr>
          <w:rFonts w:ascii="Times New Roman" w:hAnsi="Times New Roman" w:eastAsia="Times New Roman" w:cs="Times New Roman"/>
          <w:i/>
          <w:color w:val="000000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7"/>
          <w:szCs w:val="27"/>
        </w:rPr>
        <w:t>$170,000</w:t>
      </w:r>
      <w:r>
        <w:rPr>
          <w:rFonts w:ascii="Times New Roman" w:hAnsi="Times New Roman" w:eastAsia="Times New Roman" w:cs="Times New Roman"/>
          <w:i/>
          <w:color w:val="000000"/>
          <w:sz w:val="27"/>
          <w:szCs w:val="27"/>
        </w:rPr>
        <w:t>)</w:t>
      </w:r>
      <w:r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</w:rPr>
        <w:t>-</w:t>
      </w:r>
      <w:r>
        <w:rPr>
          <w:rFonts w:ascii="Times New Roman" w:hAnsi="Times New Roman" w:eastAsia="Times New Roman" w:cs="Times New Roman"/>
          <w:iCs/>
          <w:color w:val="000000"/>
          <w:sz w:val="27"/>
          <w:szCs w:val="27"/>
        </w:rPr>
        <w:t>ə bərabər olmasına əmin olun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drawing>
          <wp:inline distT="0" distB="0" distL="0" distR="0">
            <wp:extent cx="3933825" cy="971550"/>
            <wp:effectExtent l="0" t="0" r="0" b="0"/>
            <wp:docPr id="199135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5267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B00CEE"/>
    <w:multiLevelType w:val="multilevel"/>
    <w:tmpl w:val="4EB00C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C7"/>
    <w:rsid w:val="000219FD"/>
    <w:rsid w:val="00197656"/>
    <w:rsid w:val="001A4A2D"/>
    <w:rsid w:val="00230049"/>
    <w:rsid w:val="00314830"/>
    <w:rsid w:val="004224E8"/>
    <w:rsid w:val="004462C7"/>
    <w:rsid w:val="0052112D"/>
    <w:rsid w:val="00565A5E"/>
    <w:rsid w:val="00593B0F"/>
    <w:rsid w:val="006050C6"/>
    <w:rsid w:val="006305E6"/>
    <w:rsid w:val="00717338"/>
    <w:rsid w:val="007C3981"/>
    <w:rsid w:val="00961B2E"/>
    <w:rsid w:val="009C0733"/>
    <w:rsid w:val="00C074EC"/>
    <w:rsid w:val="00CA1848"/>
    <w:rsid w:val="00D1056E"/>
    <w:rsid w:val="00D34FB4"/>
    <w:rsid w:val="00EB6484"/>
    <w:rsid w:val="00F04588"/>
    <w:rsid w:val="00F82149"/>
    <w:rsid w:val="00F87143"/>
    <w:rsid w:val="5062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F4B16-4239-4953-8DAA-E25371970C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210</Words>
  <Characters>1202</Characters>
  <Lines>10</Lines>
  <Paragraphs>2</Paragraphs>
  <TotalTime>98</TotalTime>
  <ScaleCrop>false</ScaleCrop>
  <LinksUpToDate>false</LinksUpToDate>
  <CharactersWithSpaces>1410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2020-07-11T15:38:00Z</dcterms:created>
  <dc:creator>Aydin Aliyev</dc:creator>
  <cp:lastModifiedBy>PC</cp:lastModifiedBy>
  <dcterms:modified xsi:type="dcterms:W3CDTF">2023-05-18T07:48:14Z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D1913A97EF6146A8BCA7861E90F4F6BD</vt:lpwstr>
  </property>
</Properties>
</file>