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441493" w:rsidRDefault="00A032B7" w14:paraId="67508BF8" wp14:textId="77777777">
      <w:pPr>
        <w:pStyle w:val="Ttulo"/>
      </w:pPr>
      <w:bookmarkStart w:name="_GoBack" w:id="0"/>
      <w:bookmarkEnd w:id="0"/>
      <w:r>
        <w:t>Descripción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Retos</w:t>
      </w:r>
      <w:r>
        <w:rPr>
          <w:spacing w:val="-5"/>
        </w:rPr>
        <w:t xml:space="preserve"> </w:t>
      </w:r>
      <w:r>
        <w:rPr>
          <w:spacing w:val="-2"/>
        </w:rPr>
        <w:t>Hack4Her</w:t>
      </w:r>
    </w:p>
    <w:p xmlns:wp14="http://schemas.microsoft.com/office/word/2010/wordml" w:rsidR="00441493" w:rsidRDefault="00441493" w14:paraId="672A6659" wp14:textId="77777777">
      <w:pPr>
        <w:pStyle w:val="Textoindependiente"/>
        <w:spacing w:before="20"/>
        <w:ind w:left="0"/>
        <w:rPr>
          <w:b/>
          <w:i w:val="0"/>
          <w:sz w:val="26"/>
        </w:rPr>
      </w:pPr>
    </w:p>
    <w:p xmlns:wp14="http://schemas.microsoft.com/office/word/2010/wordml" w:rsidR="00441493" w:rsidRDefault="00A032B7" w14:paraId="3FAC3360" wp14:textId="77777777">
      <w:pPr>
        <w:ind w:left="23"/>
        <w:rPr>
          <w:b/>
          <w:sz w:val="24"/>
        </w:rPr>
      </w:pPr>
      <w:r>
        <w:rPr>
          <w:b/>
          <w:sz w:val="24"/>
        </w:rPr>
        <w:t>Reto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#1</w:t>
      </w:r>
    </w:p>
    <w:p xmlns:wp14="http://schemas.microsoft.com/office/word/2010/wordml" w:rsidR="00441493" w:rsidRDefault="00A032B7" w14:paraId="6653735E" wp14:textId="77777777">
      <w:pPr>
        <w:spacing w:before="30" w:after="38"/>
        <w:ind w:left="23"/>
        <w:rPr>
          <w:sz w:val="24"/>
        </w:rPr>
      </w:pPr>
      <w:r w:rsidRPr="3DEC4534" w:rsidR="00A032B7">
        <w:rPr>
          <w:sz w:val="24"/>
          <w:szCs w:val="24"/>
        </w:rPr>
        <w:t>Nombre</w:t>
      </w:r>
      <w:r w:rsidRPr="3DEC4534" w:rsidR="00A032B7">
        <w:rPr>
          <w:spacing w:val="-4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del</w:t>
      </w:r>
      <w:r w:rsidRPr="3DEC4534" w:rsidR="00A032B7">
        <w:rPr>
          <w:spacing w:val="-3"/>
          <w:sz w:val="24"/>
          <w:szCs w:val="24"/>
        </w:rPr>
        <w:t xml:space="preserve"> </w:t>
      </w:r>
      <w:r w:rsidRPr="3DEC4534" w:rsidR="00A032B7">
        <w:rPr>
          <w:spacing w:val="-2"/>
          <w:sz w:val="24"/>
          <w:szCs w:val="24"/>
        </w:rPr>
        <w:t>reto:</w:t>
      </w:r>
    </w:p>
    <w:tbl>
      <w:tblPr>
        <w:tblStyle w:val="TableGrid"/>
        <w:tblW w:w="0" w:type="auto"/>
        <w:tblInd w:w="23" w:type="dxa"/>
        <w:tblLayout w:type="fixed"/>
        <w:tblLook w:val="06A0" w:firstRow="1" w:lastRow="0" w:firstColumn="1" w:lastColumn="0" w:noHBand="1" w:noVBand="1"/>
      </w:tblPr>
      <w:tblGrid>
        <w:gridCol w:w="9060"/>
      </w:tblGrid>
      <w:tr w:rsidR="3DEC4534" w:rsidTr="3DEC4534" w14:paraId="35DBC7D2">
        <w:trPr>
          <w:trHeight w:val="300"/>
        </w:trPr>
        <w:tc>
          <w:tcPr>
            <w:tcW w:w="9060" w:type="dxa"/>
            <w:tcMar/>
          </w:tcPr>
          <w:p w:rsidR="7EBB39F9" w:rsidP="3DEC4534" w:rsidRDefault="7EBB39F9" w14:paraId="3D892E01" w14:textId="5FCC9202">
            <w:pPr>
              <w:spacing w:before="0" w:beforeAutospacing="off" w:after="160" w:afterAutospacing="off" w:line="257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DEC4534" w:rsidR="7EBB39F9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Predicción de fallas de Smart </w:t>
            </w:r>
            <w:r w:rsidRPr="3DEC4534" w:rsidR="7EBB39F9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Coolers</w:t>
            </w:r>
          </w:p>
        </w:tc>
      </w:tr>
    </w:tbl>
    <w:p xmlns:wp14="http://schemas.microsoft.com/office/word/2010/wordml" w:rsidR="00441493" w:rsidRDefault="00A032B7" w14:paraId="0983E63B" wp14:textId="77777777">
      <w:pPr>
        <w:spacing w:after="4"/>
        <w:ind w:left="23"/>
        <w:rPr>
          <w:sz w:val="24"/>
        </w:rPr>
      </w:pPr>
      <w:r w:rsidRPr="3DEC4534" w:rsidR="00A032B7">
        <w:rPr>
          <w:sz w:val="24"/>
          <w:szCs w:val="24"/>
        </w:rPr>
        <w:t>Objetivo</w:t>
      </w:r>
      <w:r w:rsidRPr="3DEC4534" w:rsidR="00A032B7">
        <w:rPr>
          <w:spacing w:val="-5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del</w:t>
      </w:r>
      <w:r w:rsidRPr="3DEC4534" w:rsidR="00A032B7">
        <w:rPr>
          <w:spacing w:val="-3"/>
          <w:sz w:val="24"/>
          <w:szCs w:val="24"/>
        </w:rPr>
        <w:t xml:space="preserve"> </w:t>
      </w:r>
      <w:r w:rsidRPr="3DEC4534" w:rsidR="00A032B7">
        <w:rPr>
          <w:spacing w:val="-4"/>
          <w:sz w:val="24"/>
          <w:szCs w:val="24"/>
        </w:rPr>
        <w:t>reto:</w:t>
      </w:r>
    </w:p>
    <w:tbl>
      <w:tblPr>
        <w:tblStyle w:val="TableGrid"/>
        <w:tblW w:w="0" w:type="auto"/>
        <w:tblInd w:w="23" w:type="dxa"/>
        <w:tblLayout w:type="fixed"/>
        <w:tblLook w:val="06A0" w:firstRow="1" w:lastRow="0" w:firstColumn="1" w:lastColumn="0" w:noHBand="1" w:noVBand="1"/>
      </w:tblPr>
      <w:tblGrid>
        <w:gridCol w:w="9060"/>
      </w:tblGrid>
      <w:tr w:rsidR="3DEC4534" w:rsidTr="3DEC4534" w14:paraId="498E63CF">
        <w:trPr>
          <w:trHeight w:val="300"/>
        </w:trPr>
        <w:tc>
          <w:tcPr>
            <w:tcW w:w="9060" w:type="dxa"/>
            <w:tcMar/>
          </w:tcPr>
          <w:p w:rsidR="5B0D7804" w:rsidP="3DEC4534" w:rsidRDefault="5B0D7804" w14:paraId="37C511C0" w14:textId="639CBE20">
            <w:pPr>
              <w:spacing w:before="0" w:beforeAutospacing="off" w:after="160" w:afterAutospacing="off" w:line="257" w:lineRule="auto"/>
            </w:pPr>
            <w:r w:rsidRPr="3DEC4534" w:rsidR="5B0D7804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Predecir </w:t>
            </w:r>
            <w:r w:rsidRPr="3DEC4534" w:rsidR="5B0D7804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cuándo</w:t>
            </w:r>
            <w:r w:rsidRPr="3DEC4534" w:rsidR="5B0D7804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un enfriador va a tener una falla que lo inhabilite, haciendo uso de las señales de varios sensores de este, para poder darle mantenimiento preventivo.</w:t>
            </w:r>
          </w:p>
        </w:tc>
      </w:tr>
    </w:tbl>
    <w:p xmlns:wp14="http://schemas.microsoft.com/office/word/2010/wordml" w:rsidR="00441493" w:rsidRDefault="00A032B7" w14:paraId="6A88D280" wp14:textId="77777777">
      <w:pPr>
        <w:ind w:left="23"/>
        <w:rPr>
          <w:sz w:val="24"/>
        </w:rPr>
      </w:pPr>
      <w:r w:rsidRPr="3DEC4534" w:rsidR="00A032B7">
        <w:rPr>
          <w:sz w:val="24"/>
          <w:szCs w:val="24"/>
        </w:rPr>
        <w:t>Descripción</w:t>
      </w:r>
      <w:r w:rsidRPr="3DEC4534" w:rsidR="00A032B7">
        <w:rPr>
          <w:spacing w:val="-8"/>
          <w:sz w:val="24"/>
          <w:szCs w:val="24"/>
        </w:rPr>
        <w:t xml:space="preserve"> </w:t>
      </w:r>
      <w:r w:rsidRPr="3DEC4534" w:rsidR="00A032B7">
        <w:rPr>
          <w:spacing w:val="-2"/>
          <w:sz w:val="24"/>
          <w:szCs w:val="24"/>
        </w:rPr>
        <w:t>general:</w:t>
      </w:r>
    </w:p>
    <w:tbl>
      <w:tblPr>
        <w:tblStyle w:val="TableGrid"/>
        <w:tblW w:w="0" w:type="auto"/>
        <w:tblInd w:w="23" w:type="dxa"/>
        <w:tblLayout w:type="fixed"/>
        <w:tblLook w:val="06A0" w:firstRow="1" w:lastRow="0" w:firstColumn="1" w:lastColumn="0" w:noHBand="1" w:noVBand="1"/>
      </w:tblPr>
      <w:tblGrid>
        <w:gridCol w:w="9060"/>
      </w:tblGrid>
      <w:tr w:rsidR="3DEC4534" w:rsidTr="3DEC4534" w14:paraId="429E7523">
        <w:trPr>
          <w:trHeight w:val="300"/>
        </w:trPr>
        <w:tc>
          <w:tcPr>
            <w:tcW w:w="9060" w:type="dxa"/>
            <w:tcMar/>
          </w:tcPr>
          <w:p w:rsidR="3F17730C" w:rsidP="3DEC4534" w:rsidRDefault="3F17730C" w14:paraId="10B7E745" w14:textId="6AB47F5D">
            <w:pPr>
              <w:spacing w:before="0" w:beforeAutospacing="off" w:after="160" w:afterAutospacing="off" w:line="257" w:lineRule="auto"/>
            </w:pPr>
            <w:r w:rsidRPr="3DEC4534" w:rsidR="3F17730C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La Coca Cola se vende más cuando está fría. Por esta razón, uno de los </w:t>
            </w:r>
            <w:r w:rsidRPr="3DEC4534" w:rsidR="3F17730C">
              <w:rPr>
                <w:rFonts w:ascii="Aptos" w:hAnsi="Aptos" w:eastAsia="Aptos" w:cs="Aptos"/>
                <w:i w:val="1"/>
                <w:iCs w:val="1"/>
                <w:noProof w:val="0"/>
                <w:sz w:val="22"/>
                <w:szCs w:val="22"/>
                <w:lang w:val="es-ES"/>
              </w:rPr>
              <w:t>assets</w:t>
            </w:r>
            <w:r w:rsidRPr="3DEC4534" w:rsidR="3F17730C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más importantes de Arca Continental son los enfriadores y mantenerlos funcionando es crucial para asegurar que el producto esté disponible para los consumidores finales.</w:t>
            </w:r>
          </w:p>
          <w:p w:rsidR="3F17730C" w:rsidP="3DEC4534" w:rsidRDefault="3F17730C" w14:paraId="3D53E3EB" w14:textId="2285E1CE">
            <w:pPr>
              <w:spacing w:before="0" w:beforeAutospacing="off" w:after="160" w:afterAutospacing="off" w:line="257" w:lineRule="auto"/>
            </w:pPr>
            <w:r w:rsidRPr="3DEC4534" w:rsidR="3F17730C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Como cualquier aparato eléctrico-mecánico, los enfriadores requieren mantenimiento y a veces tienen fallas. Actualmente existe un proceso de mantenimiento preventivo basado en reglas simples que se puede mejorar. </w:t>
            </w:r>
          </w:p>
          <w:p w:rsidR="3F17730C" w:rsidP="3DEC4534" w:rsidRDefault="3F17730C" w14:paraId="75365963" w14:textId="297F5D08">
            <w:pPr>
              <w:spacing w:before="0" w:beforeAutospacing="off" w:after="160" w:afterAutospacing="off" w:line="257" w:lineRule="auto"/>
            </w:pPr>
            <w:r w:rsidRPr="3DEC4534" w:rsidR="3F17730C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Algunos enfriadores tienen sensores para medir agrupados diarios de, voltaje min y max, temperatura, cantidad de aperturas de puerta, tiempo abierto potencia, entre otras señales.</w:t>
            </w:r>
          </w:p>
          <w:p w:rsidR="3F17730C" w:rsidP="3DEC4534" w:rsidRDefault="3F17730C" w14:paraId="52A33207" w14:textId="43C4B548">
            <w:pPr>
              <w:spacing w:before="0" w:beforeAutospacing="off" w:after="160" w:afterAutospacing="off" w:line="257" w:lineRule="auto"/>
            </w:pPr>
            <w:r w:rsidRPr="3DEC4534" w:rsidR="3F17730C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La hipótesis es que, si se usan estas señales, se podrá crear un modelo de predicción que nos ayude a adelantarnos a una falla inminente y así no afectar la venta del cliente al inhabilitar el enfriador.</w:t>
            </w:r>
          </w:p>
        </w:tc>
      </w:tr>
    </w:tbl>
    <w:p w:rsidR="3DEC4534" w:rsidP="3DEC4534" w:rsidRDefault="3DEC4534" w14:paraId="630492F4" w14:textId="67E38DA4">
      <w:pPr>
        <w:pStyle w:val="Textoindependiente"/>
        <w:ind w:right="-58"/>
      </w:pPr>
    </w:p>
    <w:p xmlns:wp14="http://schemas.microsoft.com/office/word/2010/wordml" w:rsidR="00441493" w:rsidRDefault="00A032B7" w14:paraId="07C45CC5" wp14:textId="77777777">
      <w:pPr>
        <w:spacing w:after="9"/>
        <w:ind w:left="23"/>
        <w:rPr>
          <w:sz w:val="24"/>
        </w:rPr>
      </w:pPr>
      <w:r w:rsidRPr="3DEC4534" w:rsidR="00A032B7">
        <w:rPr>
          <w:sz w:val="24"/>
          <w:szCs w:val="24"/>
        </w:rPr>
        <w:t>Detalles</w:t>
      </w:r>
      <w:r w:rsidRPr="3DEC4534" w:rsidR="00A032B7">
        <w:rPr>
          <w:spacing w:val="-4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técnicos</w:t>
      </w:r>
      <w:r w:rsidRPr="3DEC4534" w:rsidR="00A032B7">
        <w:rPr>
          <w:spacing w:val="-3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o</w:t>
      </w:r>
      <w:r w:rsidRPr="3DEC4534" w:rsidR="00A032B7">
        <w:rPr>
          <w:spacing w:val="-3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requisitos</w:t>
      </w:r>
      <w:r w:rsidRPr="3DEC4534" w:rsidR="00A032B7">
        <w:rPr>
          <w:spacing w:val="-3"/>
          <w:sz w:val="24"/>
          <w:szCs w:val="24"/>
        </w:rPr>
        <w:t xml:space="preserve"> </w:t>
      </w:r>
      <w:r w:rsidRPr="3DEC4534" w:rsidR="00A032B7">
        <w:rPr>
          <w:spacing w:val="-2"/>
          <w:sz w:val="24"/>
          <w:szCs w:val="24"/>
        </w:rPr>
        <w:t>específicos:</w:t>
      </w:r>
    </w:p>
    <w:tbl>
      <w:tblPr>
        <w:tblStyle w:val="TableGrid"/>
        <w:tblW w:w="0" w:type="auto"/>
        <w:tblInd w:w="23" w:type="dxa"/>
        <w:tblLayout w:type="fixed"/>
        <w:tblLook w:val="06A0" w:firstRow="1" w:lastRow="0" w:firstColumn="1" w:lastColumn="0" w:noHBand="1" w:noVBand="1"/>
      </w:tblPr>
      <w:tblGrid>
        <w:gridCol w:w="9060"/>
      </w:tblGrid>
      <w:tr w:rsidR="3DEC4534" w:rsidTr="3DEC4534" w14:paraId="71530CB6">
        <w:trPr>
          <w:trHeight w:val="300"/>
        </w:trPr>
        <w:tc>
          <w:tcPr>
            <w:tcW w:w="9060" w:type="dxa"/>
            <w:tcMar/>
          </w:tcPr>
          <w:p w:rsidR="6BED568B" w:rsidP="3DEC4534" w:rsidRDefault="6BED568B" w14:paraId="128294FD" w14:textId="1425A76D">
            <w:pPr>
              <w:spacing w:before="0" w:beforeAutospacing="off" w:after="160" w:afterAutospacing="off" w:line="257" w:lineRule="auto"/>
            </w:pPr>
            <w:r w:rsidRPr="3DEC4534" w:rsidR="6BED568B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La solución debe estar basada en la metodología CRISP-DM y se debe entregar lo siguiente:</w:t>
            </w:r>
          </w:p>
          <w:p w:rsidR="6BED568B" w:rsidP="3DEC4534" w:rsidRDefault="6BED568B" w14:paraId="50A86B62" w14:textId="58B0C87A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DEC4534" w:rsidR="6BED568B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Código en Python (script o Notebook) generado para cada fase de la metodología</w:t>
            </w:r>
          </w:p>
          <w:p w:rsidR="6BED568B" w:rsidP="3DEC4534" w:rsidRDefault="6BED568B" w14:paraId="081EEDD4" w14:textId="30CCD819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DEC4534" w:rsidR="6BED568B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Archivos generados, que pueden incluir el modelo de Data Science / Machine Learning y las bases de datos</w:t>
            </w:r>
          </w:p>
          <w:p w:rsidR="6BED568B" w:rsidP="3DEC4534" w:rsidRDefault="6BED568B" w14:paraId="4FBC12A5" w14:textId="26BC6E76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DEC4534" w:rsidR="6BED568B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Predicciones en formato CSV de un set de prueba que será proporcionado</w:t>
            </w:r>
          </w:p>
          <w:p w:rsidR="6BED568B" w:rsidP="3DEC4534" w:rsidRDefault="6BED568B" w14:paraId="6ED84D70" w14:textId="195ADB86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DEC4534" w:rsidR="6BED568B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Presentación de la metodología y resultados</w:t>
            </w:r>
          </w:p>
        </w:tc>
      </w:tr>
    </w:tbl>
    <w:p xmlns:wp14="http://schemas.microsoft.com/office/word/2010/wordml" w:rsidR="00441493" w:rsidRDefault="00A032B7" w14:paraId="73A70E7B" wp14:textId="77777777">
      <w:pPr>
        <w:ind w:left="23"/>
        <w:rPr>
          <w:sz w:val="24"/>
        </w:rPr>
      </w:pPr>
      <w:r w:rsidRPr="3DEC4534" w:rsidR="00A032B7">
        <w:rPr>
          <w:sz w:val="24"/>
          <w:szCs w:val="24"/>
        </w:rPr>
        <w:t>Criterios</w:t>
      </w:r>
      <w:r w:rsidRPr="3DEC4534" w:rsidR="00A032B7">
        <w:rPr>
          <w:spacing w:val="-4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de</w:t>
      </w:r>
      <w:r w:rsidRPr="3DEC4534" w:rsidR="00A032B7">
        <w:rPr>
          <w:spacing w:val="-1"/>
          <w:sz w:val="24"/>
          <w:szCs w:val="24"/>
        </w:rPr>
        <w:t xml:space="preserve"> </w:t>
      </w:r>
      <w:r w:rsidRPr="3DEC4534" w:rsidR="00A032B7">
        <w:rPr>
          <w:spacing w:val="-2"/>
          <w:sz w:val="24"/>
          <w:szCs w:val="24"/>
        </w:rPr>
        <w:t>evaluación:</w:t>
      </w:r>
    </w:p>
    <w:tbl>
      <w:tblPr>
        <w:tblStyle w:val="TableGrid"/>
        <w:tblW w:w="0" w:type="auto"/>
        <w:tblInd w:w="23" w:type="dxa"/>
        <w:tblLayout w:type="fixed"/>
        <w:tblLook w:val="06A0" w:firstRow="1" w:lastRow="0" w:firstColumn="1" w:lastColumn="0" w:noHBand="1" w:noVBand="1"/>
      </w:tblPr>
      <w:tblGrid>
        <w:gridCol w:w="9060"/>
      </w:tblGrid>
      <w:tr w:rsidR="3DEC4534" w:rsidTr="3DEC4534" w14:paraId="642CC1DB">
        <w:trPr>
          <w:trHeight w:val="300"/>
        </w:trPr>
        <w:tc>
          <w:tcPr>
            <w:tcW w:w="9060" w:type="dxa"/>
            <w:tcMar/>
          </w:tcPr>
          <w:p w:rsidR="2D786D2F" w:rsidP="3DEC4534" w:rsidRDefault="2D786D2F" w14:paraId="3AF1E5D2" w14:textId="094971D9">
            <w:pPr>
              <w:pStyle w:val="Prrafodelista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DEC4534" w:rsidR="2D786D2F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Calidad de la presentación de la metodología, aprendizajes y resultados obtenidos</w:t>
            </w:r>
          </w:p>
          <w:p w:rsidR="2D786D2F" w:rsidP="3DEC4534" w:rsidRDefault="2D786D2F" w14:paraId="6E6B49AB" w14:textId="2768C525">
            <w:pPr>
              <w:pStyle w:val="Prrafodelista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DEC4534" w:rsidR="2D786D2F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Performance de las predicciones sobre un set de prueba que será igual para todos los equipos</w:t>
            </w:r>
          </w:p>
        </w:tc>
      </w:tr>
    </w:tbl>
    <w:p xmlns:wp14="http://schemas.microsoft.com/office/word/2010/wordml" w:rsidR="00441493" w:rsidRDefault="00A032B7" w14:paraId="3A5A03E7" wp14:textId="77777777">
      <w:pPr>
        <w:spacing w:after="9"/>
        <w:ind w:left="23"/>
        <w:rPr>
          <w:sz w:val="24"/>
        </w:rPr>
      </w:pPr>
      <w:r w:rsidRPr="3DEC4534" w:rsidR="00A032B7">
        <w:rPr>
          <w:sz w:val="24"/>
          <w:szCs w:val="24"/>
        </w:rPr>
        <w:t>Público</w:t>
      </w:r>
      <w:r w:rsidRPr="3DEC4534" w:rsidR="00A032B7">
        <w:rPr>
          <w:spacing w:val="-5"/>
          <w:sz w:val="24"/>
          <w:szCs w:val="24"/>
        </w:rPr>
        <w:t xml:space="preserve"> </w:t>
      </w:r>
      <w:r w:rsidRPr="3DEC4534" w:rsidR="00A032B7">
        <w:rPr>
          <w:spacing w:val="-2"/>
          <w:sz w:val="24"/>
          <w:szCs w:val="24"/>
        </w:rPr>
        <w:t>objetivo:</w:t>
      </w:r>
    </w:p>
    <w:tbl>
      <w:tblPr>
        <w:tblStyle w:val="TableGrid"/>
        <w:tblW w:w="0" w:type="auto"/>
        <w:tblInd w:w="23" w:type="dxa"/>
        <w:tblLayout w:type="fixed"/>
        <w:tblLook w:val="06A0" w:firstRow="1" w:lastRow="0" w:firstColumn="1" w:lastColumn="0" w:noHBand="1" w:noVBand="1"/>
      </w:tblPr>
      <w:tblGrid>
        <w:gridCol w:w="9060"/>
      </w:tblGrid>
      <w:tr w:rsidR="3DEC4534" w:rsidTr="3DEC4534" w14:paraId="129DBC00">
        <w:trPr>
          <w:trHeight w:val="300"/>
        </w:trPr>
        <w:tc>
          <w:tcPr>
            <w:tcW w:w="9060" w:type="dxa"/>
            <w:tcMar/>
          </w:tcPr>
          <w:p w:rsidR="6FD3F3AC" w:rsidP="3DEC4534" w:rsidRDefault="6FD3F3AC" w14:paraId="7B550EB9" w14:textId="6A375644">
            <w:pPr>
              <w:spacing w:before="0" w:beforeAutospacing="off" w:after="160" w:afterAutospacing="off" w:line="257" w:lineRule="auto"/>
            </w:pPr>
            <w:r w:rsidRPr="3DEC4534" w:rsidR="6FD3F3AC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Equipo de Ciencia de Datos y de Ejecución Comercial</w:t>
            </w:r>
          </w:p>
        </w:tc>
      </w:tr>
    </w:tbl>
    <w:p xmlns:wp14="http://schemas.microsoft.com/office/word/2010/wordml" w:rsidR="00441493" w:rsidRDefault="00A032B7" w14:paraId="004E582D" wp14:textId="77777777">
      <w:pPr>
        <w:spacing w:after="4"/>
        <w:ind w:left="23"/>
        <w:rPr>
          <w:sz w:val="24"/>
        </w:rPr>
      </w:pPr>
      <w:r w:rsidRPr="3DEC4534" w:rsidR="00A032B7">
        <w:rPr>
          <w:sz w:val="24"/>
          <w:szCs w:val="24"/>
        </w:rPr>
        <w:t>Formato</w:t>
      </w:r>
      <w:r w:rsidRPr="3DEC4534" w:rsidR="00A032B7">
        <w:rPr>
          <w:spacing w:val="-3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de</w:t>
      </w:r>
      <w:r w:rsidRPr="3DEC4534" w:rsidR="00A032B7">
        <w:rPr>
          <w:spacing w:val="-4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entrega</w:t>
      </w:r>
      <w:r w:rsidRPr="3DEC4534" w:rsidR="00A032B7">
        <w:rPr>
          <w:spacing w:val="1"/>
          <w:sz w:val="24"/>
          <w:szCs w:val="24"/>
        </w:rPr>
        <w:t xml:space="preserve"> </w:t>
      </w:r>
      <w:r w:rsidRPr="3DEC4534" w:rsidR="00A032B7">
        <w:rPr>
          <w:spacing w:val="-2"/>
          <w:sz w:val="24"/>
          <w:szCs w:val="24"/>
        </w:rPr>
        <w:t>esperado:</w:t>
      </w:r>
    </w:p>
    <w:tbl>
      <w:tblPr>
        <w:tblStyle w:val="TableGrid"/>
        <w:tblW w:w="0" w:type="auto"/>
        <w:tblInd w:w="23" w:type="dxa"/>
        <w:tblLayout w:type="fixed"/>
        <w:tblLook w:val="06A0" w:firstRow="1" w:lastRow="0" w:firstColumn="1" w:lastColumn="0" w:noHBand="1" w:noVBand="1"/>
      </w:tblPr>
      <w:tblGrid>
        <w:gridCol w:w="9060"/>
      </w:tblGrid>
      <w:tr w:rsidR="3DEC4534" w:rsidTr="3DEC4534" w14:paraId="35E1C92F">
        <w:trPr>
          <w:trHeight w:val="300"/>
        </w:trPr>
        <w:tc>
          <w:tcPr>
            <w:tcW w:w="9060" w:type="dxa"/>
            <w:tcMar/>
          </w:tcPr>
          <w:p w:rsidR="20E9F0FC" w:rsidP="3DEC4534" w:rsidRDefault="20E9F0FC" w14:paraId="7722987C" w14:textId="6CD334A1">
            <w:pPr>
              <w:spacing w:before="0" w:beforeAutospacing="off" w:after="160" w:afterAutospacing="off" w:line="257" w:lineRule="auto"/>
            </w:pPr>
            <w:r w:rsidRPr="3DEC4534" w:rsidR="20E9F0FC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Prototipo y presentación</w:t>
            </w:r>
          </w:p>
        </w:tc>
      </w:tr>
    </w:tbl>
    <w:p xmlns:wp14="http://schemas.microsoft.com/office/word/2010/wordml" w:rsidR="00441493" w:rsidRDefault="00A032B7" w14:paraId="07FDF48C" wp14:textId="77777777">
      <w:pPr>
        <w:spacing w:after="9"/>
        <w:ind w:left="23"/>
        <w:rPr>
          <w:sz w:val="24"/>
        </w:rPr>
      </w:pPr>
      <w:r w:rsidRPr="3DEC4534" w:rsidR="00A032B7">
        <w:rPr>
          <w:sz w:val="24"/>
          <w:szCs w:val="24"/>
        </w:rPr>
        <w:t>Notas</w:t>
      </w:r>
      <w:r w:rsidRPr="3DEC4534" w:rsidR="00A032B7">
        <w:rPr>
          <w:spacing w:val="-4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adicionales</w:t>
      </w:r>
      <w:r w:rsidRPr="3DEC4534" w:rsidR="00A032B7">
        <w:rPr>
          <w:spacing w:val="-4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o</w:t>
      </w:r>
      <w:r w:rsidRPr="3DEC4534" w:rsidR="00A032B7">
        <w:rPr>
          <w:spacing w:val="-5"/>
          <w:sz w:val="24"/>
          <w:szCs w:val="24"/>
        </w:rPr>
        <w:t xml:space="preserve"> </w:t>
      </w:r>
      <w:r w:rsidRPr="3DEC4534" w:rsidR="00A032B7">
        <w:rPr>
          <w:sz w:val="24"/>
          <w:szCs w:val="24"/>
        </w:rPr>
        <w:t>enlaces</w:t>
      </w:r>
      <w:r w:rsidRPr="3DEC4534" w:rsidR="00A032B7">
        <w:rPr>
          <w:spacing w:val="-3"/>
          <w:sz w:val="24"/>
          <w:szCs w:val="24"/>
        </w:rPr>
        <w:t xml:space="preserve"> </w:t>
      </w:r>
      <w:r w:rsidRPr="3DEC4534" w:rsidR="00A032B7">
        <w:rPr>
          <w:spacing w:val="-2"/>
          <w:sz w:val="24"/>
          <w:szCs w:val="24"/>
        </w:rPr>
        <w:t>útiles:</w:t>
      </w:r>
    </w:p>
    <w:tbl>
      <w:tblPr>
        <w:tblStyle w:val="TableGrid"/>
        <w:tblW w:w="0" w:type="auto"/>
        <w:tblInd w:w="23" w:type="dxa"/>
        <w:tblLayout w:type="fixed"/>
        <w:tblLook w:val="06A0" w:firstRow="1" w:lastRow="0" w:firstColumn="1" w:lastColumn="0" w:noHBand="1" w:noVBand="1"/>
      </w:tblPr>
      <w:tblGrid>
        <w:gridCol w:w="9060"/>
      </w:tblGrid>
      <w:tr w:rsidR="3DEC4534" w:rsidTr="3DEC4534" w14:paraId="46B7EF01">
        <w:trPr>
          <w:trHeight w:val="300"/>
        </w:trPr>
        <w:tc>
          <w:tcPr>
            <w:tcW w:w="9060" w:type="dxa"/>
            <w:tcMar/>
          </w:tcPr>
          <w:p w:rsidR="3DEC4534" w:rsidP="3DEC4534" w:rsidRDefault="3DEC4534" w14:paraId="057FD521" w14:textId="1D92C5BD">
            <w:pPr>
              <w:pStyle w:val="Textoindependiente"/>
            </w:pPr>
          </w:p>
        </w:tc>
      </w:tr>
    </w:tbl>
    <w:p w:rsidR="3DEC4534" w:rsidP="3DEC4534" w:rsidRDefault="3DEC4534" w14:paraId="15750949" w14:textId="53A4EFA2">
      <w:pPr>
        <w:pStyle w:val="Textoindependiente"/>
        <w:ind w:left="0" w:right="-58"/>
      </w:pPr>
    </w:p>
    <w:sectPr w:rsidR="00441493">
      <w:footerReference w:type="default" r:id="rId6"/>
      <w:type w:val="continuous"/>
      <w:pgSz w:w="11910" w:h="16840" w:orient="portrait"/>
      <w:pgMar w:top="1340" w:right="1417" w:bottom="2900" w:left="1417" w:header="0" w:footer="27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032B7" w:rsidRDefault="00A032B7" w14:paraId="0A37501D" wp14:textId="77777777">
      <w:r>
        <w:separator/>
      </w:r>
    </w:p>
  </w:endnote>
  <w:endnote w:type="continuationSeparator" w:id="0">
    <w:p xmlns:wp14="http://schemas.microsoft.com/office/word/2010/wordml" w:rsidR="00A032B7" w:rsidRDefault="00A032B7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441493" w:rsidRDefault="00A032B7" w14:paraId="47FCECE4" wp14:textId="77777777">
    <w:pPr>
      <w:pStyle w:val="Textoindependiente"/>
      <w:spacing w:line="14" w:lineRule="auto"/>
      <w:ind w:left="0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44832" behindDoc="1" locked="0" layoutInCell="1" allowOverlap="1" wp14:anchorId="4B486CF1" wp14:editId="7777777">
              <wp:simplePos x="0" y="0"/>
              <wp:positionH relativeFrom="page">
                <wp:posOffset>0</wp:posOffset>
              </wp:positionH>
              <wp:positionV relativeFrom="page">
                <wp:posOffset>8841028</wp:posOffset>
              </wp:positionV>
              <wp:extent cx="2225040" cy="184975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25040" cy="18497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25040" h="1849755">
                            <a:moveTo>
                              <a:pt x="2224989" y="1849196"/>
                            </a:moveTo>
                            <a:lnTo>
                              <a:pt x="230797" y="265137"/>
                            </a:lnTo>
                            <a:lnTo>
                              <a:pt x="0" y="0"/>
                            </a:lnTo>
                            <a:lnTo>
                              <a:pt x="0" y="1849196"/>
                            </a:lnTo>
                            <a:lnTo>
                              <a:pt x="2224989" y="1849196"/>
                            </a:lnTo>
                            <a:close/>
                          </a:path>
                        </a:pathLst>
                      </a:custGeom>
                      <a:solidFill>
                        <a:srgbClr val="5D17E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E2C3B4A">
            <v:shape id="Graphic 1" style="position:absolute;margin-left:0;margin-top:696.15pt;width:175.2pt;height:145.65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25040,1849755" o:spid="_x0000_s1026" fillcolor="#5d17eb" stroked="f" path="m2224989,1849196l230797,265137,,,,1849196r222498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" w14:anchorId="4A112E4A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45344" behindDoc="1" locked="0" layoutInCell="1" allowOverlap="1" wp14:anchorId="3C357AE7" wp14:editId="7777777">
              <wp:simplePos x="0" y="0"/>
              <wp:positionH relativeFrom="page">
                <wp:posOffset>3179445</wp:posOffset>
              </wp:positionH>
              <wp:positionV relativeFrom="page">
                <wp:posOffset>10312127</wp:posOffset>
              </wp:positionV>
              <wp:extent cx="119697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69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:rsidR="00441493" w:rsidRDefault="00A032B7" w14:paraId="622AA743" wp14:textId="77777777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Datos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Públicos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Public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948AA62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style="position:absolute;margin-left:250.35pt;margin-top:812pt;width:94.25pt;height:14.2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">
              <v:textbox inset="0,0,0,0">
                <w:txbxContent>
                  <w:p w:rsidR="00441493" w:rsidRDefault="00A032B7" w14:paraId="149B1761" wp14:textId="77777777">
                    <w:pPr>
                      <w:spacing w:before="20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Datos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Públicos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/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spacing w:val="-2"/>
                        <w:sz w:val="20"/>
                      </w:rPr>
                      <w:t>Public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032B7" w:rsidRDefault="00A032B7" w14:paraId="02EB378F" wp14:textId="77777777">
      <w:r>
        <w:separator/>
      </w:r>
    </w:p>
  </w:footnote>
  <w:footnote w:type="continuationSeparator" w:id="0">
    <w:p xmlns:wp14="http://schemas.microsoft.com/office/word/2010/wordml" w:rsidR="00A032B7" w:rsidRDefault="00A032B7" w14:paraId="6A05A809" wp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03a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17f1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3"/>
    <w:rsid w:val="00441493"/>
    <w:rsid w:val="00A032B7"/>
    <w:rsid w:val="00DE0055"/>
    <w:rsid w:val="077A7F45"/>
    <w:rsid w:val="208EA588"/>
    <w:rsid w:val="20E9F0FC"/>
    <w:rsid w:val="2D786D2F"/>
    <w:rsid w:val="3DEC4534"/>
    <w:rsid w:val="3F17730C"/>
    <w:rsid w:val="4D7C9A33"/>
    <w:rsid w:val="5B0D7804"/>
    <w:rsid w:val="6BED568B"/>
    <w:rsid w:val="6FD3F3AC"/>
    <w:rsid w:val="7394DEF6"/>
    <w:rsid w:val="7D92AA35"/>
    <w:rsid w:val="7EB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0742"/>
  <w15:docId w15:val="{38C9AE7A-D68B-4392-A0B2-54F1975AB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3"/>
    </w:pPr>
    <w:rPr>
      <w:i/>
      <w:iCs/>
    </w:rPr>
  </w:style>
  <w:style w:type="paragraph" w:styleId="Ttulo">
    <w:name w:val="Title"/>
    <w:basedOn w:val="Normal"/>
    <w:uiPriority w:val="10"/>
    <w:qFormat/>
    <w:pPr>
      <w:spacing w:before="73"/>
      <w:ind w:left="23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af355c95ebe545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ESPINOZA JALIFE NORMA (OFCORP)</dc:creator>
  <lastModifiedBy>ESCARPULLI PRIEGO PRISCILA (OFCORP)</lastModifiedBy>
  <revision>3</revision>
  <dcterms:created xsi:type="dcterms:W3CDTF">2025-05-23T21:02:00.0000000Z</dcterms:created>
  <dcterms:modified xsi:type="dcterms:W3CDTF">2025-05-28T15:56:39.4161895Z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2025-05-23T00:00:00Z</vt:filetime>
  </property>
  <property fmtid="{D5CDD505-2E9C-101B-9397-08002B2CF9AE}" pid="5" name="MSIP_Label_5fb22e38-1a08-4b06-a6dd-a7ec074d3af8_ContentBits">
    <vt:lpwstr>2</vt:lpwstr>
  </property>
  <property fmtid="{D5CDD505-2E9C-101B-9397-08002B2CF9AE}" pid="6" name="MSIP_Label_5fb22e38-1a08-4b06-a6dd-a7ec074d3af8_Enabled">
    <vt:lpwstr>true</vt:lpwstr>
  </property>
  <property fmtid="{D5CDD505-2E9C-101B-9397-08002B2CF9AE}" pid="7" name="MSIP_Label_5fb22e38-1a08-4b06-a6dd-a7ec074d3af8_Method">
    <vt:lpwstr>Privileged</vt:lpwstr>
  </property>
  <property fmtid="{D5CDD505-2E9C-101B-9397-08002B2CF9AE}" pid="8" name="MSIP_Label_5fb22e38-1a08-4b06-a6dd-a7ec074d3af8_SiteId">
    <vt:lpwstr>433ec967-f454-49f2-b132-d07f81545e02</vt:lpwstr>
  </property>
</Properties>
</file>