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146005023"/>
        <w:docPartObj>
          <w:docPartGallery w:val="Cover Pages"/>
          <w:docPartUnique w:val="true"/>
        </w:docPartObj>
        <w:rPr/>
      </w:sdtPr>
      <w:sdtContent>
        <w:p w14:paraId="5A19D8B9" w14:textId="6D511872">
          <w:pPr>
            <w:pStyle w:val="888"/>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14:pctPosHOffset>4000</wp14:pctPosHOffset>
                    </wp:positionH>
                    <wp:positionV relativeFrom="page">
                      <wp:align>center</wp:align>
                    </wp:positionV>
                    <wp:extent cx="2194560" cy="9125712"/>
                    <wp:effectExtent l="0" t="0" r="6985" b="7620"/>
                    <wp:wrapNone/>
                    <wp:docPr id="1" name="Grupo 26"/>
                    <wp:cNvGraphicFramePr/>
                    <a:graphic xmlns:a="http://schemas.openxmlformats.org/drawingml/2006/main">
                      <a:graphicData uri="http://schemas.microsoft.com/office/word/2010/wordprocessingGroup">
                        <wpg:wgp>
                          <wpg:cNvGrpSpPr/>
                          <wpg:grpSpPr bwMode="auto">
                            <a:xfrm>
                              <a:off x="0" y="0"/>
                              <a:ext cx="2194560" cy="9125712"/>
                              <a:chOff x="0" y="0"/>
                              <a:chExt cx="2194560" cy="9125712"/>
                            </a:xfrm>
                          </wpg:grpSpPr>
                          <wps:wsp>
                            <wps:cNvPr id="377036430" name="Rectángulo 377036430"/>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762013268" name="Pentágono 4"/>
                            <wps:cNvSpPr/>
                            <wps:spPr bwMode="auto">
                              <a:xfrm>
                                <a:off x="0" y="1466849"/>
                                <a:ext cx="2194560"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650599894"/>
                                    <w:dataBinding w:prefixMappings="xmlns:ns0='http://schemas.microsoft.com/office/2006/coverPageProps' " w:xpath="/ns0:CoverPageProperties[1]/ns0:PublishDate[1]" w:storeItemID="{55AF091B-3C7A-41E3-B477-F2FDAA23CFDA}"/>
                                    <w:date w:fullDate="2026-10-20T00:00:00Z">
                                      <w:calendar w:val="gregorian"/>
                                      <w:dateFormat w:val="d-M-yyyy"/>
                                      <w:lid w:val="es-ES"/>
                                    </w:date>
                                    <w:rPr>
                                      <w:color w:val="ffffff" w:themeColor="background1"/>
                                      <w:sz w:val="28"/>
                                      <w:szCs w:val="28"/>
                                    </w:rPr>
                                  </w:sdtPr>
                                  <w:sdtContent>
                                    <w:p w14:paraId="1D50FA7D" w14:textId="31310E8B">
                                      <w:pPr>
                                        <w:pStyle w:val="888"/>
                                        <w:spacing/>
                                        <w:ind/>
                                        <w:jc w:val="right"/>
                                        <w:rPr>
                                          <w:color w:val="ffffff" w:themeColor="background1"/>
                                          <w:sz w:val="28"/>
                                          <w:szCs w:val="28"/>
                                        </w:rPr>
                                      </w:pPr>
                                      <w:r>
                                        <w:rPr>
                                          <w:color w:val="ffffff" w:themeColor="background1"/>
                                          <w:sz w:val="28"/>
                                          <w:szCs w:val="28"/>
                                        </w:rPr>
                                        <w:t xml:space="preserve">20-10-2026</w:t>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a:grpSpLocks noChangeAspect="1"/>
                              </wpg:cNvGrpSpPr>
                              <wpg:grpSpPr bwMode="auto">
                                <a:xfrm>
                                  <a:off x="141062" y="4211812"/>
                                  <a:ext cx="1047750" cy="3121026"/>
                                  <a:chOff x="141062" y="4211812"/>
                                  <a:chExt cx="1047750" cy="3121026"/>
                                </a:xfrm>
                              </wpg:grpSpPr>
                              <wps:wsp>
                                <wps:cNvPr id="571821481" name="Forma libre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84580495" name="Forma libre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731129522" name="Forma libre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04678367" name="Forma libre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58186321" name="Forma libre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833347922" name="Forma libre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14780298" name="Forma libre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00625716" name="Forma libre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88694954" name="Forma libre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13388117" name="Forma libre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78734439" name="Forma libre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71599493" name="Forma libre 31"/>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a:grpSpLocks noChangeAspect="1"/>
                              </wpg:cNvGrpSpPr>
                              <wpg:grpSpPr bwMode="auto">
                                <a:xfrm>
                                  <a:off x="80644" y="4826972"/>
                                  <a:ext cx="1306272" cy="2505863"/>
                                  <a:chOff x="80644" y="4649964"/>
                                  <a:chExt cx="874712" cy="1677988"/>
                                </a:xfrm>
                              </wpg:grpSpPr>
                              <wps:wsp>
                                <wps:cNvPr id="47625044" name="Forma libre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8582582" name="Forma libre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1338168136" name="Forma libre 10"/>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11703264" name="Forma libre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1999500455" name="Forma libre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1711717976" name="Forma libre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1398004301" name="Forma libre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1138051831" name="Forma libre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70762173" name="Forma libre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14087119" name="Forma libre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110423215" name="Forma libre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33000</wp14:pctWidth>
                    </wp14:sizeRelH>
                    <wp14:sizeRelV relativeFrom="page">
                      <wp14:pctHeight>95000</wp14:pctHeight>
                    </wp14:sizeRelV>
                  </wp:anchor>
                </w:drawing>
              </mc:Choice>
              <mc:Fallback>
                <w:pict>
                  <v:group id="group 0" o:spid="_x0000_s0000" style="position:absolute;z-index:-251659264;o:allowoverlap:true;o:allowincell:true;mso-position-horizontal-relative:page;mso-left-percent:40;mso-position-horizontal:absolute;mso-position-vertical-relative:page;mso-position-vertical:center;width:172.80pt;height:718.56pt;mso-width-percent:330;mso-width-relative:page;mso-height-percent:950;mso-height-relative:page;mso-wrap-distance-left:9.00pt;mso-wrap-distance-top:0.00pt;mso-wrap-distance-right:9.00pt;mso-wrap-distance-bottom:0.00pt;" coordorigin="0,0" coordsize="21945,91257">
                    <v:shape id="shape 1" o:spid="_x0000_s1" o:spt="1" type="#_x0000_t1" style="position:absolute;left:0;top:0;width:1945;height:91257;visibility:visible;" fillcolor="#44546A" stroked="f" strokeweight="1.00pt"/>
                    <v:shape id="shape 2" o:spid="_x0000_s2" o:spt="15" type="#_x0000_t15" style="position:absolute;left:0;top:14668;width:21945;height:5520;v-text-anchor:middle;visibility:visible;" fillcolor="#5B9BD5" stroked="f" strokeweight="1.00pt">
                      <v:textbox inset="0,0,0,0">
                        <w:txbxContent>
                          <w:sdt>
                            <w:sdtPr>
                              <w:alias w:val="Fecha"/>
                              <w:tag w:val=""/>
                              <w15:appearance w15:val="boundingBox"/>
                              <w:id w:val="-650599894"/>
                              <w:dataBinding w:prefixMappings="xmlns:ns0='http://schemas.microsoft.com/office/2006/coverPageProps' " w:xpath="/ns0:CoverPageProperties[1]/ns0:PublishDate[1]" w:storeItemID="{55AF091B-3C7A-41E3-B477-F2FDAA23CFDA}"/>
                              <w:date w:fullDate="2026-10-20T00:00:00Z">
                                <w:calendar w:val="gregorian"/>
                                <w:dateFormat w:val="d-M-yyyy"/>
                                <w:lid w:val="es-ES"/>
                              </w:date>
                              <w:rPr>
                                <w:color w:val="ffffff" w:themeColor="background1"/>
                                <w:sz w:val="28"/>
                                <w:szCs w:val="28"/>
                              </w:rPr>
                            </w:sdtPr>
                            <w:sdtContent>
                              <w:p w14:paraId="1D50FA7D" w14:textId="31310E8B">
                                <w:pPr>
                                  <w:pStyle w:val="888"/>
                                  <w:spacing/>
                                  <w:ind/>
                                  <w:jc w:val="right"/>
                                  <w:rPr>
                                    <w:color w:val="ffffff" w:themeColor="background1"/>
                                    <w:sz w:val="28"/>
                                    <w:szCs w:val="28"/>
                                  </w:rPr>
                                </w:pPr>
                                <w:r>
                                  <w:rPr>
                                    <w:color w:val="ffffff" w:themeColor="background1"/>
                                    <w:sz w:val="28"/>
                                    <w:szCs w:val="28"/>
                                  </w:rPr>
                                  <w:t xml:space="preserve">20-10-2026</w:t>
                                </w:r>
                                <w:r>
                                  <w:rPr>
                                    <w:color w:val="ffffff" w:themeColor="background1"/>
                                    <w:sz w:val="28"/>
                                    <w:szCs w:val="28"/>
                                  </w:rPr>
                                </w:r>
                              </w:p>
                            </w:sdtContent>
                          </w:sdt>
                        </w:txbxContent>
                      </v:textbox>
                    </v:shape>
                    <v:group id="group 3" o:spid="_x0000_s0000" style="position:absolute;left:762;top:42100;width:20574;height:49103;" coordorigin="806,42118" coordsize="13062,31210">
                      <v:group id="group 4" o:spid="_x0000_s0000" style="position:absolute;left:1410;top:42118;width:10477;height:31210;" coordorigin="1410,42118" coordsize="10477,31210">
                        <v:shape id="shape 5" o:spid="_x0000_s5" style="position:absolute;left:3696;top:62168;width:1936;height:6985;visibility:visible;" path="m0,0l31965,34544l68852,69090l100000,94771l100000,100000l62294,69544l31965,40907l4917,12044l0,0xe" coordsize="100000,100000" fillcolor="#44546A" strokecolor="#44546A" strokeweight="0.00pt">
                          <v:path textboxrect="0,0,100000,100000"/>
                          <v:stroke dashstyle="solid"/>
                        </v:shape>
                        <v:shape id="shape 6" o:spid="_x0000_s6" style="position:absolute;left:5728;top:69058;width:1841;height:4270;visibility:visible;" path="m0,0l6896,7063l31896,34572l57757,62081l100000,100000l93102,100000l51722,62824l25861,36431l861,9292l0,0xe" coordsize="100000,100000" fillcolor="#44546A" strokecolor="#44546A" strokeweight="0.00pt">
                          <v:path textboxrect="0,0,100000,100000"/>
                          <v:stroke dashstyle="solid"/>
                        </v:shape>
                        <v:shape id="shape 7" o:spid="_x0000_s7"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44546A" strokecolor="#44546A" strokeweight="0.00pt">
                          <v:path textboxrect="0,0,100000,100000"/>
                          <v:stroke dashstyle="solid"/>
                        </v:shape>
                        <v:shape id="shape 8" o:spid="_x0000_s8"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44546A" strokecolor="#44546A" strokeweight="0.00pt">
                          <v:path textboxrect="0,0,100000,100000"/>
                          <v:stroke dashstyle="solid"/>
                        </v:shape>
                        <v:shape id="shape 9" o:spid="_x0000_s9"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44546A" strokecolor="#44546A" strokeweight="0.00pt">
                          <v:path textboxrect="0,0,100000,100000"/>
                          <v:stroke dashstyle="solid"/>
                        </v:shape>
                        <v:shape id="shape 10" o:spid="_x0000_s10" style="position:absolute;left:6204;top:72233;width:523;height:1095;visibility:visible;" path="m0,0l100000,100000l72727,100000l36363,50725l0,0xe" coordsize="100000,100000" fillcolor="#44546A" strokecolor="#44546A" strokeweight="0.00pt">
                          <v:path textboxrect="0,0,100000,100000"/>
                          <v:stroke dashstyle="solid"/>
                        </v:shape>
                        <v:shape id="shape 11" o:spid="_x0000_s11" style="position:absolute;left:3553;top:61533;width:238;height:1476;visibility:visible;" path="m0,0l60000,39785l60000,43009l100000,100000l33333,52688l0,0xe" coordsize="100000,100000" fillcolor="#44546A" strokecolor="#44546A" strokeweight="0.00pt">
                          <v:path textboxrect="0,0,100000,100000"/>
                          <v:stroke dashstyle="solid"/>
                        </v:shape>
                        <v:shape id="shape 12" o:spid="_x0000_s12"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44546A" strokecolor="#44546A" strokeweight="0.00pt">
                          <v:path textboxrect="0,0,100000,100000"/>
                          <v:stroke dashstyle="solid"/>
                        </v:shape>
                        <v:shape id="shape 13" o:spid="_x0000_s13" style="position:absolute;left:5633;top:69153;width:571;height:3079;visibility:visible;" path="m0,0l16667,8245l19444,9792l30556,41236l55556,68039l91667,95359l100000,100000l58333,82988l41667,74741l13889,41752l2778,21132l0,0xe" coordsize="100000,100000" fillcolor="#44546A" strokecolor="#44546A" strokeweight="0.00pt">
                          <v:path textboxrect="0,0,100000,100000"/>
                          <v:stroke dashstyle="solid"/>
                        </v:shape>
                        <v:shape id="shape 14" o:spid="_x0000_s14" style="position:absolute;left:6077;top:72296;width:492;height:1031;visibility:visible;" path="m0,0l100000,100000l74192,100000l0,0xe" coordsize="100000,100000" fillcolor="#44546A" strokecolor="#44546A" strokeweight="0.00pt">
                          <v:path textboxrect="0,0,100000,100000"/>
                          <v:stroke dashstyle="solid"/>
                        </v:shape>
                        <v:shape id="shape 15" o:spid="_x0000_s15" style="position:absolute;left:5633;top:68788;width:111;height:666;visibility:visible;" path="m0,0l85713,40475l100000,100000l85713,92856l0,54762l0,0xe" coordsize="100000,100000" fillcolor="#44546A" strokecolor="#44546A" strokeweight="0.00pt">
                          <v:path textboxrect="0,0,100000,100000"/>
                          <v:stroke dashstyle="solid"/>
                        </v:shape>
                        <v:shape id="shape 16" o:spid="_x0000_s16" style="position:absolute;left:5871;top:71455;width:714;height:1873;visibility:visible;" path="m0,0l13333,13558l46667,41523l73333,71185l100000,100000l97778,100000l28889,44914l24444,35593l0,0xe" coordsize="100000,100000" fillcolor="#44546A" strokecolor="#44546A" strokeweight="0.00pt">
                          <v:path textboxrect="0,0,100000,100000"/>
                          <v:stroke dashstyle="solid"/>
                        </v:shape>
                      </v:group>
                      <v:group id="group 17" o:spid="_x0000_s0000" style="position:absolute;left:806;top:48269;width:13062;height:25058;" coordorigin="806,46499" coordsize="8747,16779">
                        <v:shape id="shape 18" o:spid="_x0000_s18" style="position:absolute;left:1187;top:51897;width:1984;height:7143;visibility:visible;" path="m0,0l32799,34444l68799,68667l100000,94444l100000,100000l63199,69111l32799,40667l5600,12000l0,0xe" coordsize="100000,100000" fillcolor="#44546A" strokecolor="#44546A" strokeweight="0.00pt">
                          <v:path textboxrect="0,0,100000,100000"/>
                          <v:fill opacity="13107f"/>
                          <v:stroke dashstyle="solid"/>
                        </v:shape>
                        <v:shape id="shape 19" o:spid="_x0000_s19" style="position:absolute;left:3282;top:58913;width:1873;height:4365;visibility:visible;" path="m0,0l6778,7271l31354,34907l58475,61817l100000,100000l92373,100000l51694,63271l25424,36363l0,9454l0,0xe" coordsize="100000,100000" fillcolor="#44546A" strokecolor="#44546A" strokeweight="0.00pt">
                          <v:path textboxrect="0,0,100000,100000"/>
                          <v:fill opacity="13107f"/>
                          <v:stroke dashstyle="solid"/>
                        </v:shape>
                        <v:shape id="shape 20" o:spid="_x0000_s20" style="position:absolute;left:806;top:50103;width:317;height:1920;visibility:visible;" path="m0,0l80000,59502l100000,100000l90000,92560l0,25618l0,0xe" coordsize="100000,100000" fillcolor="#44546A" strokecolor="#44546A" strokeweight="0.00pt">
                          <v:path textboxrect="0,0,100000,100000"/>
                          <v:fill opacity="13107f"/>
                          <v:stroke dashstyle="solid"/>
                        </v:shape>
                        <v:shape id="shape 21" o:spid="_x0000_s21"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44546A" strokecolor="#44546A" strokeweight="0.00pt">
                          <v:path textboxrect="0,0,100000,100000"/>
                          <v:fill opacity="13107f"/>
                          <v:stroke dashstyle="solid"/>
                        </v:shape>
                        <v:shape id="shape 22" o:spid="_x0000_s22" style="position:absolute;left:3759;top:62152;width:523;height:1127;visibility:visible;" path="m0,0l100000,100000l72727,100000l33333,50704l0,0xe" coordsize="100000,100000" fillcolor="#44546A" strokecolor="#44546A" strokeweight="0.00pt">
                          <v:path textboxrect="0,0,100000,100000"/>
                          <v:fill opacity="13107f"/>
                          <v:stroke dashstyle="solid"/>
                        </v:shape>
                        <v:shape id="shape 23" o:spid="_x0000_s23" style="position:absolute;left:1060;top:51246;width:238;height:1508;visibility:visible;" path="m0,0l53333,38947l53333,43157l100000,100000l26667,51579l0,0xe" coordsize="100000,100000" fillcolor="#44546A" strokecolor="#44546A" strokeweight="0.00pt">
                          <v:path textboxrect="0,0,100000,100000"/>
                          <v:fill opacity="13107f"/>
                          <v:stroke dashstyle="solid"/>
                        </v:shape>
                        <v:shape id="shape 24" o:spid="_x0000_s24"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44546A" strokecolor="#44546A" strokeweight="0.00pt">
                          <v:path textboxrect="0,0,100000,100000"/>
                          <v:fill opacity="13107f"/>
                          <v:stroke dashstyle="solid"/>
                        </v:shape>
                        <v:shape id="shape 25" o:spid="_x0000_s25" style="position:absolute;left:3171;top:59040;width:587;height:3111;visibility:visible;" path="m0,0l16215,7653l18917,9183l32431,40815l56755,68366l89188,95917l100000,100000l59458,82653l40539,74488l13512,41326l2701,20407l0,0xe" coordsize="100000,100000" fillcolor="#44546A" strokecolor="#44546A" strokeweight="0.00pt">
                          <v:path textboxrect="0,0,100000,100000"/>
                          <v:fill opacity="13107f"/>
                          <v:stroke dashstyle="solid"/>
                        </v:shape>
                        <v:shape id="shape 26" o:spid="_x0000_s26" style="position:absolute;left:3632;top:62231;width:492;height:1047;visibility:visible;" path="m0,0l100000,100000l77419,100000l0,0xe" coordsize="100000,100000" fillcolor="#44546A" strokecolor="#44546A" strokeweight="0.00pt">
                          <v:path textboxrect="0,0,100000,100000"/>
                          <v:fill opacity="13107f"/>
                          <v:stroke dashstyle="solid"/>
                        </v:shape>
                        <v:shape id="shape 27" o:spid="_x0000_s27" style="position:absolute;left:3171;top:58644;width:111;height:682;visibility:visible;" path="m0,0l100000,39535l100000,100000l85713,93023l0,58139l0,0xe" coordsize="100000,100000" fillcolor="#44546A" strokecolor="#44546A" strokeweight="0.00pt">
                          <v:path textboxrect="0,0,100000,100000"/>
                          <v:fill opacity="13107f"/>
                          <v:stroke dashstyle="solid"/>
                        </v:shape>
                        <v:shape id="shape 28" o:spid="_x0000_s28" style="position:absolute;left:3409;top:61358;width:730;height:1920;visibility:visible;" path="m0,0l15215,13222l47824,41322l71738,71074l100000,100000l97824,100000l30433,45454l23912,36363l0,0xe" coordsize="100000,100000" fillcolor="#44546A" strokecolor="#44546A" strokeweight="0.00pt">
                          <v:path textboxrect="0,0,100000,100000"/>
                          <v:fill opacity="13107f"/>
                          <v:stroke dashstyle="solid"/>
                        </v:shape>
                      </v:group>
                    </v:group>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14:pctPosHOffset>42000</wp14:pctPosHOffset>
                    </wp:positionH>
                    <wp:positionV relativeFrom="page">
                      <wp14:pctPosVOffset>17500</wp14:pctPosVOffset>
                    </wp:positionV>
                    <wp:extent cx="3657600" cy="1069848"/>
                    <wp:effectExtent l="0" t="0" r="7620" b="635"/>
                    <wp:wrapNone/>
                    <wp:docPr id="2" name="Cuadro de texto 30"/>
                    <wp:cNvGraphicFramePr/>
                    <a:graphic xmlns:a="http://schemas.openxmlformats.org/drawingml/2006/main">
                      <a:graphicData uri="http://schemas.microsoft.com/office/word/2010/wordprocessingShape">
                        <wps:wsp>
                          <wps:cNvPr id="0" name=""/>
                          <wps:cNvSpPr txBox="1"/>
                          <wps:spPr bwMode="auto">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64843" w14:textId="20786875">
                                <w:pPr>
                                  <w:pStyle w:val="888"/>
                                  <w:spacing/>
                                  <w:ind/>
                                  <w:rPr>
                                    <w:rFonts w:asciiTheme="majorHAnsi" w:hAnsiTheme="majorHAnsi" w:eastAsiaTheme="majorEastAsia" w:cstheme="majorBidi"/>
                                    <w:color w:val="262626" w:themeColor="text1" w:themeTint="D9"/>
                                    <w:sz w:val="72"/>
                                  </w:rPr>
                                </w:pPr>
                                <w:r/>
                                <w:sdt>
                                  <w:sdtPr>
                                    <w:alias w:val="Título"/>
                                    <w:tag w:val=""/>
                                    <w15:appearance w15:val="boundingBox"/>
                                    <w:id w:val="-705018352"/>
                                    <w:dataBinding w:prefixMappings="xmlns:ns0='http://purl.org/dc/elements/1.1/' xmlns:ns1='http://schemas.openxmlformats.org/package/2006/metadata/core-properties' " w:xpath="/ns1:coreProperties[1]/ns0:title[1]" w:storeItemID="{6C3C8BC8-F283-45AE-878A-BAB7291924A1}"/>
                                    <w:text/>
                                    <w:rPr>
                                      <w:rFonts w:asciiTheme="majorHAnsi" w:hAnsiTheme="majorHAnsi" w:eastAsiaTheme="majorEastAsia" w:cstheme="majorBidi"/>
                                      <w:color w:val="262626" w:themeColor="text1" w:themeTint="D9"/>
                                      <w:sz w:val="72"/>
                                      <w:szCs w:val="72"/>
                                    </w:rPr>
                                  </w:sdtPr>
                                  <w:sdtContent>
                                    <w:r>
                                      <w:rPr>
                                        <w:rFonts w:asciiTheme="majorHAnsi" w:hAnsiTheme="majorHAnsi" w:eastAsiaTheme="majorEastAsia" w:cstheme="majorBidi"/>
                                        <w:color w:val="262626" w:themeColor="text1" w:themeTint="D9"/>
                                        <w:sz w:val="72"/>
                                        <w:szCs w:val="72"/>
                                      </w:rPr>
                                      <w:t xml:space="preserve">LI16 - Practica con Apache </w:t>
                                    </w:r>
                                    <w:r>
                                      <w:rPr>
                                        <w:rFonts w:asciiTheme="majorHAnsi" w:hAnsiTheme="majorHAnsi" w:eastAsiaTheme="majorEastAsia" w:cstheme="majorBidi"/>
                                        <w:color w:val="262626" w:themeColor="text1" w:themeTint="D9"/>
                                        <w:sz w:val="72"/>
                                        <w:szCs w:val="72"/>
                                      </w:rPr>
                                      <w:t xml:space="preserve">Hive</w:t>
                                    </w:r>
                                    <w:r>
                                      <w:rPr>
                                        <w:rFonts w:asciiTheme="majorHAnsi" w:hAnsiTheme="majorHAnsi" w:eastAsiaTheme="majorEastAsia" w:cstheme="majorBidi"/>
                                        <w:color w:val="262626" w:themeColor="text1" w:themeTint="D9"/>
                                        <w:sz w:val="72"/>
                                        <w:szCs w:val="72"/>
                                      </w:rPr>
                                      <w:t xml:space="preserve"> (1)</w:t>
                                    </w:r>
                                  </w:sdtContent>
                                </w:sdt>
                                <w:r/>
                                <w:r>
                                  <w:rPr>
                                    <w:rFonts w:asciiTheme="majorHAnsi" w:hAnsiTheme="majorHAnsi" w:eastAsiaTheme="majorEastAsia" w:cstheme="majorBidi"/>
                                    <w:color w:val="262626" w:themeColor="text1" w:themeTint="D9"/>
                                    <w:sz w:val="72"/>
                                  </w:rPr>
                                </w:r>
                              </w:p>
                              <w:p w14:paraId="2CEF2668" w14:textId="703863B6">
                                <w:pPr>
                                  <w:spacing w:before="120"/>
                                  <w:ind/>
                                  <w:rPr>
                                    <w:color w:val="404040" w:themeColor="text1" w:themeTint="BF"/>
                                    <w:sz w:val="36"/>
                                    <w:szCs w:val="36"/>
                                  </w:rPr>
                                </w:pPr>
                                <w:r/>
                                <w:sdt>
                                  <w:sdtPr>
                                    <w:alias w:val="Subtítulo"/>
                                    <w:tag w:val=""/>
                                    <w15:appearance w15:val="boundingBox"/>
                                    <w:id w:val="-1148361611"/>
                                    <w:showingPlcHdr w:val="true"/>
                                    <w:dataBinding w:prefixMappings="xmlns:ns0='http://purl.org/dc/elements/1.1/' xmlns:ns1='http://schemas.openxmlformats.org/package/2006/metadata/core-properties' " w:xpath="/ns1:coreProperties[1]/ns0:subject[1]" w:storeItemID="{6C3C8BC8-F283-45AE-878A-BAB7291924A1}"/>
                                    <w:text/>
                                    <w:rPr>
                                      <w:color w:val="404040" w:themeColor="text1" w:themeTint="BF"/>
                                      <w:sz w:val="36"/>
                                      <w:szCs w:val="36"/>
                                    </w:rPr>
                                  </w:sdtPr>
                                  <w:sdtContent>
                                    <w:r>
                                      <w:rPr>
                                        <w:color w:val="404040" w:themeColor="text1" w:themeTint="BF"/>
                                        <w:sz w:val="36"/>
                                        <w:szCs w:val="36"/>
                                      </w:rPr>
                                      <w:t xml:space="preserve">     </w:t>
                                    </w:r>
                                  </w:sdtContent>
                                </w:sdt>
                                <w:r/>
                                <w:r>
                                  <w:rPr>
                                    <w:color w:val="404040" w:themeColor="text1" w:themeTint="BF"/>
                                    <w:sz w:val="36"/>
                                    <w:szCs w:val="36"/>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page">
                      <wp14:pctWidth>45000</wp14:pctWidth>
                    </wp14:sizeRelH>
                    <wp14:sizeRelV relativeFrom="margin">
                      <wp14:pctHeight>0</wp14:pctHeight>
                    </wp14:sizeRelV>
                  </wp:anchor>
                </w:drawing>
              </mc:Choice>
              <mc:Fallback>
                <w:pict>
                  <v:shape id="shape 29" o:spid="_x0000_s29" o:spt="202" type="#_x0000_t202" style="position:absolute;z-index:251660288;o:allowoverlap:true;o:allowincell:true;mso-position-horizontal-relative:page;mso-left-percent:420;mso-position-horizontal:absolute;mso-position-vertical-relative:page;mso-top-percent:175;mso-position-vertical:absolute;width:288.00pt;height:84.24pt;mso-width-percent:450;mso-width-relative:page;mso-height-percent:0;mso-height-relative:margin;mso-wrap-distance-left:9.00pt;mso-wrap-distance-top:0.00pt;mso-wrap-distance-right:9.00pt;mso-wrap-distance-bottom:0.00pt;v-text-anchor:top;visibility:visible;" filled="f" stroked="f" strokeweight="0.50pt">
                    <v:textbox inset="0,0,0,0">
                      <w:txbxContent>
                        <w:p w14:paraId="56664843" w14:textId="20786875">
                          <w:pPr>
                            <w:pStyle w:val="888"/>
                            <w:spacing/>
                            <w:ind/>
                            <w:rPr>
                              <w:rFonts w:asciiTheme="majorHAnsi" w:hAnsiTheme="majorHAnsi" w:eastAsiaTheme="majorEastAsia" w:cstheme="majorBidi"/>
                              <w:color w:val="262626" w:themeColor="text1" w:themeTint="D9"/>
                              <w:sz w:val="72"/>
                            </w:rPr>
                          </w:pPr>
                          <w:r/>
                          <w:sdt>
                            <w:sdtPr>
                              <w:alias w:val="Título"/>
                              <w:tag w:val=""/>
                              <w15:appearance w15:val="boundingBox"/>
                              <w:id w:val="-705018352"/>
                              <w:dataBinding w:prefixMappings="xmlns:ns0='http://purl.org/dc/elements/1.1/' xmlns:ns1='http://schemas.openxmlformats.org/package/2006/metadata/core-properties' " w:xpath="/ns1:coreProperties[1]/ns0:title[1]" w:storeItemID="{6C3C8BC8-F283-45AE-878A-BAB7291924A1}"/>
                              <w:text/>
                              <w:rPr>
                                <w:rFonts w:asciiTheme="majorHAnsi" w:hAnsiTheme="majorHAnsi" w:eastAsiaTheme="majorEastAsia" w:cstheme="majorBidi"/>
                                <w:color w:val="262626" w:themeColor="text1" w:themeTint="D9"/>
                                <w:sz w:val="72"/>
                                <w:szCs w:val="72"/>
                              </w:rPr>
                            </w:sdtPr>
                            <w:sdtContent>
                              <w:r>
                                <w:rPr>
                                  <w:rFonts w:asciiTheme="majorHAnsi" w:hAnsiTheme="majorHAnsi" w:eastAsiaTheme="majorEastAsia" w:cstheme="majorBidi"/>
                                  <w:color w:val="262626" w:themeColor="text1" w:themeTint="D9"/>
                                  <w:sz w:val="72"/>
                                  <w:szCs w:val="72"/>
                                </w:rPr>
                                <w:t xml:space="preserve">LI16 - Practica con Apache </w:t>
                              </w:r>
                              <w:r>
                                <w:rPr>
                                  <w:rFonts w:asciiTheme="majorHAnsi" w:hAnsiTheme="majorHAnsi" w:eastAsiaTheme="majorEastAsia" w:cstheme="majorBidi"/>
                                  <w:color w:val="262626" w:themeColor="text1" w:themeTint="D9"/>
                                  <w:sz w:val="72"/>
                                  <w:szCs w:val="72"/>
                                </w:rPr>
                                <w:t xml:space="preserve">Hive</w:t>
                              </w:r>
                              <w:r>
                                <w:rPr>
                                  <w:rFonts w:asciiTheme="majorHAnsi" w:hAnsiTheme="majorHAnsi" w:eastAsiaTheme="majorEastAsia" w:cstheme="majorBidi"/>
                                  <w:color w:val="262626" w:themeColor="text1" w:themeTint="D9"/>
                                  <w:sz w:val="72"/>
                                  <w:szCs w:val="72"/>
                                </w:rPr>
                                <w:t xml:space="preserve"> (1)</w:t>
                              </w:r>
                            </w:sdtContent>
                          </w:sdt>
                          <w:r/>
                          <w:r>
                            <w:rPr>
                              <w:rFonts w:asciiTheme="majorHAnsi" w:hAnsiTheme="majorHAnsi" w:eastAsiaTheme="majorEastAsia" w:cstheme="majorBidi"/>
                              <w:color w:val="262626" w:themeColor="text1" w:themeTint="D9"/>
                              <w:sz w:val="72"/>
                            </w:rPr>
                          </w:r>
                        </w:p>
                        <w:p w14:paraId="2CEF2668" w14:textId="703863B6">
                          <w:pPr>
                            <w:spacing w:before="120"/>
                            <w:ind/>
                            <w:rPr>
                              <w:color w:val="404040" w:themeColor="text1" w:themeTint="BF"/>
                              <w:sz w:val="36"/>
                              <w:szCs w:val="36"/>
                            </w:rPr>
                          </w:pPr>
                          <w:r/>
                          <w:sdt>
                            <w:sdtPr>
                              <w:alias w:val="Subtítulo"/>
                              <w:tag w:val=""/>
                              <w15:appearance w15:val="boundingBox"/>
                              <w:id w:val="-1148361611"/>
                              <w:showingPlcHdr w:val="true"/>
                              <w:dataBinding w:prefixMappings="xmlns:ns0='http://purl.org/dc/elements/1.1/' xmlns:ns1='http://schemas.openxmlformats.org/package/2006/metadata/core-properties' " w:xpath="/ns1:coreProperties[1]/ns0:subject[1]" w:storeItemID="{6C3C8BC8-F283-45AE-878A-BAB7291924A1}"/>
                              <w:text/>
                              <w:rPr>
                                <w:color w:val="404040" w:themeColor="text1" w:themeTint="BF"/>
                                <w:sz w:val="36"/>
                                <w:szCs w:val="36"/>
                              </w:rPr>
                            </w:sdtPr>
                            <w:sdtContent>
                              <w:r>
                                <w:rPr>
                                  <w:color w:val="404040" w:themeColor="text1" w:themeTint="BF"/>
                                  <w:sz w:val="36"/>
                                  <w:szCs w:val="36"/>
                                </w:rPr>
                                <w:t xml:space="preserve">     </w:t>
                              </w:r>
                            </w:sdtContent>
                          </w:sdt>
                          <w:r/>
                          <w:r>
                            <w:rPr>
                              <w:color w:val="404040" w:themeColor="text1" w:themeTint="BF"/>
                              <w:sz w:val="36"/>
                              <w:szCs w:val="36"/>
                            </w:rPr>
                          </w:r>
                        </w:p>
                      </w:txbxContent>
                    </v:textbox>
                  </v:shape>
                </w:pict>
              </mc:Fallback>
            </mc:AlternateContent>
          </w:r>
          <w:r/>
        </w:p>
        <w:p w14:paraId="6C392763" w14:textId="6B7689DE">
          <w:pP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1139190</wp:posOffset>
                    </wp:positionH>
                    <wp:positionV relativeFrom="paragraph">
                      <wp:posOffset>6453505</wp:posOffset>
                    </wp:positionV>
                    <wp:extent cx="4619625" cy="2619375"/>
                    <wp:effectExtent l="0" t="0" r="0" b="9525"/>
                    <wp:wrapNone/>
                    <wp:docPr id="3" name="Cuadro de texto 1"/>
                    <wp:cNvGraphicFramePr/>
                    <a:graphic xmlns:a="http://schemas.openxmlformats.org/drawingml/2006/main">
                      <a:graphicData uri="http://schemas.microsoft.com/office/word/2010/wordprocessingShape">
                        <wps:wsp>
                          <wps:cNvPr id="0" name=""/>
                          <wps:cNvSpPr txBox="1"/>
                          <wps:spPr bwMode="auto">
                            <a:xfrm>
                              <a:off x="0" y="0"/>
                              <a:ext cx="4619625" cy="2619375"/>
                            </a:xfrm>
                            <a:prstGeom prst="rect">
                              <a:avLst/>
                            </a:prstGeom>
                            <a:noFill/>
                            <a:ln>
                              <a:noFill/>
                            </a:ln>
                          </wps:spPr>
                          <wps:style>
                            <a:lnRef idx="0">
                              <a:srgbClr val="000000"/>
                            </a:lnRef>
                            <a:fillRef idx="0">
                              <a:srgbClr val="000000"/>
                            </a:fillRef>
                            <a:effectRef idx="0">
                              <a:srgbClr val="000000"/>
                            </a:effectRef>
                            <a:fontRef idx="minor">
                              <a:schemeClr val="dk1"/>
                            </a:fontRef>
                          </wps:style>
                          <wps:txbx>
                            <w:txbxContent>
                              <w:p w14:paraId="152DEC7A" w14:textId="77777777">
                                <w:pPr>
                                  <w:spacing/>
                                  <w:ind/>
                                  <w:rPr>
                                    <w:sz w:val="28"/>
                                    <w:szCs w:val="28"/>
                                    <w:lang w:val="es-BO"/>
                                  </w:rPr>
                                </w:pPr>
                                <w:r>
                                  <w:rPr>
                                    <w:b/>
                                    <w:bCs/>
                                    <w:sz w:val="28"/>
                                    <w:szCs w:val="28"/>
                                    <w:lang w:val="es-BO"/>
                                  </w:rPr>
                                  <w:t xml:space="preserve">Estudiante: </w:t>
                                </w:r>
                                <w:r>
                                  <w:rPr>
                                    <w:b/>
                                    <w:bCs/>
                                    <w:sz w:val="28"/>
                                    <w:szCs w:val="28"/>
                                    <w:lang w:val="es-BO"/>
                                  </w:rPr>
                                  <w:tab/>
                                </w:r>
                                <w:r>
                                  <w:rPr>
                                    <w:sz w:val="28"/>
                                    <w:szCs w:val="28"/>
                                    <w:lang w:val="es-BO"/>
                                  </w:rPr>
                                  <w:t xml:space="preserve">Samir Limachi Lopez</w:t>
                                </w:r>
                                <w:r>
                                  <w:rPr>
                                    <w:sz w:val="28"/>
                                    <w:szCs w:val="28"/>
                                    <w:lang w:val="es-BO"/>
                                  </w:rPr>
                                </w:r>
                              </w:p>
                              <w:p w14:paraId="3D2DA684" w14:textId="41BA1BB3">
                                <w:pPr>
                                  <w:spacing/>
                                  <w:ind/>
                                  <w:rPr>
                                    <w:sz w:val="28"/>
                                    <w:szCs w:val="28"/>
                                    <w:lang w:val="es-BO"/>
                                  </w:rPr>
                                </w:pPr>
                                <w:r>
                                  <w:rPr>
                                    <w:b/>
                                    <w:bCs/>
                                    <w:sz w:val="28"/>
                                    <w:szCs w:val="28"/>
                                    <w:lang w:val="es-BO"/>
                                  </w:rPr>
                                  <w:t xml:space="preserve">Docente:</w:t>
                                </w:r>
                                <w:r>
                                  <w:rPr>
                                    <w:b/>
                                    <w:bCs/>
                                    <w:sz w:val="28"/>
                                    <w:szCs w:val="28"/>
                                    <w:lang w:val="es-BO"/>
                                  </w:rPr>
                                  <w:tab/>
                                </w:r>
                                <w:r>
                                  <w:rPr>
                                    <w:b/>
                                    <w:bCs/>
                                    <w:sz w:val="28"/>
                                    <w:szCs w:val="28"/>
                                    <w:lang w:val="es-BO"/>
                                  </w:rPr>
                                  <w:tab/>
                                </w:r>
                                <w:r>
                                  <w:rPr>
                                    <w:sz w:val="28"/>
                                    <w:szCs w:val="28"/>
                                    <w:lang w:val="es-BO"/>
                                  </w:rPr>
                                  <w:t xml:space="preserve">Ing. Efraín Luna Mamani</w:t>
                                </w:r>
                                <w:r>
                                  <w:rPr>
                                    <w:sz w:val="28"/>
                                    <w:szCs w:val="28"/>
                                    <w:lang w:val="es-BO"/>
                                  </w:rPr>
                                </w:r>
                              </w:p>
                              <w:p w14:paraId="02C2367F" w14:textId="03851026">
                                <w:pPr>
                                  <w:spacing/>
                                  <w:ind/>
                                  <w:rPr>
                                    <w:b/>
                                    <w:bCs/>
                                    <w:sz w:val="28"/>
                                    <w:szCs w:val="28"/>
                                    <w:lang w:val="es-BO"/>
                                  </w:rPr>
                                </w:pPr>
                                <w:r>
                                  <w:rPr>
                                    <w:b/>
                                    <w:bCs/>
                                    <w:sz w:val="28"/>
                                    <w:szCs w:val="28"/>
                                    <w:lang w:val="es-BO"/>
                                  </w:rPr>
                                  <w:t xml:space="preserve">Materia: </w:t>
                                </w:r>
                                <w:r>
                                  <w:rPr>
                                    <w:b/>
                                    <w:bCs/>
                                    <w:sz w:val="28"/>
                                    <w:szCs w:val="28"/>
                                    <w:lang w:val="es-BO"/>
                                  </w:rPr>
                                  <w:tab/>
                                </w:r>
                                <w:r>
                                  <w:rPr>
                                    <w:b/>
                                    <w:bCs/>
                                    <w:sz w:val="28"/>
                                    <w:szCs w:val="28"/>
                                    <w:lang w:val="es-BO"/>
                                  </w:rPr>
                                  <w:tab/>
                                </w:r>
                                <w:r>
                                  <w:rPr>
                                    <w:sz w:val="28"/>
                                    <w:szCs w:val="28"/>
                                    <w:lang w:val="es-BO"/>
                                  </w:rPr>
                                  <w:t xml:space="preserve">Tecnologías Emergentes</w:t>
                                </w:r>
                                <w:r>
                                  <w:rPr>
                                    <w:sz w:val="28"/>
                                    <w:szCs w:val="28"/>
                                    <w:lang w:val="es-BO"/>
                                  </w:rPr>
                                  <w:br/>
                                </w:r>
                                <w:r>
                                  <w:rPr>
                                    <w:b/>
                                    <w:bCs/>
                                    <w:sz w:val="28"/>
                                    <w:szCs w:val="28"/>
                                    <w:lang w:val="es-BO"/>
                                  </w:rPr>
                                  <w:t xml:space="preserve">Gestión:</w:t>
                                </w:r>
                                <w:r>
                                  <w:rPr>
                                    <w:b/>
                                    <w:bCs/>
                                    <w:sz w:val="28"/>
                                    <w:szCs w:val="28"/>
                                    <w:lang w:val="es-BO"/>
                                  </w:rPr>
                                  <w:tab/>
                                </w:r>
                                <w:r>
                                  <w:rPr>
                                    <w:b/>
                                    <w:bCs/>
                                    <w:sz w:val="28"/>
                                    <w:szCs w:val="28"/>
                                    <w:lang w:val="es-BO"/>
                                  </w:rPr>
                                  <w:tab/>
                                </w:r>
                                <w:r>
                                  <w:rPr>
                                    <w:sz w:val="28"/>
                                    <w:szCs w:val="28"/>
                                    <w:lang w:val="es-BO"/>
                                  </w:rPr>
                                  <w:t xml:space="preserve">2026</w:t>
                                </w:r>
                                <w:r>
                                  <w:rPr>
                                    <w:b/>
                                    <w:bCs/>
                                    <w:sz w:val="28"/>
                                    <w:szCs w:val="28"/>
                                    <w:lang w:val="es-BO"/>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0" o:spid="_x0000_s30" o:spt="202" type="#_x0000_t202" style="position:absolute;z-index:251662336;o:allowoverlap:true;o:allowincell:true;mso-position-horizontal-relative:text;margin-left:89.70pt;mso-position-horizontal:absolute;mso-position-vertical-relative:text;margin-top:508.15pt;mso-position-vertical:absolute;width:363.75pt;height:206.25pt;mso-width-percent:0;mso-width-relative:margin;mso-height-percent:0;mso-height-relative:margin;mso-wrap-distance-left:9.00pt;mso-wrap-distance-top:0.00pt;mso-wrap-distance-right:9.00pt;mso-wrap-distance-bottom:0.00pt;v-text-anchor:top;visibility:visible;" filled="f" stroked="f">
                    <v:textbox inset="0,0,0,0">
                      <w:txbxContent>
                        <w:p w14:paraId="152DEC7A" w14:textId="77777777">
                          <w:pPr>
                            <w:spacing/>
                            <w:ind/>
                            <w:rPr>
                              <w:sz w:val="28"/>
                              <w:szCs w:val="28"/>
                              <w:lang w:val="es-BO"/>
                            </w:rPr>
                          </w:pPr>
                          <w:r>
                            <w:rPr>
                              <w:b/>
                              <w:bCs/>
                              <w:sz w:val="28"/>
                              <w:szCs w:val="28"/>
                              <w:lang w:val="es-BO"/>
                            </w:rPr>
                            <w:t xml:space="preserve">Estudiante: </w:t>
                          </w:r>
                          <w:r>
                            <w:rPr>
                              <w:b/>
                              <w:bCs/>
                              <w:sz w:val="28"/>
                              <w:szCs w:val="28"/>
                              <w:lang w:val="es-BO"/>
                            </w:rPr>
                            <w:tab/>
                          </w:r>
                          <w:r>
                            <w:rPr>
                              <w:sz w:val="28"/>
                              <w:szCs w:val="28"/>
                              <w:lang w:val="es-BO"/>
                            </w:rPr>
                            <w:t xml:space="preserve">Samir Limachi Lopez</w:t>
                          </w:r>
                          <w:r>
                            <w:rPr>
                              <w:sz w:val="28"/>
                              <w:szCs w:val="28"/>
                              <w:lang w:val="es-BO"/>
                            </w:rPr>
                          </w:r>
                        </w:p>
                        <w:p w14:paraId="3D2DA684" w14:textId="41BA1BB3">
                          <w:pPr>
                            <w:spacing/>
                            <w:ind/>
                            <w:rPr>
                              <w:sz w:val="28"/>
                              <w:szCs w:val="28"/>
                              <w:lang w:val="es-BO"/>
                            </w:rPr>
                          </w:pPr>
                          <w:r>
                            <w:rPr>
                              <w:b/>
                              <w:bCs/>
                              <w:sz w:val="28"/>
                              <w:szCs w:val="28"/>
                              <w:lang w:val="es-BO"/>
                            </w:rPr>
                            <w:t xml:space="preserve">Docente:</w:t>
                          </w:r>
                          <w:r>
                            <w:rPr>
                              <w:b/>
                              <w:bCs/>
                              <w:sz w:val="28"/>
                              <w:szCs w:val="28"/>
                              <w:lang w:val="es-BO"/>
                            </w:rPr>
                            <w:tab/>
                          </w:r>
                          <w:r>
                            <w:rPr>
                              <w:b/>
                              <w:bCs/>
                              <w:sz w:val="28"/>
                              <w:szCs w:val="28"/>
                              <w:lang w:val="es-BO"/>
                            </w:rPr>
                            <w:tab/>
                          </w:r>
                          <w:r>
                            <w:rPr>
                              <w:sz w:val="28"/>
                              <w:szCs w:val="28"/>
                              <w:lang w:val="es-BO"/>
                            </w:rPr>
                            <w:t xml:space="preserve">Ing. Efraín Luna Mamani</w:t>
                          </w:r>
                          <w:r>
                            <w:rPr>
                              <w:sz w:val="28"/>
                              <w:szCs w:val="28"/>
                              <w:lang w:val="es-BO"/>
                            </w:rPr>
                          </w:r>
                        </w:p>
                        <w:p w14:paraId="02C2367F" w14:textId="03851026">
                          <w:pPr>
                            <w:spacing/>
                            <w:ind/>
                            <w:rPr>
                              <w:b/>
                              <w:bCs/>
                              <w:sz w:val="28"/>
                              <w:szCs w:val="28"/>
                              <w:lang w:val="es-BO"/>
                            </w:rPr>
                          </w:pPr>
                          <w:r>
                            <w:rPr>
                              <w:b/>
                              <w:bCs/>
                              <w:sz w:val="28"/>
                              <w:szCs w:val="28"/>
                              <w:lang w:val="es-BO"/>
                            </w:rPr>
                            <w:t xml:space="preserve">Materia: </w:t>
                          </w:r>
                          <w:r>
                            <w:rPr>
                              <w:b/>
                              <w:bCs/>
                              <w:sz w:val="28"/>
                              <w:szCs w:val="28"/>
                              <w:lang w:val="es-BO"/>
                            </w:rPr>
                            <w:tab/>
                          </w:r>
                          <w:r>
                            <w:rPr>
                              <w:b/>
                              <w:bCs/>
                              <w:sz w:val="28"/>
                              <w:szCs w:val="28"/>
                              <w:lang w:val="es-BO"/>
                            </w:rPr>
                            <w:tab/>
                          </w:r>
                          <w:r>
                            <w:rPr>
                              <w:sz w:val="28"/>
                              <w:szCs w:val="28"/>
                              <w:lang w:val="es-BO"/>
                            </w:rPr>
                            <w:t xml:space="preserve">Tecnologías Emergentes</w:t>
                          </w:r>
                          <w:r>
                            <w:rPr>
                              <w:sz w:val="28"/>
                              <w:szCs w:val="28"/>
                              <w:lang w:val="es-BO"/>
                            </w:rPr>
                            <w:br/>
                          </w:r>
                          <w:r>
                            <w:rPr>
                              <w:b/>
                              <w:bCs/>
                              <w:sz w:val="28"/>
                              <w:szCs w:val="28"/>
                              <w:lang w:val="es-BO"/>
                            </w:rPr>
                            <w:t xml:space="preserve">Gestión:</w:t>
                          </w:r>
                          <w:r>
                            <w:rPr>
                              <w:b/>
                              <w:bCs/>
                              <w:sz w:val="28"/>
                              <w:szCs w:val="28"/>
                              <w:lang w:val="es-BO"/>
                            </w:rPr>
                            <w:tab/>
                          </w:r>
                          <w:r>
                            <w:rPr>
                              <w:b/>
                              <w:bCs/>
                              <w:sz w:val="28"/>
                              <w:szCs w:val="28"/>
                              <w:lang w:val="es-BO"/>
                            </w:rPr>
                            <w:tab/>
                          </w:r>
                          <w:r>
                            <w:rPr>
                              <w:sz w:val="28"/>
                              <w:szCs w:val="28"/>
                              <w:lang w:val="es-BO"/>
                            </w:rPr>
                            <w:t xml:space="preserve">2026</w:t>
                          </w:r>
                          <w:r>
                            <w:rPr>
                              <w:b/>
                              <w:bCs/>
                              <w:sz w:val="28"/>
                              <w:szCs w:val="28"/>
                              <w:lang w:val="es-BO"/>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margin">
                      <wp:align>center</wp:align>
                    </wp:positionH>
                    <wp:positionV relativeFrom="paragraph">
                      <wp:posOffset>2824480</wp:posOffset>
                    </wp:positionV>
                    <wp:extent cx="3276600" cy="3276600"/>
                    <wp:effectExtent l="0" t="0" r="0" b="0"/>
                    <wp:wrapNone/>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stretch/>
                          </pic:blipFill>
                          <pic:spPr bwMode="auto">
                            <a:xfrm>
                              <a:off x="0" y="0"/>
                              <a:ext cx="3276600" cy="32766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63360;o:allowoverlap:true;o:allowincell:true;mso-position-horizontal-relative:margin;mso-position-horizontal:center;mso-position-vertical-relative:text;margin-top:222.40pt;mso-position-vertical:absolute;width:258.00pt;height:258.00pt;mso-width-percent:0;mso-width-relative:margin;mso-height-percent:0;mso-height-relative:margin;mso-wrap-distance-left:9.00pt;mso-wrap-distance-top:0.00pt;mso-wrap-distance-right:9.00pt;mso-wrap-distance-bottom:0.00pt;z-index:1;" stroked="f">
                    <v:imagedata r:id="rId9" o:title=""/>
                    <o:lock v:ext="edit" rotation="t"/>
                  </v:shape>
                </w:pict>
              </mc:Fallback>
            </mc:AlternateContent>
          </w:r>
          <w:r>
            <w:br w:type="page" w:clear="all"/>
          </w:r>
          <w:r/>
        </w:p>
      </w:sdtContent>
    </w:sdt>
    <w:p w14:paraId="2A248038" w14:textId="3BD8B156">
      <w:pPr>
        <w:spacing/>
        <w:ind/>
        <w:rPr/>
      </w:pPr>
      <w:r/>
      <w:r/>
    </w:p>
    <w:p>
      <w:pPr>
        <w:spacing/>
        <w:ind/>
        <w:rPr>
          <w:b/>
          <w:bCs/>
          <w:sz w:val="28"/>
          <w:szCs w:val="28"/>
        </w:rPr>
      </w:pPr>
      <w:r>
        <w:rPr>
          <w:b/>
          <w:bCs/>
          <w:sz w:val="28"/>
          <w:szCs w:val="28"/>
        </w:rPr>
        <w:t xml:space="preserve">Desarrollo de la práctica</w:t>
      </w:r>
      <w:r>
        <w:rPr>
          <w:b/>
          <w:bCs/>
          <w:sz w:val="28"/>
          <w:szCs w:val="28"/>
        </w:rPr>
      </w:r>
    </w:p>
    <w:p>
      <w:pPr>
        <w:spacing w:after="160" w:before="60"/>
        <w:ind/>
        <w:jc w:val="both"/>
        <w:rPr/>
      </w:pPr>
      <w:r>
        <w:t xml:space="preserve">En esta práctica se tra</w:t>
      </w:r>
      <w:r>
        <w:t xml:space="preserve">bajó con Apache Hive 3.1.3 sobre el clúster Hadoop del repositorio del grupo (Bigdata-Dockerspark-Transnochados), en lugar del repositorio de Big Data Europe, como pide el enunciado. En este repositorio el NameNode de HDFS se ejecuta dentro del contenedor </w:t>
      </w:r>
      <w:r>
        <w:rPr>
          <w:rFonts w:ascii="Consolas" w:hAnsi="Consolas" w:cs="Consolas"/>
        </w:rPr>
        <w:t xml:space="preserve">bigdata-dockerspark-transnochados-yarn-resourcemanager-1</w:t>
      </w:r>
      <w:r>
        <w:t xml:space="preserve"> (junto al ResourceManager de YARN) y HiveServer2 en el contenedor </w:t>
      </w:r>
      <w:r>
        <w:rPr>
          <w:rFonts w:ascii="Consolas" w:hAnsi="Consolas" w:cs="Consolas"/>
        </w:rPr>
        <w:t xml:space="preserve">hive-server</w:t>
      </w:r>
      <w:r>
        <w:t xml:space="preserve">. Por ello, los comandos del enunciado que mencionan </w:t>
      </w:r>
      <w:r>
        <w:rPr>
          <w:rFonts w:ascii="Consolas" w:hAnsi="Consolas" w:cs="Consolas"/>
        </w:rPr>
        <w:t xml:space="preserve">docker-hive_namenode_1</w:t>
      </w:r>
      <w:r>
        <w:t xml:space="preserve"> y </w:t>
      </w:r>
      <w:r>
        <w:rPr>
          <w:rFonts w:ascii="Consolas" w:hAnsi="Consolas" w:cs="Consolas"/>
        </w:rPr>
        <w:t xml:space="preserve">docker-hive_hive-server_1</w:t>
      </w:r>
      <w:r>
        <w:t xml:space="preserve"> se ejecutaron sobre estos contenedores equivalentes. La hora del sistema operativo se aprecia en la barra lateral izquierda de cada captura.</w:t>
      </w:r>
      <w:r/>
    </w:p>
    <w:p>
      <w:pPr>
        <w:keepNext w:val="true"/>
        <w:spacing w:after="120" w:before="240"/>
        <w:ind/>
        <w:jc w:val="both"/>
        <w:rPr/>
      </w:pPr>
      <w:r>
        <w:rPr>
          <w:b/>
          <w:highlight w:val="yellow"/>
        </w:rPr>
        <w:t xml:space="preserve">(Opcional): Tomar en cuenta qué contenedores existen en su equipo; preferentemente, debe estar vacío para facilidad de interpretación.</w:t>
      </w:r>
      <w:r/>
    </w:p>
    <w:p>
      <w:pPr>
        <w:keepNext w:val="true"/>
        <w:spacing w:after="120" w:before="0"/>
        <w:ind w:left="284"/>
        <w:rPr/>
      </w:pPr>
      <w:r>
        <w:rPr>
          <w:rFonts w:ascii="Consolas" w:hAnsi="Consolas" w:cs="Consolas"/>
          <w:sz w:val="18"/>
          <w:szCs w:val="18"/>
        </w:rPr>
        <w:t xml:space="preserve">docker ps -a</w:t>
      </w:r>
      <w:r/>
    </w:p>
    <w:p w14:paraId="67A8FB05" w14:textId="55991F21">
      <w:pPr>
        <w:spacing/>
        <w:ind/>
        <w:rPr/>
      </w:pPr>
      <w:r>
        <mc:AlternateContent>
          <mc:Choice Requires="wpg">
            <w:drawing>
              <wp:inline xmlns:wp="http://schemas.openxmlformats.org/drawingml/2006/wordprocessingDrawing" distT="0" distB="0" distL="0" distR="0">
                <wp:extent cx="5940425" cy="3338779"/>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2853" name=""/>
                        <pic:cNvPicPr>
                          <a:picLocks noChangeAspect="1"/>
                        </pic:cNvPicPr>
                        <pic:nvPr/>
                      </pic:nvPicPr>
                      <pic:blipFill rotWithShape="1">
                        <a:blip r:embed="rId10"/>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262.90pt;mso-wrap-distance-left:0.00pt;mso-wrap-distance-top:0.00pt;mso-wrap-distance-right:0.00pt;mso-wrap-distance-bottom:0.00pt;z-index:1;" stroked="false">
                <v:imagedata r:id="rId10" o:title=""/>
                <o:lock v:ext="edit" rotation="t"/>
              </v:shape>
            </w:pict>
          </mc:Fallback>
        </mc:AlternateContent>
      </w:r>
      <w:r/>
    </w:p>
    <w:p>
      <w:pPr>
        <w:pStyle w:val="867"/>
        <w:spacing w:after="200" w:before="0"/>
        <w:ind/>
        <w:jc w:val="center"/>
        <w:rPr/>
      </w:pPr>
      <w:r>
        <w:rPr>
          <w:i/>
          <w:sz w:val="18"/>
          <w:szCs w:val="18"/>
        </w:rPr>
        <w:t xml:space="preserve">Figura 1. Contenedores existentes en el equipo (docker ps -a)</w:t>
      </w:r>
      <w:r/>
    </w:p>
    <w:p>
      <w:pPr>
        <w:spacing w:after="160" w:before="60"/>
        <w:ind/>
        <w:jc w:val="both"/>
        <w:rPr/>
      </w:pPr>
      <w:r>
        <w:t xml:space="preserve">Antes de iniciar se listaron todos los contenedores del equipo. Todos se encontraban detenidos (Exited): los nueve del proyecto del grupo, cuatro de una práctica anterior (</w:t>
      </w:r>
      <w:r>
        <w:rPr>
          <w:rFonts w:ascii="Consolas" w:hAnsi="Consolas" w:cs="Consolas"/>
        </w:rPr>
        <w:t xml:space="preserve">namenode-grupo02</w:t>
      </w:r>
      <w:r>
        <w:t xml:space="preserve"> y </w:t>
      </w:r>
      <w:r>
        <w:rPr>
          <w:rFonts w:ascii="Consolas" w:hAnsi="Consolas" w:cs="Consolas"/>
        </w:rPr>
        <w:t xml:space="preserve">datanode1..3-grupo02</w:t>
      </w:r>
      <w:r>
        <w:t xml:space="preserve">) y tres de otro proyecto personal (</w:t>
      </w:r>
      <w:r>
        <w:rPr>
          <w:rFonts w:ascii="Consolas" w:hAnsi="Consolas" w:cs="Consolas"/>
        </w:rPr>
        <w:t xml:space="preserve">rrhhmarc-samir-*</w:t>
      </w:r>
      <w:r>
        <w:t xml:space="preserve">). Como ninguno estaba en ejecución, el entorno quedó libre para levantar el clúster de esta práctica sin conflictos de puertos.</w:t>
      </w:r>
      <w:r/>
    </w:p>
    <w:p w14:paraId="58B2EAF9" w14:textId="77777777">
      <w:pPr>
        <w:spacing/>
        <w:ind/>
        <w:rPr/>
      </w:pPr>
      <w:r/>
      <w:r/>
    </w:p>
    <w:p>
      <w:pPr>
        <w:keepNext w:val="true"/>
        <w:spacing w:after="120" w:before="240"/>
        <w:ind/>
        <w:jc w:val="both"/>
        <w:rPr/>
      </w:pPr>
      <w:r>
        <w:rPr>
          <w:b/>
          <w:highlight w:val="yellow"/>
        </w:rPr>
        <w:t xml:space="preserve">Deberá usar un repositorio diferente al de Big Data Europe, clonarlo e ingresar a su carpeta y ejecutar el comando docker-compose up -d, según la arquitectura de su repositorio.</w:t>
      </w:r>
      <w:r/>
    </w:p>
    <w:p>
      <w:pPr>
        <w:keepNext w:val="true"/>
        <w:spacing w:after="120" w:before="0"/>
        <w:ind w:left="284"/>
        <w:rPr/>
      </w:pPr>
      <w:r>
        <w:rPr>
          <w:rFonts w:ascii="Consolas" w:hAnsi="Consolas" w:cs="Consolas"/>
          <w:sz w:val="18"/>
          <w:szCs w:val="18"/>
        </w:rPr>
        <w:t xml:space="preserve">git remote -v</w:t>
      </w:r>
      <w:r/>
    </w:p>
    <w:p>
      <w:pPr>
        <w:keepNext w:val="true"/>
        <w:spacing w:after="120" w:before="0"/>
        <w:ind w:left="284"/>
        <w:rPr/>
      </w:pPr>
      <w:r>
        <w:rPr>
          <w:rFonts w:ascii="Consolas" w:hAnsi="Consolas" w:cs="Consolas"/>
          <w:sz w:val="18"/>
          <w:szCs w:val="18"/>
        </w:rPr>
        <w:t xml:space="preserve">docker compose up -d</w:t>
      </w:r>
      <w:r/>
    </w:p>
    <w:p w14:paraId="62ED2B78" w14:textId="77777777">
      <w:pPr>
        <w:spacing/>
        <w:ind/>
        <w:rPr/>
      </w:pPr>
      <w:r>
        <mc:AlternateContent>
          <mc:Choice Requires="wpg">
            <w:drawing>
              <wp:inline xmlns:wp="http://schemas.openxmlformats.org/drawingml/2006/wordprocessingDrawing" distT="0" distB="0" distL="0" distR="0">
                <wp:extent cx="5940425" cy="3338779"/>
                <wp:effectExtent l="0" t="0" r="0" b="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1479" name=""/>
                        <pic:cNvPicPr>
                          <a:picLocks noChangeAspect="1"/>
                        </pic:cNvPicPr>
                        <pic:nvPr/>
                      </pic:nvPicPr>
                      <pic:blipFill rotWithShape="1">
                        <a:blip r:embed="rId11"/>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262.90pt;mso-wrap-distance-left:0.00pt;mso-wrap-distance-top:0.00pt;mso-wrap-distance-right:0.00pt;mso-wrap-distance-bottom:0.00pt;z-index:1;" stroked="false">
                <v:imagedata r:id="rId11" o:title=""/>
                <o:lock v:ext="edit" rotation="t"/>
              </v:shape>
            </w:pict>
          </mc:Fallback>
        </mc:AlternateContent>
      </w:r>
      <w:r/>
    </w:p>
    <w:p>
      <w:pPr>
        <w:pStyle w:val="867"/>
        <w:spacing w:after="200" w:before="0"/>
        <w:ind/>
        <w:jc w:val="center"/>
        <w:rPr/>
      </w:pPr>
      <w:r>
        <w:rPr>
          <w:i/>
          <w:sz w:val="18"/>
          <w:szCs w:val="18"/>
        </w:rPr>
        <w:t xml:space="preserve">Figura 2. Repositorio del grupo (git remote -v) y despliegue con docker compose up -d</w:t>
      </w:r>
      <w:r/>
    </w:p>
    <w:p>
      <w:pPr>
        <w:spacing w:after="160" w:before="60"/>
        <w:ind/>
        <w:jc w:val="both"/>
        <w:rPr/>
      </w:pPr>
      <w:r>
        <w:t xml:space="preserve">Se utilizó el repositorio del grupo </w:t>
      </w:r>
      <w:r>
        <w:rPr>
          <w:rFonts w:ascii="Consolas" w:hAnsi="Consolas" w:cs="Consolas"/>
        </w:rPr>
        <w:t xml:space="preserve">https://github.com/Jhael-Elisa/Bigdata-Dockerspark-Transnochados</w:t>
      </w:r>
      <w:r>
        <w:t xml:space="preserve">, clonado en </w:t>
      </w:r>
      <w:r>
        <w:rPr>
          <w:rFonts w:ascii="Consolas" w:hAnsi="Consolas" w:cs="Consolas"/>
        </w:rPr>
        <w:t xml:space="preserve">~/Descargas/Bigdata-Dockerspark-Transnochados</w:t>
      </w:r>
      <w:r>
        <w:t xml:space="preserve">. Con </w:t>
      </w:r>
      <w:r>
        <w:rPr>
          <w:rFonts w:ascii="Consolas" w:hAnsi="Consolas" w:cs="Consolas"/>
        </w:rPr>
        <w:t xml:space="preserve">git remote -v</w:t>
      </w:r>
      <w:r>
        <w:t xml:space="preserve"> se verifica su origen y con </w:t>
      </w:r>
      <w:r>
        <w:rPr>
          <w:rFonts w:ascii="Consolas" w:hAnsi="Consolas" w:cs="Consolas"/>
        </w:rPr>
        <w:t xml:space="preserve">docker compose up -d</w:t>
      </w:r>
      <w:r>
        <w:t xml:space="preserve"> se levantaron en segundo plano los 9 servicios definidos en </w:t>
      </w:r>
      <w:r>
        <w:rPr>
          <w:rFonts w:ascii="Consolas" w:hAnsi="Consolas" w:cs="Consolas"/>
        </w:rPr>
        <w:t xml:space="preserve">docker-compose.yml</w:t>
      </w:r>
      <w:r>
        <w:t xml:space="preserve">, todos con estado Started. Todos los servicios usan la misma imagen </w:t>
      </w:r>
      <w:r>
        <w:rPr>
          <w:rFonts w:ascii="Consolas" w:hAnsi="Consolas" w:cs="Consolas"/>
        </w:rPr>
        <w:t xml:space="preserve">dockerspark:latest</w:t>
      </w:r>
      <w:r>
        <w:t xml:space="preserve"> (Hadoop 3.3.5, Spark 3.4.1 y Hive 3.1.3) y se comunican por la red </w:t>
      </w:r>
      <w:r>
        <w:rPr>
          <w:rFonts w:ascii="Consolas" w:hAnsi="Consolas" w:cs="Consolas"/>
        </w:rPr>
        <w:t xml:space="preserve">spark-network</w:t>
      </w:r>
      <w:r>
        <w:t xml:space="preserve">.</w:t>
      </w:r>
      <w:r/>
    </w:p>
    <w:p>
      <w:pPr>
        <w:keepNext w:val="true"/>
        <w:spacing w:after="120" w:before="240"/>
        <w:ind/>
        <w:jc w:val="both"/>
        <w:rPr/>
      </w:pPr>
      <w:r>
        <w:rPr>
          <w:b/>
          <w:highlight w:val="yellow"/>
        </w:rPr>
        <w:t xml:space="preserve">Listar los contenedores con el comando: docker ps</w:t>
      </w:r>
      <w:r/>
    </w:p>
    <w:p w14:paraId="3FA992B4" w14:textId="77777777">
      <w:pPr>
        <w:spacing/>
        <w:ind/>
        <w:rPr/>
      </w:pPr>
      <w:r>
        <mc:AlternateContent>
          <mc:Choice Requires="wpg">
            <w:drawing>
              <wp:inline xmlns:wp="http://schemas.openxmlformats.org/drawingml/2006/wordprocessingDrawing" distT="0" distB="0" distL="0" distR="0">
                <wp:extent cx="5940425" cy="3338779"/>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04682" name=""/>
                        <pic:cNvPicPr>
                          <a:picLocks noChangeAspect="1"/>
                        </pic:cNvPicPr>
                        <pic:nvPr/>
                      </pic:nvPicPr>
                      <pic:blipFill rotWithShape="1">
                        <a:blip r:embed="rId12"/>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262.90pt;mso-wrap-distance-left:0.00pt;mso-wrap-distance-top:0.00pt;mso-wrap-distance-right:0.00pt;mso-wrap-distance-bottom:0.00pt;z-index:1;" stroked="false">
                <v:imagedata r:id="rId12" o:title=""/>
                <o:lock v:ext="edit" rotation="t"/>
              </v:shape>
            </w:pict>
          </mc:Fallback>
        </mc:AlternateContent>
      </w:r>
      <w:r/>
    </w:p>
    <w:p>
      <w:pPr>
        <w:pStyle w:val="867"/>
        <w:spacing w:after="200" w:before="0"/>
        <w:ind/>
        <w:jc w:val="center"/>
        <w:rPr/>
      </w:pPr>
      <w:r>
        <w:rPr>
          <w:i/>
          <w:sz w:val="18"/>
          <w:szCs w:val="18"/>
        </w:rPr>
        <w:t xml:space="preserve">Figura 3. Contenedores del clúster en ejecución (docker ps)</w:t>
      </w:r>
      <w:r/>
    </w:p>
    <w:p>
      <w:pPr>
        <w:spacing w:after="160" w:before="60"/>
        <w:ind/>
        <w:jc w:val="both"/>
        <w:rPr/>
      </w:pPr>
      <w:r>
        <w:rPr>
          <w:rFonts w:ascii="Consolas" w:hAnsi="Consolas" w:cs="Consolas"/>
        </w:rPr>
        <w:t xml:space="preserve">docker ps</w:t>
      </w:r>
      <w:r>
        <w:t xml:space="preserve"> muestra los 9 contenedores del clúster en estado Up junto con los puertos publicados en el host, con el formato puerto_host-&gt;puerto_contenedor; por ejemplo, </w:t>
      </w:r>
      <w:r>
        <w:rPr>
          <w:rFonts w:ascii="Consolas" w:hAnsi="Consolas" w:cs="Consolas"/>
        </w:rPr>
        <w:t xml:space="preserve">0.0.0.0:9870-&gt;9870/tcp</w:t>
      </w:r>
      <w:r>
        <w:t xml:space="preserve"> para la interfaz web del NameNode y </w:t>
      </w:r>
      <w:r>
        <w:rPr>
          <w:rFonts w:ascii="Consolas" w:hAnsi="Consolas" w:cs="Consolas"/>
        </w:rPr>
        <w:t xml:space="preserve">0.0.0.0:10000-&gt;10000/tcp</w:t>
      </w:r>
      <w:r>
        <w:t xml:space="preserve"> para HiveServer2. También aparecen dos contenedores de otro proyecto (</w:t>
      </w:r>
      <w:r>
        <w:rPr>
          <w:rFonts w:ascii="Consolas" w:hAnsi="Consolas" w:cs="Consolas"/>
        </w:rPr>
        <w:t xml:space="preserve">rrhhmarc-samir-web-1</w:t>
      </w:r>
      <w:r>
        <w:t xml:space="preserve"> y </w:t>
      </w:r>
      <w:r>
        <w:rPr>
          <w:rFonts w:ascii="Consolas" w:hAnsi="Consolas" w:cs="Consolas"/>
        </w:rPr>
        <w:t xml:space="preserve">rrhhmarc-samir-api-1</w:t>
      </w:r>
      <w:r>
        <w:t xml:space="preserve">) que se iniciaron solos por su política de reinicio; luego se detuvieron para liberar memoria (Figura 4).</w:t>
      </w:r>
      <w:r/>
    </w:p>
    <w:p>
      <w:pPr>
        <w:keepNext w:val="true"/>
        <w:spacing w:after="120" w:before="240"/>
        <w:ind/>
        <w:jc w:val="both"/>
        <w:rPr/>
      </w:pPr>
      <w:r>
        <w:rPr>
          <w:b/>
          <w:highlight w:val="yellow"/>
        </w:rPr>
        <w:t xml:space="preserve">De la lista anterior, realice un análisis reflexivo y describa en un párrafo cada uno de los contenedores haciendo un poco de investigación.</w:t>
      </w:r>
      <w:r/>
    </w:p>
    <w:tbl>
      <w:tblPr>
        <w:jc w:val="center"/>
        <w:tblW w:w="9355" w:type="dxa"/>
        <w:tblCellMar>
          <w:left w:w="80" w:type="dxa"/>
          <w:right w:w="8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3000"/>
        <w:gridCol w:w="6355"/>
      </w:tblGrid>
      <w:tr>
        <w:trPr>
          <w:cantSplit/>
          <w:tblHeader/>
        </w:trPr>
        <w:tc>
          <w:tcPr>
            <w:shd w:val="clear" w:color="auto" w:fill="d9e2f3"/>
            <w:tcBorders/>
            <w:tcW w:w="3000" w:type="dxa"/>
          </w:tcPr>
          <w:p>
            <w:pPr>
              <w:spacing w:after="40" w:before="40"/>
              <w:ind/>
              <w:jc w:val="center"/>
              <w:rPr/>
            </w:pPr>
            <w:r>
              <w:rPr>
                <w:b/>
                <w:sz w:val="18"/>
                <w:szCs w:val="18"/>
              </w:rPr>
              <w:t xml:space="preserve">Contenedor</w:t>
            </w:r>
            <w:r/>
          </w:p>
        </w:tc>
        <w:tc>
          <w:tcPr>
            <w:shd w:val="clear" w:color="auto" w:fill="d9e2f3"/>
            <w:tcBorders/>
            <w:tcW w:w="6355" w:type="dxa"/>
          </w:tcPr>
          <w:p>
            <w:pPr>
              <w:spacing w:after="40" w:before="40"/>
              <w:ind/>
              <w:jc w:val="center"/>
              <w:rPr/>
            </w:pPr>
            <w:r>
              <w:rPr>
                <w:b/>
                <w:sz w:val="18"/>
                <w:szCs w:val="18"/>
              </w:rPr>
              <w:t xml:space="preserve">Relación y comprensión con la exposición</w:t>
            </w:r>
            <w:r/>
          </w:p>
        </w:tc>
      </w:tr>
      <w:tr>
        <w:trPr>
          <w:cantSplit/>
        </w:trPr>
        <w:tc>
          <w:tcPr>
            <w:tcBorders/>
            <w:tcW w:w="3000" w:type="dxa"/>
          </w:tcPr>
          <w:p>
            <w:pPr>
              <w:spacing w:after="40" w:before="40"/>
              <w:ind/>
              <w:jc w:val="both"/>
              <w:rPr/>
            </w:pPr>
            <w:r>
              <w:rPr>
                <w:rFonts w:ascii="Consolas" w:hAnsi="Consolas" w:cs="Consolas"/>
                <w:sz w:val="18"/>
                <w:szCs w:val="18"/>
              </w:rPr>
              <w:t xml:space="preserve">bigdata-dockerspark-transnochados-yarn-resourcemanager-1</w:t>
            </w:r>
            <w:r/>
          </w:p>
        </w:tc>
        <w:tc>
          <w:tcPr>
            <w:tcBorders/>
            <w:tcW w:w="6355" w:type="dxa"/>
          </w:tcPr>
          <w:p>
            <w:pPr>
              <w:spacing w:after="40" w:before="40"/>
              <w:ind/>
              <w:jc w:val="both"/>
              <w:rPr/>
            </w:pPr>
            <w:r>
              <w:rPr>
                <w:sz w:val="18"/>
                <w:szCs w:val="18"/>
              </w:rPr>
              <w:t xml:space="preserve">Es el nodo maestro del clúster. Ejecuta el NameNode de HDFS, que guarda los metadatos del sistema de archivos (qué archivos existen, en qué bloques se dividen y en qué DataNode está cada réplica), y el ResourceManager de </w:t>
            </w:r>
            <w:r>
              <w:rPr>
                <w:sz w:val="18"/>
                <w:szCs w:val="18"/>
              </w:rPr>
              <w:t xml:space="preserve">YARN, que asigna CPU y memoria a las aplicaciones. Publica los puertos 9870 (web de HDFS), 9000 (RPC de HDFS) y 8082 (web de YARN). En este repositorio cumple el papel del contenedor namenode del enunciado: en él se copió el CSV y desde él se subió a HDFS.</w:t>
            </w:r>
            <w:r/>
          </w:p>
        </w:tc>
      </w:tr>
      <w:tr>
        <w:trPr>
          <w:cantSplit/>
        </w:trPr>
        <w:tc>
          <w:tcPr>
            <w:tcBorders/>
            <w:tcW w:w="3000" w:type="dxa"/>
          </w:tcPr>
          <w:p>
            <w:pPr>
              <w:spacing w:after="40" w:before="40"/>
              <w:ind/>
              <w:jc w:val="both"/>
              <w:rPr/>
            </w:pPr>
            <w:r>
              <w:rPr>
                <w:rFonts w:ascii="Consolas" w:hAnsi="Consolas" w:cs="Consolas"/>
                <w:sz w:val="18"/>
                <w:szCs w:val="18"/>
              </w:rPr>
              <w:t xml:space="preserve">bigdata-dockerspark-transnochados-yarn-nodemanager-1</w:t>
            </w:r>
            <w:r/>
          </w:p>
        </w:tc>
        <w:tc>
          <w:tcPr>
            <w:tcBorders/>
            <w:tcW w:w="6355" w:type="dxa"/>
          </w:tcPr>
          <w:p>
            <w:pPr>
              <w:spacing w:after="40" w:before="40"/>
              <w:ind/>
              <w:jc w:val="both"/>
              <w:rPr/>
            </w:pPr>
            <w:r>
              <w:rPr>
                <w:sz w:val="18"/>
                <w:szCs w:val="18"/>
              </w:rPr>
              <w:t xml:space="preserve">Es el agente de YARN en el nodo de trabajo: lanza y sup</w:t>
            </w:r>
            <w:r>
              <w:rPr>
                <w:sz w:val="18"/>
                <w:szCs w:val="18"/>
              </w:rPr>
              <w:t xml:space="preserve">ervisa los contenedores de ejecución de cada trabajo e informa periódicamente al ResourceManager de los recursos que tiene disponibles (web en el puerto 8042). Representa la capa de cómputo distribuido sobre la que pueden correr trabajos MapReduce o Spark.</w:t>
            </w:r>
            <w:r/>
          </w:p>
        </w:tc>
      </w:tr>
      <w:tr>
        <w:trPr>
          <w:cantSplit/>
        </w:trPr>
        <w:tc>
          <w:tcPr>
            <w:tcBorders/>
            <w:tcW w:w="3000" w:type="dxa"/>
          </w:tcPr>
          <w:p>
            <w:pPr>
              <w:spacing w:after="40" w:before="40"/>
              <w:ind/>
              <w:jc w:val="both"/>
              <w:rPr/>
            </w:pPr>
            <w:r>
              <w:rPr>
                <w:rFonts w:ascii="Consolas" w:hAnsi="Consolas" w:cs="Consolas"/>
                <w:sz w:val="18"/>
                <w:szCs w:val="18"/>
              </w:rPr>
              <w:t xml:space="preserve">datanode1Grupo2</w:t>
            </w:r>
            <w:r/>
          </w:p>
        </w:tc>
        <w:tc>
          <w:tcPr>
            <w:tcBorders/>
            <w:tcW w:w="6355" w:type="dxa"/>
          </w:tcPr>
          <w:p>
            <w:pPr>
              <w:spacing w:after="40" w:before="40"/>
              <w:ind/>
              <w:jc w:val="both"/>
              <w:rPr/>
            </w:pPr>
            <w:r>
              <w:rPr>
                <w:sz w:val="18"/>
                <w:szCs w:val="18"/>
              </w:rPr>
              <w:t xml:space="preserve">Primer DataNode de HDFS. Almacena físicamente los b</w:t>
            </w:r>
            <w:r>
              <w:rPr>
                <w:sz w:val="18"/>
                <w:szCs w:val="18"/>
              </w:rPr>
              <w:t xml:space="preserve">loques de los archivos en su volumen persistente dn1-data y envía latidos (heartbeats) e informes de bloques al NameNode. Su interfaz web está en el puerto 9861 del host. Con factor de replicación 2, cada bloque que guarda tiene una copia en otro DataNode.</w:t>
            </w:r>
            <w:r/>
          </w:p>
        </w:tc>
      </w:tr>
      <w:tr>
        <w:trPr>
          <w:cantSplit/>
        </w:trPr>
        <w:tc>
          <w:tcPr>
            <w:tcBorders/>
            <w:tcW w:w="3000" w:type="dxa"/>
          </w:tcPr>
          <w:p>
            <w:pPr>
              <w:spacing w:after="40" w:before="40"/>
              <w:ind/>
              <w:jc w:val="both"/>
              <w:rPr/>
            </w:pPr>
            <w:r>
              <w:rPr>
                <w:rFonts w:ascii="Consolas" w:hAnsi="Consolas" w:cs="Consolas"/>
                <w:sz w:val="18"/>
                <w:szCs w:val="18"/>
              </w:rPr>
              <w:t xml:space="preserve">datanode2Grupo2</w:t>
            </w:r>
            <w:r/>
          </w:p>
        </w:tc>
        <w:tc>
          <w:tcPr>
            <w:tcBorders/>
            <w:tcW w:w="6355" w:type="dxa"/>
          </w:tcPr>
          <w:p>
            <w:pPr>
              <w:spacing w:after="40" w:before="40"/>
              <w:ind/>
              <w:jc w:val="both"/>
              <w:rPr/>
            </w:pPr>
            <w:r>
              <w:rPr>
                <w:sz w:val="18"/>
                <w:szCs w:val="18"/>
              </w:rPr>
              <w:t xml:space="preserve">Segundo Dat</w:t>
            </w:r>
            <w:r>
              <w:rPr>
                <w:sz w:val="18"/>
                <w:szCs w:val="18"/>
              </w:rPr>
              <w:t xml:space="preserve">aNode, con su propio volumen dn2-data y web en el puerto 9862. Junto a los otros dos nodos permite que HDFS reparta las réplicas: si un DataNode falla, el NameNode sigue sirviendo los datos desde la réplica de otro nodo (lo comprobado en la práctica LG15).</w:t>
            </w:r>
            <w:r/>
          </w:p>
        </w:tc>
      </w:tr>
      <w:tr>
        <w:trPr>
          <w:cantSplit/>
        </w:trPr>
        <w:tc>
          <w:tcPr>
            <w:tcBorders/>
            <w:tcW w:w="3000" w:type="dxa"/>
          </w:tcPr>
          <w:p>
            <w:pPr>
              <w:spacing w:after="40" w:before="40"/>
              <w:ind/>
              <w:jc w:val="both"/>
              <w:rPr/>
            </w:pPr>
            <w:r>
              <w:rPr>
                <w:rFonts w:ascii="Consolas" w:hAnsi="Consolas" w:cs="Consolas"/>
                <w:sz w:val="18"/>
                <w:szCs w:val="18"/>
              </w:rPr>
              <w:t xml:space="preserve">datanode3Grupo2</w:t>
            </w:r>
            <w:r/>
          </w:p>
        </w:tc>
        <w:tc>
          <w:tcPr>
            <w:tcBorders/>
            <w:tcW w:w="6355" w:type="dxa"/>
          </w:tcPr>
          <w:p>
            <w:pPr>
              <w:spacing w:after="40" w:before="40"/>
              <w:ind/>
              <w:jc w:val="both"/>
              <w:rPr/>
            </w:pPr>
            <w:r>
              <w:rPr>
                <w:sz w:val="18"/>
                <w:szCs w:val="18"/>
              </w:rPr>
              <w:t xml:space="preserve">Tercer DataNode, con volumen dn3-data y web en el puerto 9863. Tener tres DataNodes y replicación 2 da tolerancia a la caída de un nodo y permite leer los bloques en paralelo, que es la base del procesamiento distribuido que luego aprovecha Hive.</w:t>
            </w:r>
            <w:r/>
          </w:p>
        </w:tc>
      </w:tr>
      <w:tr>
        <w:trPr>
          <w:cantSplit/>
        </w:trPr>
        <w:tc>
          <w:tcPr>
            <w:tcBorders/>
            <w:tcW w:w="3000" w:type="dxa"/>
          </w:tcPr>
          <w:p>
            <w:pPr>
              <w:spacing w:after="40" w:before="40"/>
              <w:ind/>
              <w:jc w:val="both"/>
              <w:rPr/>
            </w:pPr>
            <w:r>
              <w:rPr>
                <w:rFonts w:ascii="Consolas" w:hAnsi="Consolas" w:cs="Consolas"/>
                <w:sz w:val="18"/>
                <w:szCs w:val="18"/>
              </w:rPr>
              <w:t xml:space="preserve">spark-master</w:t>
            </w:r>
            <w:r/>
          </w:p>
        </w:tc>
        <w:tc>
          <w:tcPr>
            <w:tcBorders/>
            <w:tcW w:w="6355" w:type="dxa"/>
          </w:tcPr>
          <w:p>
            <w:pPr>
              <w:spacing w:after="40" w:before="40"/>
              <w:ind/>
              <w:jc w:val="both"/>
              <w:rPr/>
            </w:pPr>
            <w:r>
              <w:rPr>
                <w:sz w:val="18"/>
                <w:szCs w:val="18"/>
              </w:rPr>
              <w:t xml:space="preserve">Coordinador del clúster Spark en modo st</w:t>
            </w:r>
            <w:r>
              <w:rPr>
                <w:sz w:val="18"/>
                <w:szCs w:val="18"/>
              </w:rPr>
              <w:t xml:space="preserve">andalone (puerto 7077 y web en 8099). Recibe las aplicaciones Spark y reparte sus tareas entre los workers. No interviene en las consultas de esta práctica, pero forma parte del ecosistema: Spark puede leer las mismas tablas de Hive a través del metastore.</w:t>
            </w:r>
            <w:r/>
          </w:p>
        </w:tc>
      </w:tr>
      <w:tr>
        <w:trPr>
          <w:cantSplit/>
        </w:trPr>
        <w:tc>
          <w:tcPr>
            <w:tcBorders/>
            <w:tcW w:w="3000" w:type="dxa"/>
          </w:tcPr>
          <w:p>
            <w:pPr>
              <w:spacing w:after="40" w:before="40"/>
              <w:ind/>
              <w:jc w:val="both"/>
              <w:rPr/>
            </w:pPr>
            <w:r>
              <w:rPr>
                <w:rFonts w:ascii="Consolas" w:hAnsi="Consolas" w:cs="Consolas"/>
                <w:sz w:val="18"/>
                <w:szCs w:val="18"/>
              </w:rPr>
              <w:t xml:space="preserve">spark-worker</w:t>
            </w:r>
            <w:r/>
          </w:p>
        </w:tc>
        <w:tc>
          <w:tcPr>
            <w:tcBorders/>
            <w:tcW w:w="6355" w:type="dxa"/>
          </w:tcPr>
          <w:p>
            <w:pPr>
              <w:spacing w:after="40" w:before="40"/>
              <w:ind/>
              <w:jc w:val="both"/>
              <w:rPr/>
            </w:pPr>
            <w:r>
              <w:rPr>
                <w:sz w:val="18"/>
                <w:szCs w:val="18"/>
              </w:rPr>
              <w:t xml:space="preserve">Nodo de ejecución de Spark registrado en spark-master, configurado con 1 núcleo y 1 GB de memoria (web en 8081). Ejecuta las tareas (executors) que le asigna el master.</w:t>
            </w:r>
            <w:r/>
          </w:p>
        </w:tc>
      </w:tr>
      <w:tr>
        <w:trPr>
          <w:cantSplit/>
        </w:trPr>
        <w:tc>
          <w:tcPr>
            <w:tcBorders/>
            <w:tcW w:w="3000" w:type="dxa"/>
          </w:tcPr>
          <w:p>
            <w:pPr>
              <w:spacing w:after="40" w:before="40"/>
              <w:ind/>
              <w:jc w:val="both"/>
              <w:rPr/>
            </w:pPr>
            <w:r>
              <w:rPr>
                <w:rFonts w:ascii="Consolas" w:hAnsi="Consolas" w:cs="Consolas"/>
                <w:sz w:val="18"/>
                <w:szCs w:val="18"/>
              </w:rPr>
              <w:t xml:space="preserve">hive-metastore</w:t>
            </w:r>
            <w:r/>
          </w:p>
        </w:tc>
        <w:tc>
          <w:tcPr>
            <w:tcBorders/>
            <w:tcW w:w="6355" w:type="dxa"/>
          </w:tcPr>
          <w:p>
            <w:pPr>
              <w:spacing w:after="40" w:before="40"/>
              <w:ind/>
              <w:jc w:val="both"/>
              <w:rPr/>
            </w:pPr>
            <w:r>
              <w:rPr>
                <w:sz w:val="18"/>
                <w:szCs w:val="18"/>
              </w:rPr>
              <w:t xml:space="preserve">Servicio de catálogo de Hive (Thrift, puerto 9083). Guarda en una base Derby los metadatos </w:t>
            </w:r>
            <w:r>
              <w:rPr>
                <w:sz w:val="18"/>
                <w:szCs w:val="18"/>
              </w:rPr>
              <w:t xml:space="preserve">de bases de datos y tablas: nombres, columnas, tipos, formato de archivo y ubicación en HDFS (LOCATION). Gracias a él, al crear db_samir y fb_samir, Hive sabe que los datos están en hdfs://yarn-resourcemanager:9000/user/hive/warehouse/db_samir.db/fb_samir.</w:t>
            </w:r>
            <w:r/>
          </w:p>
        </w:tc>
      </w:tr>
      <w:tr>
        <w:trPr>
          <w:cantSplit/>
        </w:trPr>
        <w:tc>
          <w:tcPr>
            <w:tcBorders/>
            <w:tcW w:w="3000" w:type="dxa"/>
          </w:tcPr>
          <w:p>
            <w:pPr>
              <w:spacing w:after="40" w:before="40"/>
              <w:ind/>
              <w:jc w:val="both"/>
              <w:rPr/>
            </w:pPr>
            <w:r>
              <w:rPr>
                <w:rFonts w:ascii="Consolas" w:hAnsi="Consolas" w:cs="Consolas"/>
                <w:sz w:val="18"/>
                <w:szCs w:val="18"/>
              </w:rPr>
              <w:t xml:space="preserve">hive-server</w:t>
            </w:r>
            <w:r/>
          </w:p>
        </w:tc>
        <w:tc>
          <w:tcPr>
            <w:tcBorders/>
            <w:tcW w:w="6355" w:type="dxa"/>
          </w:tcPr>
          <w:p>
            <w:pPr>
              <w:spacing w:after="40" w:before="40"/>
              <w:ind/>
              <w:jc w:val="both"/>
              <w:rPr/>
            </w:pPr>
            <w:r>
              <w:rPr>
                <w:sz w:val="18"/>
                <w:szCs w:val="18"/>
              </w:rPr>
              <w:t xml:space="preserve">Ejecuta HiveServer2 (JDBC/Beeline en el puerto 10000 y web en 10002) y contiene el cliente hive usado en la práctica. Re</w:t>
            </w:r>
            <w:r>
              <w:rPr>
                <w:sz w:val="18"/>
                <w:szCs w:val="18"/>
              </w:rPr>
              <w:t xml:space="preserve">cibe las consultas HiveQL, las compila con ayuda del metastore y las convierte en trabajos MapReduce que leen los archivos de HDFS; así se ejecutan consultas tipo SQL sobre datos distribuidos. Equivale al contenedor docker-hive_hive-server_1 del enunciado.</w:t>
            </w:r>
            <w:r/>
          </w:p>
        </w:tc>
      </w:tr>
    </w:tbl>
    <w:p>
      <w:pPr>
        <w:pStyle w:val="867"/>
        <w:spacing w:after="200" w:before="0"/>
        <w:ind/>
        <w:jc w:val="center"/>
        <w:rPr/>
      </w:pPr>
      <w:r>
        <w:rPr>
          <w:i/>
          <w:sz w:val="18"/>
          <w:szCs w:val="18"/>
        </w:rPr>
        <w:t xml:space="preserve">Tabla 1. Análisis de los contenedores del clúster</w:t>
      </w:r>
      <w:r/>
    </w:p>
    <w:p>
      <w:pPr>
        <w:keepNext w:val="true"/>
        <w:spacing w:after="120" w:before="240"/>
        <w:ind/>
        <w:jc w:val="both"/>
        <w:rPr/>
      </w:pPr>
      <w:r>
        <w:rPr>
          <w:b/>
          <w:highlight w:val="yellow"/>
        </w:rPr>
        <w:t xml:space="preserve">Acceder al shell del contenedor namenode con el comando docker exec -it &lt;namenode&gt; /bin/bash y listar el HDFS con el comando: hdfs dfs -ls /user/hive/warehouse/ [Describa en un párrafo qué observa]</w:t>
      </w:r>
      <w:r/>
    </w:p>
    <w:p>
      <w:pPr>
        <w:keepNext w:val="true"/>
        <w:spacing w:after="120" w:before="0"/>
        <w:ind w:left="284"/>
        <w:rPr/>
      </w:pPr>
      <w:r>
        <w:rPr>
          <w:rFonts w:ascii="Consolas" w:hAnsi="Consolas" w:cs="Consolas"/>
          <w:sz w:val="18"/>
          <w:szCs w:val="18"/>
        </w:rPr>
        <w:t xml:space="preserve">docker exec -it bigdata-dockerspark-transnochados-yarn-resourcemanager-1 /bin/bash</w:t>
      </w:r>
      <w:r/>
    </w:p>
    <w:p>
      <w:pPr>
        <w:keepNext w:val="true"/>
        <w:spacing w:after="120" w:before="0"/>
        <w:ind w:left="284"/>
        <w:rPr/>
      </w:pPr>
      <w:r>
        <w:rPr>
          <w:rFonts w:ascii="Consolas" w:hAnsi="Consolas" w:cs="Consolas"/>
          <w:sz w:val="18"/>
          <w:szCs w:val="18"/>
        </w:rPr>
        <w:t xml:space="preserve">hdfs dfs -ls /user/hive/warehouse/</w:t>
      </w:r>
      <w:r/>
    </w:p>
    <w:p w14:paraId="676DE3BF" w14:textId="77777777">
      <w:pPr>
        <w:spacing/>
        <w:ind/>
        <w:rPr/>
      </w:pPr>
      <w:r>
        <mc:AlternateContent>
          <mc:Choice Requires="wpg">
            <w:drawing>
              <wp:inline xmlns:wp="http://schemas.openxmlformats.org/drawingml/2006/wordprocessingDrawing" distT="0" distB="0" distL="0" distR="0">
                <wp:extent cx="5940425" cy="3340521"/>
                <wp:effectExtent l="0" t="0" r="0"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0914" name=""/>
                        <pic:cNvPicPr>
                          <a:picLocks noChangeAspect="1"/>
                        </pic:cNvPicPr>
                        <pic:nvPr/>
                      </pic:nvPicPr>
                      <pic:blipFill rotWithShape="1">
                        <a:blip r:embed="rId13"/>
                        <a:stretch/>
                      </pic:blipFill>
                      <pic:spPr bwMode="auto">
                        <a:xfrm>
                          <a:off x="0" y="0"/>
                          <a:ext cx="5940424" cy="3340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263.03pt;mso-wrap-distance-left:0.00pt;mso-wrap-distance-top:0.00pt;mso-wrap-distance-right:0.00pt;mso-wrap-distance-bottom:0.00pt;z-index:1;" stroked="false">
                <v:imagedata r:id="rId13" o:title=""/>
                <o:lock v:ext="edit" rotation="t"/>
              </v:shape>
            </w:pict>
          </mc:Fallback>
        </mc:AlternateContent>
      </w:r>
      <w:r/>
    </w:p>
    <w:p>
      <w:pPr>
        <w:pStyle w:val="867"/>
        <w:spacing w:after="200" w:before="0"/>
        <w:ind/>
        <w:jc w:val="center"/>
        <w:rPr/>
      </w:pPr>
      <w:r>
        <w:rPr>
          <w:i/>
          <w:sz w:val="18"/>
          <w:szCs w:val="18"/>
        </w:rPr>
        <w:t xml:space="preserve">Figura 4. Acceso al NameNode y listado de /user/hive/warehouse/</w:t>
      </w:r>
      <w:r/>
    </w:p>
    <w:p>
      <w:pPr>
        <w:spacing w:after="160" w:before="60"/>
        <w:ind/>
        <w:jc w:val="both"/>
        <w:rPr/>
      </w:pPr>
      <w:r>
        <w:t xml:space="preserve">Al listar la ruta </w:t>
      </w:r>
      <w:r>
        <w:rPr>
          <w:rFonts w:ascii="Consolas" w:hAnsi="Consolas" w:cs="Consolas"/>
        </w:rPr>
        <w:t xml:space="preserve">/user/hive/warehouse/</w:t>
      </w:r>
      <w:r>
        <w:t xml:space="preserve"> en HDFS se observa un único directorio, </w:t>
      </w:r>
      <w:r>
        <w:rPr>
          <w:rFonts w:ascii="Consolas" w:hAnsi="Consolas" w:cs="Consolas"/>
        </w:rPr>
        <w:t xml:space="preserve">employees</w:t>
      </w:r>
      <w:r>
        <w:t xml:space="preserve">, perteneciente al usuario root y al grupo supergroup, creado el 11/10/2026 en una prueba anterior del grupo. Esta ruta es el warehouse de Hive, definido en </w:t>
      </w:r>
      <w:r>
        <w:rPr>
          <w:rFonts w:ascii="Consolas" w:hAnsi="Consolas" w:cs="Consolas"/>
        </w:rPr>
        <w:t xml:space="preserve">hive-site.xml</w:t>
      </w:r>
      <w:r>
        <w:t xml:space="preserve"> con la propiedad </w:t>
      </w:r>
      <w:r>
        <w:rPr>
          <w:rFonts w:ascii="Consolas" w:hAnsi="Consolas" w:cs="Consolas"/>
        </w:rPr>
        <w:t xml:space="preserve">hive.metastore.warehouse.dir</w:t>
      </w:r>
      <w:r>
        <w:t xml:space="preserve">: cada tabla administrada de la base default se guarda como una carpeta con su nombre y cada base de datos nueva aparece como una carpeta </w:t>
      </w:r>
      <w:r>
        <w:rPr>
          <w:rFonts w:ascii="Consolas" w:hAnsi="Consolas" w:cs="Consolas"/>
        </w:rPr>
        <w:t xml:space="preserve">&lt;nombre&gt;.db</w:t>
      </w:r>
      <w:r>
        <w:t xml:space="preserve">. El tamaño aparece en 0 porque es un directorio; los datos están en los archivos que contiene, que HDFS divide en bloques replicados en los DataNodes. Esto muestra que Hive no almacena los datos por sí mismo, sino que los organiza sobre HDFS.</w:t>
      </w:r>
      <w:r/>
    </w:p>
    <w:p>
      <w:pPr>
        <w:keepNext w:val="true"/>
        <w:spacing w:after="120" w:before="240"/>
        <w:ind/>
        <w:jc w:val="both"/>
        <w:rPr/>
      </w:pPr>
      <w:r>
        <w:rPr>
          <w:b/>
          <w:highlight w:val="yellow"/>
        </w:rPr>
        <w:t xml:space="preserve">Acceda a la interfaz web del namenode, valide cuál es su IP del host y a qué puerto está vinculado entre el Docker y el host. Despliegue la interfaz web en el IP del host y puerto para el host.</w:t>
      </w:r>
      <w:r/>
    </w:p>
    <w:p>
      <w:pPr>
        <w:keepNext w:val="true"/>
        <w:spacing w:after="120" w:before="0"/>
        <w:ind w:left="284"/>
        <w:rPr/>
      </w:pPr>
      <w:r>
        <w:rPr>
          <w:rFonts w:ascii="Consolas" w:hAnsi="Consolas" w:cs="Consolas"/>
          <w:sz w:val="18"/>
          <w:szCs w:val="18"/>
        </w:rPr>
        <w:t xml:space="preserve">ip -4 addr show wlan0</w:t>
      </w:r>
      <w:r/>
    </w:p>
    <w:p w14:paraId="7DC706DA" w14:textId="77777777">
      <w:pPr>
        <w:spacing/>
        <w:ind/>
        <w:rPr/>
      </w:pPr>
      <w:r>
        <mc:AlternateContent>
          <mc:Choice Requires="wpg">
            <w:drawing>
              <wp:inline xmlns:wp="http://schemas.openxmlformats.org/drawingml/2006/wordprocessingDrawing" distT="0" distB="0" distL="0" distR="0">
                <wp:extent cx="5940425" cy="3338779"/>
                <wp:effectExtent l="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5903" name=""/>
                        <pic:cNvPicPr>
                          <a:picLocks noChangeAspect="1"/>
                        </pic:cNvPicPr>
                        <pic:nvPr/>
                      </pic:nvPicPr>
                      <pic:blipFill rotWithShape="1">
                        <a:blip r:embed="rId14"/>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7.75pt;height:262.90pt;mso-wrap-distance-left:0.00pt;mso-wrap-distance-top:0.00pt;mso-wrap-distance-right:0.00pt;mso-wrap-distance-bottom:0.00pt;z-index:1;" stroked="false">
                <v:imagedata r:id="rId14" o:title=""/>
                <o:lock v:ext="edit" rotation="t"/>
              </v:shape>
            </w:pict>
          </mc:Fallback>
        </mc:AlternateContent>
      </w:r>
      <w:r/>
    </w:p>
    <w:p>
      <w:pPr>
        <w:pStyle w:val="867"/>
        <w:spacing w:after="200" w:before="0"/>
        <w:ind/>
        <w:jc w:val="center"/>
        <w:rPr/>
      </w:pPr>
      <w:r>
        <w:rPr>
          <w:i/>
          <w:sz w:val="18"/>
          <w:szCs w:val="18"/>
        </w:rPr>
        <w:t xml:space="preserve">Figura 5. IP del host en la interfaz wlan0</w:t>
      </w:r>
      <w:r/>
    </w:p>
    <w:p w14:paraId="575ECBAF" w14:textId="77777777">
      <w:pPr>
        <w:spacing/>
        <w:ind/>
        <w:rPr/>
      </w:pPr>
      <w:r>
        <mc:AlternateContent>
          <mc:Choice Requires="wpg">
            <w:drawing>
              <wp:inline xmlns:wp="http://schemas.openxmlformats.org/drawingml/2006/wordprocessingDrawing" distT="0" distB="0" distL="0" distR="0">
                <wp:extent cx="5940425" cy="3338779"/>
                <wp:effectExtent l="0" t="0" r="0" b="0"/>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3203" name=""/>
                        <pic:cNvPicPr>
                          <a:picLocks noChangeAspect="1"/>
                        </pic:cNvPicPr>
                        <pic:nvPr/>
                      </pic:nvPicPr>
                      <pic:blipFill rotWithShape="1">
                        <a:blip r:embed="rId15"/>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262.90pt;mso-wrap-distance-left:0.00pt;mso-wrap-distance-top:0.00pt;mso-wrap-distance-right:0.00pt;mso-wrap-distance-bottom:0.00pt;z-index:1;" stroked="false">
                <v:imagedata r:id="rId15" o:title=""/>
                <o:lock v:ext="edit" rotation="t"/>
              </v:shape>
            </w:pict>
          </mc:Fallback>
        </mc:AlternateContent>
      </w:r>
      <w:r/>
    </w:p>
    <w:p>
      <w:pPr>
        <w:pStyle w:val="867"/>
        <w:spacing w:after="200" w:before="0"/>
        <w:ind/>
        <w:jc w:val="center"/>
        <w:rPr/>
      </w:pPr>
      <w:r>
        <w:rPr>
          <w:i/>
          <w:sz w:val="18"/>
          <w:szCs w:val="18"/>
        </w:rPr>
        <w:t xml:space="preserve">Figura 6. Interfaz web del NameNode en http://192.168.100.229:9870</w:t>
      </w:r>
      <w:r/>
    </w:p>
    <w:p>
      <w:pPr>
        <w:spacing w:after="160" w:before="60"/>
        <w:ind/>
        <w:jc w:val="both"/>
        <w:rPr/>
      </w:pPr>
      <w:r>
        <w:t xml:space="preserve">La IP del host en la interfaz wlan0 es 192.168.100.229. En </w:t>
      </w:r>
      <w:r>
        <w:rPr>
          <w:rFonts w:ascii="Consolas" w:hAnsi="Consolas" w:cs="Consolas"/>
        </w:rPr>
        <w:t xml:space="preserve">docker ps</w:t>
      </w:r>
      <w:r>
        <w:t xml:space="preserve"> el NameNode publica </w:t>
      </w:r>
      <w:r>
        <w:rPr>
          <w:rFonts w:ascii="Consolas" w:hAnsi="Consolas" w:cs="Consolas"/>
        </w:rPr>
        <w:t xml:space="preserve">0.0.0.0:9870-&gt;9870/tcp</w:t>
      </w:r>
      <w:r>
        <w:t xml:space="preserve">: el 9870 de la izquierda es el puerto del host y el de la derecha el puerto interno del contenedor; </w:t>
      </w:r>
      <w:r>
        <w:rPr>
          <w:rFonts w:ascii="Consolas" w:hAnsi="Consolas" w:cs="Consolas"/>
        </w:rPr>
        <w:t xml:space="preserve">0.0.0.0</w:t>
      </w:r>
      <w:r>
        <w:t xml:space="preserve"> indica que escucha en todas las interfaces del host. Por eso la interfaz se abre en </w:t>
      </w:r>
      <w:r>
        <w:rPr>
          <w:rFonts w:ascii="Consolas" w:hAnsi="Consolas" w:cs="Consolas"/>
        </w:rPr>
        <w:t xml:space="preserve">http://192.168.100.229:9870</w:t>
      </w:r>
      <w:r>
        <w:t xml:space="preserve">. La página Overview muestra </w:t>
      </w:r>
      <w:r>
        <w:rPr>
          <w:rFonts w:ascii="Consolas" w:hAnsi="Consolas" w:cs="Consolas"/>
        </w:rPr>
        <w:t xml:space="preserve">yarn-resourcemanager:9000</w:t>
      </w:r>
      <w:r>
        <w:t xml:space="preserve"> (active), la versión 3.3.5 de Hadoop, Safemode apagado y 3 Live Nodes, es decir, los tres DataNodes conectados al NameNode.</w:t>
      </w:r>
      <w:r/>
    </w:p>
    <w:p w14:paraId="6AB8E764" w14:textId="77777777">
      <w:pPr>
        <w:spacing/>
        <w:ind/>
        <w:rPr/>
      </w:pPr>
      <w:r/>
      <w:r/>
    </w:p>
    <w:p>
      <w:pPr>
        <w:keepNext w:val="true"/>
        <w:spacing w:after="120" w:before="240"/>
        <w:ind/>
        <w:jc w:val="both"/>
        <w:rPr/>
      </w:pPr>
      <w:r>
        <w:rPr>
          <w:b/>
          <w:highlight w:val="yellow"/>
        </w:rPr>
        <w:t xml:space="preserve">En la interfaz web, en la opción Utilities -&gt; Browse the file system, revise qué archivos se encuentran en la ruta /user/hive/warehouse/</w:t>
      </w:r>
      <w:r/>
    </w:p>
    <w:p w14:paraId="5291D9F8" w14:textId="77777777">
      <w:pPr>
        <w:spacing/>
        <w:ind/>
        <w:rPr/>
      </w:pPr>
      <w:r>
        <mc:AlternateContent>
          <mc:Choice Requires="wpg">
            <w:drawing>
              <wp:inline xmlns:wp="http://schemas.openxmlformats.org/drawingml/2006/wordprocessingDrawing" distT="0" distB="0" distL="0" distR="0">
                <wp:extent cx="5940425" cy="3198203"/>
                <wp:effectExtent l="0" t="0" r="0" b="0"/>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6758" name=""/>
                        <pic:cNvPicPr>
                          <a:picLocks noChangeAspect="1"/>
                        </pic:cNvPicPr>
                        <pic:nvPr/>
                      </pic:nvPicPr>
                      <pic:blipFill rotWithShape="1">
                        <a:blip r:embed="rId16"/>
                        <a:stretch/>
                      </pic:blipFill>
                      <pic:spPr bwMode="auto">
                        <a:xfrm>
                          <a:off x="0" y="0"/>
                          <a:ext cx="5940424" cy="3198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251.83pt;mso-wrap-distance-left:0.00pt;mso-wrap-distance-top:0.00pt;mso-wrap-distance-right:0.00pt;mso-wrap-distance-bottom:0.00pt;z-index:1;" stroked="false">
                <v:imagedata r:id="rId16" o:title=""/>
                <o:lock v:ext="edit" rotation="t"/>
              </v:shape>
            </w:pict>
          </mc:Fallback>
        </mc:AlternateContent>
      </w:r>
      <w:r/>
    </w:p>
    <w:p>
      <w:pPr>
        <w:pStyle w:val="867"/>
        <w:spacing w:after="200" w:before="0"/>
        <w:ind/>
        <w:jc w:val="center"/>
        <w:rPr/>
      </w:pPr>
      <w:r>
        <w:rPr>
          <w:i/>
          <w:sz w:val="18"/>
          <w:szCs w:val="18"/>
        </w:rPr>
        <w:t xml:space="preserve">Figura 7. Browse Directory de /user/hive/warehouse</w:t>
      </w:r>
      <w:r/>
    </w:p>
    <w:p>
      <w:pPr>
        <w:spacing w:after="160" w:before="60"/>
        <w:ind/>
        <w:jc w:val="both"/>
        <w:rPr/>
      </w:pPr>
      <w:r>
        <w:t xml:space="preserve">El explorador web muestra el mismo contenido que el comando de consola: solo el directorio </w:t>
      </w:r>
      <w:r>
        <w:rPr>
          <w:rFonts w:ascii="Consolas" w:hAnsi="Consolas" w:cs="Consolas"/>
        </w:rPr>
        <w:t xml:space="preserve">employees</w:t>
      </w:r>
      <w:r>
        <w:t xml:space="preserve"> (root, supergroup, 11 de octubre). La columna Replication aparece en 0 y Size en 0 B porque se trata de un directorio; la replicación se aplica a los bloques de los archivos, no a las carpetas.</w:t>
      </w:r>
      <w:r/>
    </w:p>
    <w:p>
      <w:pPr>
        <w:keepNext w:val="true"/>
        <w:spacing w:after="120" w:before="240"/>
        <w:ind/>
        <w:jc w:val="both"/>
        <w:rPr/>
      </w:pPr>
      <w:r>
        <w:rPr>
          <w:b/>
          <w:highlight w:val="yellow"/>
        </w:rPr>
        <w:t xml:space="preserve">Descargar en la máquina host/anfitrión el dataset de Kaggle; debe tener claro dónde lo está descargando.</w:t>
      </w:r>
      <w:r/>
    </w:p>
    <w:p w14:paraId="4063D57D" w14:textId="77777777">
      <w:pPr>
        <w:spacing/>
        <w:ind/>
        <w:rPr/>
      </w:pPr>
      <w:r>
        <mc:AlternateContent>
          <mc:Choice Requires="wpg">
            <w:drawing>
              <wp:inline xmlns:wp="http://schemas.openxmlformats.org/drawingml/2006/wordprocessingDrawing" distT="0" distB="0" distL="0" distR="0">
                <wp:extent cx="5940425" cy="3340521"/>
                <wp:effectExtent l="0" t="0" r="0" b="0"/>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8773" name=""/>
                        <pic:cNvPicPr>
                          <a:picLocks noChangeAspect="1"/>
                        </pic:cNvPicPr>
                        <pic:nvPr/>
                      </pic:nvPicPr>
                      <pic:blipFill rotWithShape="1">
                        <a:blip r:embed="rId17"/>
                        <a:stretch/>
                      </pic:blipFill>
                      <pic:spPr bwMode="auto">
                        <a:xfrm>
                          <a:off x="0" y="0"/>
                          <a:ext cx="5940424" cy="3340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263.03pt;mso-wrap-distance-left:0.00pt;mso-wrap-distance-top:0.00pt;mso-wrap-distance-right:0.00pt;mso-wrap-distance-bottom:0.00pt;z-index:1;" stroked="false">
                <v:imagedata r:id="rId17" o:title=""/>
                <o:lock v:ext="edit" rotation="t"/>
              </v:shape>
            </w:pict>
          </mc:Fallback>
        </mc:AlternateContent>
      </w:r>
      <w:r/>
    </w:p>
    <w:p>
      <w:pPr>
        <w:pStyle w:val="867"/>
        <w:spacing w:after="200" w:before="0"/>
        <w:ind/>
        <w:jc w:val="center"/>
        <w:rPr/>
      </w:pPr>
      <w:r>
        <w:rPr>
          <w:i/>
          <w:sz w:val="18"/>
          <w:szCs w:val="18"/>
        </w:rPr>
        <w:t xml:space="preserve">Figura 8. Dataset pseudo_facebook.csv en Kaggle</w:t>
      </w:r>
      <w:r/>
    </w:p>
    <w:p w14:paraId="5101E072" w14:textId="77777777">
      <w:pPr>
        <w:spacing/>
        <w:ind/>
        <w:rPr/>
      </w:pPr>
      <w:r>
        <mc:AlternateContent>
          <mc:Choice Requires="wpg">
            <w:drawing>
              <wp:inline xmlns:wp="http://schemas.openxmlformats.org/drawingml/2006/wordprocessingDrawing" distT="0" distB="0" distL="0" distR="0">
                <wp:extent cx="5940425" cy="3332584"/>
                <wp:effectExtent l="0" t="0" r="0" b="0"/>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6515" name=""/>
                        <pic:cNvPicPr>
                          <a:picLocks noChangeAspect="1"/>
                        </pic:cNvPicPr>
                        <pic:nvPr/>
                      </pic:nvPicPr>
                      <pic:blipFill rotWithShape="1">
                        <a:blip r:embed="rId18"/>
                        <a:stretch/>
                      </pic:blipFill>
                      <pic:spPr bwMode="auto">
                        <a:xfrm>
                          <a:off x="0" y="0"/>
                          <a:ext cx="5940424" cy="3332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262.41pt;mso-wrap-distance-left:0.00pt;mso-wrap-distance-top:0.00pt;mso-wrap-distance-right:0.00pt;mso-wrap-distance-bottom:0.00pt;z-index:1;" stroked="false">
                <v:imagedata r:id="rId18" o:title=""/>
                <o:lock v:ext="edit" rotation="t"/>
              </v:shape>
            </w:pict>
          </mc:Fallback>
        </mc:AlternateContent>
      </w:r>
      <w:r/>
    </w:p>
    <w:p>
      <w:pPr>
        <w:pStyle w:val="867"/>
        <w:spacing w:after="200" w:before="0"/>
        <w:ind/>
        <w:jc w:val="center"/>
        <w:rPr/>
      </w:pPr>
      <w:r>
        <w:rPr>
          <w:i/>
          <w:sz w:val="18"/>
          <w:szCs w:val="18"/>
        </w:rPr>
        <w:t xml:space="preserve">Figura 9. Archivo descargado en /home/samir/Descargas</w:t>
      </w:r>
      <w:r/>
    </w:p>
    <w:p>
      <w:pPr>
        <w:spacing w:after="160" w:before="60"/>
        <w:ind/>
        <w:jc w:val="both"/>
        <w:rPr/>
      </w:pPr>
      <w:r>
        <w:t xml:space="preserve">El dataset </w:t>
      </w:r>
      <w:r>
        <w:rPr>
          <w:rFonts w:ascii="Consolas" w:hAnsi="Consolas" w:cs="Consolas"/>
        </w:rPr>
        <w:t xml:space="preserve">pseudo_facebook.csv</w:t>
      </w:r>
      <w:r>
        <w:t xml:space="preserve"> (5,22 MB, 15 columnas) se descargó desde Kaggle en la carpeta </w:t>
      </w:r>
      <w:r>
        <w:rPr>
          <w:rFonts w:ascii="Consolas" w:hAnsi="Consolas" w:cs="Consolas"/>
        </w:rPr>
        <w:t xml:space="preserve">/home/samir/Descargas</w:t>
      </w:r>
      <w:r>
        <w:t xml:space="preserve"> como </w:t>
      </w:r>
      <w:r>
        <w:rPr>
          <w:rFonts w:ascii="Consolas" w:hAnsi="Consolas" w:cs="Consolas"/>
        </w:rPr>
        <w:t xml:space="preserve">pseudo_facebook.csv.zip</w:t>
      </w:r>
      <w:r>
        <w:t xml:space="preserve"> (1,9 MB). Kaggle indica 99903 registros, pero el conteo real del archivo es 99 003 (Figura 11), por lo que el valor de la página parece una errata.</w:t>
      </w:r>
      <w:r/>
    </w:p>
    <w:p>
      <w:pPr>
        <w:keepNext w:val="true"/>
        <w:spacing w:after="120" w:before="240"/>
        <w:ind/>
        <w:jc w:val="both"/>
        <w:rPr/>
      </w:pPr>
      <w:r>
        <w:rPr>
          <w:b/>
          <w:highlight w:val="yellow"/>
        </w:rPr>
        <w:t xml:space="preserve">Descomprimir y cambiar el nombre a pseudo_facebook_tunombre.csv (tomar en cuenta que debe estar tu nombre).</w:t>
      </w:r>
      <w:r/>
    </w:p>
    <w:p>
      <w:pPr>
        <w:keepNext w:val="true"/>
        <w:spacing w:after="120" w:before="0"/>
        <w:ind w:left="284"/>
        <w:rPr/>
      </w:pPr>
      <w:r>
        <w:rPr>
          <w:rFonts w:ascii="Consolas" w:hAnsi="Consolas" w:cs="Consolas"/>
          <w:sz w:val="18"/>
          <w:szCs w:val="18"/>
        </w:rPr>
        <w:t xml:space="preserve">mkdir -p ~/Descargas/lab16 &amp;&amp; cd ~/Descargas/lab16</w:t>
      </w:r>
      <w:r/>
    </w:p>
    <w:p>
      <w:pPr>
        <w:keepNext w:val="true"/>
        <w:spacing w:after="120" w:before="0"/>
        <w:ind w:left="284"/>
        <w:rPr/>
      </w:pPr>
      <w:r>
        <w:rPr>
          <w:rFonts w:ascii="Consolas" w:hAnsi="Consolas" w:cs="Consolas"/>
          <w:sz w:val="18"/>
          <w:szCs w:val="18"/>
        </w:rPr>
        <w:t xml:space="preserve">unzip ~/Descargas/pseudo_facebook.csv.zip</w:t>
      </w:r>
      <w:r/>
    </w:p>
    <w:p>
      <w:pPr>
        <w:keepNext w:val="true"/>
        <w:spacing w:after="120" w:before="0"/>
        <w:ind w:left="284"/>
        <w:rPr/>
      </w:pPr>
      <w:r>
        <w:rPr>
          <w:rFonts w:ascii="Consolas" w:hAnsi="Consolas" w:cs="Consolas"/>
          <w:sz w:val="18"/>
          <w:szCs w:val="18"/>
        </w:rPr>
        <w:t xml:space="preserve">pwd &amp;&amp; ls -lh</w:t>
      </w:r>
      <w:r/>
    </w:p>
    <w:p>
      <w:pPr>
        <w:keepNext w:val="true"/>
        <w:spacing w:after="120" w:before="0"/>
        <w:ind w:left="284"/>
        <w:rPr/>
      </w:pPr>
      <w:r>
        <w:rPr>
          <w:rFonts w:ascii="Consolas" w:hAnsi="Consolas" w:cs="Consolas"/>
          <w:sz w:val="18"/>
          <w:szCs w:val="18"/>
        </w:rPr>
        <w:t xml:space="preserve">head -3 pseudo_facebook.csv</w:t>
      </w:r>
      <w:r/>
    </w:p>
    <w:p w14:paraId="500C4C8E" w14:textId="77777777">
      <w:pPr>
        <w:spacing/>
        <w:ind/>
        <w:rPr/>
      </w:pPr>
      <w:r>
        <mc:AlternateContent>
          <mc:Choice Requires="wpg">
            <w:drawing>
              <wp:inline xmlns:wp="http://schemas.openxmlformats.org/drawingml/2006/wordprocessingDrawing" distT="0" distB="0" distL="0" distR="0">
                <wp:extent cx="5940425" cy="3338779"/>
                <wp:effectExtent l="0" t="0" r="0" b="0"/>
                <wp:docPr id="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6518" name=""/>
                        <pic:cNvPicPr>
                          <a:picLocks noChangeAspect="1"/>
                        </pic:cNvPicPr>
                        <pic:nvPr/>
                      </pic:nvPicPr>
                      <pic:blipFill rotWithShape="1">
                        <a:blip r:embed="rId19"/>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7.75pt;height:262.90pt;mso-wrap-distance-left:0.00pt;mso-wrap-distance-top:0.00pt;mso-wrap-distance-right:0.00pt;mso-wrap-distance-bottom:0.00pt;z-index:1;" stroked="false">
                <v:imagedata r:id="rId19" o:title=""/>
                <o:lock v:ext="edit" rotation="t"/>
              </v:shape>
            </w:pict>
          </mc:Fallback>
        </mc:AlternateContent>
      </w:r>
      <w:r/>
    </w:p>
    <w:p>
      <w:pPr>
        <w:pStyle w:val="867"/>
        <w:spacing w:after="200" w:before="0"/>
        <w:ind/>
        <w:jc w:val="center"/>
        <w:rPr/>
      </w:pPr>
      <w:r>
        <w:rPr>
          <w:i/>
          <w:sz w:val="18"/>
          <w:szCs w:val="18"/>
        </w:rPr>
        <w:t xml:space="preserve">Figura 10. Descompresión del dataset y vista de su encabezado</w:t>
      </w:r>
      <w:r/>
    </w:p>
    <w:p>
      <w:pPr>
        <w:spacing w:after="160" w:before="60"/>
        <w:ind/>
        <w:jc w:val="both"/>
        <w:rPr/>
      </w:pPr>
      <w:r>
        <w:t xml:space="preserve">Se creó la carpeta </w:t>
      </w:r>
      <w:r>
        <w:rPr>
          <w:rFonts w:ascii="Consolas" w:hAnsi="Consolas" w:cs="Consolas"/>
        </w:rPr>
        <w:t xml:space="preserve">~/Descargas/lab16</w:t>
      </w:r>
      <w:r>
        <w:t xml:space="preserve"> y se descomprimió allí el archivo. </w:t>
      </w:r>
      <w:r>
        <w:rPr>
          <w:rFonts w:ascii="Consolas" w:hAnsi="Consolas" w:cs="Consolas"/>
        </w:rPr>
        <w:t xml:space="preserve">pwd</w:t>
      </w:r>
      <w:r>
        <w:t xml:space="preserve"> confirma la ruta </w:t>
      </w:r>
      <w:r>
        <w:rPr>
          <w:rFonts w:ascii="Consolas" w:hAnsi="Consolas" w:cs="Consolas"/>
        </w:rPr>
        <w:t xml:space="preserve">/home/samir/Descargas/lab16</w:t>
      </w:r>
      <w:r>
        <w:t xml:space="preserve"> y </w:t>
      </w:r>
      <w:r>
        <w:rPr>
          <w:rFonts w:ascii="Consolas" w:hAnsi="Consolas" w:cs="Consolas"/>
        </w:rPr>
        <w:t xml:space="preserve">head -3</w:t>
      </w:r>
      <w:r>
        <w:t xml:space="preserve"> muestra que la primera línea es el encabezado con los nombres de las 15 columnas (userid, age, dob_day, ...). El archivo con el nombre requerido, </w:t>
      </w:r>
      <w:r>
        <w:rPr>
          <w:rFonts w:ascii="Consolas" w:hAnsi="Consolas" w:cs="Consolas"/>
        </w:rPr>
        <w:t xml:space="preserve">pseudo_facebook_samir.csv</w:t>
      </w:r>
      <w:r>
        <w:t xml:space="preserve">, se generó en el paso siguiente al quitar el encabezado.</w:t>
      </w:r>
      <w:r/>
    </w:p>
    <w:p>
      <w:pPr>
        <w:keepNext w:val="true"/>
        <w:spacing w:after="120" w:before="240"/>
        <w:ind/>
        <w:jc w:val="both"/>
        <w:rPr/>
      </w:pPr>
      <w:r>
        <w:rPr>
          <w:b/>
          <w:highlight w:val="yellow"/>
        </w:rPr>
        <w:t xml:space="preserve">Quitar la primera línea o encabezado del archivo descargado para que no presente problema la carga de CSV a la tabla más adelante.</w:t>
      </w:r>
      <w:r/>
    </w:p>
    <w:p>
      <w:pPr>
        <w:keepNext w:val="true"/>
        <w:spacing w:after="120" w:before="0"/>
        <w:ind w:left="284"/>
        <w:rPr/>
      </w:pPr>
      <w:r>
        <w:rPr>
          <w:rFonts w:ascii="Consolas" w:hAnsi="Consolas" w:cs="Consolas"/>
          <w:sz w:val="18"/>
          <w:szCs w:val="18"/>
        </w:rPr>
        <w:t xml:space="preserve">tail -n +2 pseudo_facebook.csv &gt; pseudo_facebook_samir.csv</w:t>
      </w:r>
      <w:r/>
    </w:p>
    <w:p>
      <w:pPr>
        <w:keepNext w:val="true"/>
        <w:spacing w:after="120" w:before="0"/>
        <w:ind w:left="284"/>
        <w:rPr/>
      </w:pPr>
      <w:r>
        <w:rPr>
          <w:rFonts w:ascii="Consolas" w:hAnsi="Consolas" w:cs="Consolas"/>
          <w:sz w:val="18"/>
          <w:szCs w:val="18"/>
        </w:rPr>
        <w:t xml:space="preserve">head -3 pseudo_facebook_samir.csv</w:t>
      </w:r>
      <w:r/>
    </w:p>
    <w:p>
      <w:pPr>
        <w:keepNext w:val="true"/>
        <w:spacing w:after="120" w:before="0"/>
        <w:ind w:left="284"/>
        <w:rPr/>
      </w:pPr>
      <w:r>
        <w:rPr>
          <w:rFonts w:ascii="Consolas" w:hAnsi="Consolas" w:cs="Consolas"/>
          <w:sz w:val="18"/>
          <w:szCs w:val="18"/>
        </w:rPr>
        <w:t xml:space="preserve">wc -l pseudo_facebook.csv pseudo_facebook_samir.csv</w:t>
      </w:r>
      <w:r/>
    </w:p>
    <w:p w14:paraId="02E1C6F2" w14:textId="77777777">
      <w:pPr>
        <w:spacing/>
        <w:ind/>
        <w:rPr/>
      </w:pPr>
      <w:r>
        <mc:AlternateContent>
          <mc:Choice Requires="wpg">
            <w:drawing>
              <wp:inline xmlns:wp="http://schemas.openxmlformats.org/drawingml/2006/wordprocessingDrawing" distT="0" distB="0" distL="0" distR="0">
                <wp:extent cx="5940425" cy="3338779"/>
                <wp:effectExtent l="0" t="0" r="0" b="0"/>
                <wp:docPr id="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3353" name=""/>
                        <pic:cNvPicPr>
                          <a:picLocks noChangeAspect="1"/>
                        </pic:cNvPicPr>
                        <pic:nvPr/>
                      </pic:nvPicPr>
                      <pic:blipFill rotWithShape="1">
                        <a:blip r:embed="rId20"/>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262.90pt;mso-wrap-distance-left:0.00pt;mso-wrap-distance-top:0.00pt;mso-wrap-distance-right:0.00pt;mso-wrap-distance-bottom:0.00pt;z-index:1;" stroked="false">
                <v:imagedata r:id="rId20" o:title=""/>
                <o:lock v:ext="edit" rotation="t"/>
              </v:shape>
            </w:pict>
          </mc:Fallback>
        </mc:AlternateContent>
      </w:r>
      <w:r/>
    </w:p>
    <w:p>
      <w:pPr>
        <w:pStyle w:val="867"/>
        <w:spacing w:after="200" w:before="0"/>
        <w:ind/>
        <w:jc w:val="center"/>
        <w:rPr/>
      </w:pPr>
      <w:r>
        <w:rPr>
          <w:i/>
          <w:sz w:val="18"/>
          <w:szCs w:val="18"/>
        </w:rPr>
        <w:t xml:space="preserve">Figura 11. Archivo pseudo_facebook_samir.csv sin encabezado</w:t>
      </w:r>
      <w:r/>
    </w:p>
    <w:p>
      <w:pPr>
        <w:spacing w:after="160" w:before="60"/>
        <w:ind/>
        <w:jc w:val="both"/>
        <w:rPr/>
      </w:pPr>
      <w:r>
        <w:t xml:space="preserve">Con </w:t>
      </w:r>
      <w:r>
        <w:rPr>
          <w:rFonts w:ascii="Consolas" w:hAnsi="Consolas" w:cs="Consolas"/>
        </w:rPr>
        <w:t xml:space="preserve">tail -n +2</w:t>
      </w:r>
      <w:r>
        <w:t xml:space="preserve"> se generó </w:t>
      </w:r>
      <w:r>
        <w:rPr>
          <w:rFonts w:ascii="Consolas" w:hAnsi="Consolas" w:cs="Consolas"/>
        </w:rPr>
        <w:t xml:space="preserve">pseudo_facebook_samir.csv</w:t>
      </w:r>
      <w:r>
        <w:t xml:space="preserve"> copiando el original desde la segunda línea, es decir, sin el encabezado. </w:t>
      </w:r>
      <w:r>
        <w:rPr>
          <w:rFonts w:ascii="Consolas" w:hAnsi="Consolas" w:cs="Consolas"/>
        </w:rPr>
        <w:t xml:space="preserve">head -3</w:t>
      </w:r>
      <w:r>
        <w:t xml:space="preserve"> confirma que el archivo empieza directamente con datos y </w:t>
      </w:r>
      <w:r>
        <w:rPr>
          <w:rFonts w:ascii="Consolas" w:hAnsi="Consolas" w:cs="Consolas"/>
        </w:rPr>
        <w:t xml:space="preserve">wc -l</w:t>
      </w:r>
      <w:r>
        <w:t xml:space="preserve"> muestra 99 004 líneas en el original y 99 003 en el nuevo: exactamente una menos. Así Hive no carga los nombres de columna como si fueran un registro.</w:t>
      </w:r>
      <w:r/>
    </w:p>
    <w:p>
      <w:pPr>
        <w:keepNext w:val="true"/>
        <w:spacing w:after="120" w:before="240"/>
        <w:ind/>
        <w:jc w:val="both"/>
        <w:rPr/>
      </w:pPr>
      <w:r>
        <w:rPr>
          <w:b/>
          <w:highlight w:val="yellow"/>
        </w:rPr>
        <w:t xml:space="preserve">Copiar el archivo pseudo_facebook_tunombre.csv del host a la ruta /tmp/ en el contenedor namenode.</w:t>
      </w:r>
      <w:r/>
    </w:p>
    <w:p>
      <w:pPr>
        <w:keepNext w:val="true"/>
        <w:spacing w:after="120" w:before="0"/>
        <w:ind w:left="284"/>
        <w:rPr/>
      </w:pPr>
      <w:r>
        <w:rPr>
          <w:rFonts w:ascii="Consolas" w:hAnsi="Consolas" w:cs="Consolas"/>
          <w:sz w:val="18"/>
          <w:szCs w:val="18"/>
        </w:rPr>
        <w:t xml:space="preserve">docker cp pseudo_facebook_samir.csv bigdata-dockerspark-transnochados-yarn-resourcemanager-1:/tmp/</w:t>
      </w:r>
      <w:r/>
    </w:p>
    <w:p w14:paraId="2A99DFD9" w14:textId="77777777">
      <w:pPr>
        <w:spacing/>
        <w:ind/>
        <w:rPr/>
      </w:pPr>
      <w:r>
        <mc:AlternateContent>
          <mc:Choice Requires="wpg">
            <w:drawing>
              <wp:inline xmlns:wp="http://schemas.openxmlformats.org/drawingml/2006/wordprocessingDrawing" distT="0" distB="0" distL="0" distR="0">
                <wp:extent cx="5940425" cy="833146"/>
                <wp:effectExtent l="0" t="0" r="0" b="0"/>
                <wp:docPr id="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0407" name=""/>
                        <pic:cNvPicPr>
                          <a:picLocks noChangeAspect="1"/>
                        </pic:cNvPicPr>
                        <pic:nvPr/>
                      </pic:nvPicPr>
                      <pic:blipFill rotWithShape="1">
                        <a:blip r:embed="rId21"/>
                        <a:stretch/>
                      </pic:blipFill>
                      <pic:spPr bwMode="auto">
                        <a:xfrm>
                          <a:off x="0" y="0"/>
                          <a:ext cx="5940424" cy="833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75pt;height:65.60pt;mso-wrap-distance-left:0.00pt;mso-wrap-distance-top:0.00pt;mso-wrap-distance-right:0.00pt;mso-wrap-distance-bottom:0.00pt;z-index:1;" stroked="false">
                <v:imagedata r:id="rId21" o:title=""/>
                <o:lock v:ext="edit" rotation="t"/>
              </v:shape>
            </w:pict>
          </mc:Fallback>
        </mc:AlternateContent>
      </w:r>
      <w:r/>
    </w:p>
    <w:p>
      <w:pPr>
        <w:pStyle w:val="867"/>
        <w:spacing w:after="200" w:before="0"/>
        <w:ind/>
        <w:jc w:val="center"/>
        <w:rPr/>
      </w:pPr>
      <w:r>
        <w:rPr>
          <w:i/>
          <w:sz w:val="18"/>
          <w:szCs w:val="18"/>
        </w:rPr>
        <w:t xml:space="preserve">Figura 12. Copia del CSV al contenedor del NameNode</w:t>
      </w:r>
      <w:r/>
    </w:p>
    <w:p>
      <w:pPr>
        <w:spacing w:after="160" w:before="60"/>
        <w:ind/>
        <w:jc w:val="both"/>
        <w:rPr/>
      </w:pPr>
      <w:r>
        <w:rPr>
          <w:rFonts w:ascii="Consolas" w:hAnsi="Consolas" w:cs="Consolas"/>
        </w:rPr>
        <w:t xml:space="preserve">docker cp</w:t>
      </w:r>
      <w:r>
        <w:t xml:space="preserve"> copió el archivo (5,22 MB) desde el host al directorio </w:t>
      </w:r>
      <w:r>
        <w:rPr>
          <w:rFonts w:ascii="Consolas" w:hAnsi="Consolas" w:cs="Consolas"/>
        </w:rPr>
        <w:t xml:space="preserve">/tmp/</w:t>
      </w:r>
      <w:r>
        <w:t xml:space="preserve"> del contenedor </w:t>
      </w:r>
      <w:r>
        <w:rPr>
          <w:rFonts w:ascii="Consolas" w:hAnsi="Consolas" w:cs="Consolas"/>
        </w:rPr>
        <w:t xml:space="preserve">bigdata-dockerspark-transnochados-yarn-resourcemanager-1</w:t>
      </w:r>
      <w:r>
        <w:t xml:space="preserve">, que es el que ejecuta el NameNode. El mensaje Successfully copied confirma la transferencia.</w:t>
      </w:r>
      <w:r/>
    </w:p>
    <w:p>
      <w:pPr>
        <w:keepNext w:val="true"/>
        <w:spacing w:after="120" w:before="240"/>
        <w:ind/>
        <w:jc w:val="both"/>
        <w:rPr/>
      </w:pPr>
      <w:r>
        <w:rPr>
          <w:b/>
          <w:highlight w:val="yellow"/>
        </w:rPr>
        <w:t xml:space="preserve">Ingresar al shell de namenode, ir a la carpeta /tmp/, subir al HDFS el archivo pseudo_facebook_tunombre.csv y listar /user/hive/warehouse/</w:t>
      </w:r>
      <w:r/>
    </w:p>
    <w:p>
      <w:pPr>
        <w:keepNext w:val="true"/>
        <w:spacing w:after="120" w:before="0"/>
        <w:ind w:left="284"/>
        <w:rPr/>
      </w:pPr>
      <w:r>
        <w:rPr>
          <w:rFonts w:ascii="Consolas" w:hAnsi="Consolas" w:cs="Consolas"/>
          <w:sz w:val="18"/>
          <w:szCs w:val="18"/>
        </w:rPr>
        <w:t xml:space="preserve">cd /tmp/ &amp;&amp; ls -lh pseudo_facebook_samir.csv</w:t>
      </w:r>
      <w:r/>
    </w:p>
    <w:p>
      <w:pPr>
        <w:keepNext w:val="true"/>
        <w:spacing w:after="120" w:before="0"/>
        <w:ind w:left="284"/>
        <w:rPr/>
      </w:pPr>
      <w:r>
        <w:rPr>
          <w:rFonts w:ascii="Consolas" w:hAnsi="Consolas" w:cs="Consolas"/>
          <w:sz w:val="18"/>
          <w:szCs w:val="18"/>
        </w:rPr>
        <w:t xml:space="preserve">hdfs dfs -put pseudo_facebook_samir.csv /user/hive/warehouse/</w:t>
      </w:r>
      <w:r/>
    </w:p>
    <w:p>
      <w:pPr>
        <w:keepNext w:val="true"/>
        <w:spacing w:after="120" w:before="0"/>
        <w:ind w:left="284"/>
        <w:rPr/>
      </w:pPr>
      <w:r>
        <w:rPr>
          <w:rFonts w:ascii="Consolas" w:hAnsi="Consolas" w:cs="Consolas"/>
          <w:sz w:val="18"/>
          <w:szCs w:val="18"/>
        </w:rPr>
        <w:t xml:space="preserve">hdfs dfs -ls /user/hive/warehouse/</w:t>
      </w:r>
      <w:r/>
    </w:p>
    <w:p w14:paraId="6C2D4892" w14:textId="77777777">
      <w:pPr>
        <w:spacing/>
        <w:ind/>
        <w:rPr/>
      </w:pPr>
      <w:r>
        <mc:AlternateContent>
          <mc:Choice Requires="wpg">
            <w:drawing>
              <wp:inline xmlns:wp="http://schemas.openxmlformats.org/drawingml/2006/wordprocessingDrawing" distT="0" distB="0" distL="0" distR="0">
                <wp:extent cx="5940425" cy="1291531"/>
                <wp:effectExtent l="0" t="0" r="0" b="0"/>
                <wp:docPr id="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91821" name=""/>
                        <pic:cNvPicPr>
                          <a:picLocks noChangeAspect="1"/>
                        </pic:cNvPicPr>
                        <pic:nvPr/>
                      </pic:nvPicPr>
                      <pic:blipFill rotWithShape="1">
                        <a:blip r:embed="rId22"/>
                        <a:stretch/>
                      </pic:blipFill>
                      <pic:spPr bwMode="auto">
                        <a:xfrm>
                          <a:off x="0" y="0"/>
                          <a:ext cx="5940424" cy="1291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101.70pt;mso-wrap-distance-left:0.00pt;mso-wrap-distance-top:0.00pt;mso-wrap-distance-right:0.00pt;mso-wrap-distance-bottom:0.00pt;z-index:1;" stroked="false">
                <v:imagedata r:id="rId22" o:title=""/>
                <o:lock v:ext="edit" rotation="t"/>
              </v:shape>
            </w:pict>
          </mc:Fallback>
        </mc:AlternateContent>
      </w:r>
      <w:r/>
    </w:p>
    <w:p>
      <w:pPr>
        <w:pStyle w:val="867"/>
        <w:spacing w:after="200" w:before="0"/>
        <w:ind/>
        <w:jc w:val="center"/>
        <w:rPr/>
      </w:pPr>
      <w:r>
        <w:rPr>
          <w:i/>
          <w:sz w:val="18"/>
          <w:szCs w:val="18"/>
        </w:rPr>
        <w:t xml:space="preserve">Figura 13. Carga del CSV a HDFS y nuevo listado del warehouse</w:t>
      </w:r>
      <w:r/>
    </w:p>
    <w:p>
      <w:pPr>
        <w:spacing w:after="160" w:before="60"/>
        <w:ind/>
        <w:jc w:val="both"/>
        <w:rPr/>
      </w:pPr>
      <w:r>
        <w:t xml:space="preserve">Dentro del contenedor se verificó el archivo en </w:t>
      </w:r>
      <w:r>
        <w:rPr>
          <w:rFonts w:ascii="Consolas" w:hAnsi="Consolas" w:cs="Consolas"/>
        </w:rPr>
        <w:t xml:space="preserve">/tmp</w:t>
      </w:r>
      <w:r>
        <w:t xml:space="preserve"> y se subió a HDFS con </w:t>
      </w:r>
      <w:r>
        <w:rPr>
          <w:rFonts w:ascii="Consolas" w:hAnsi="Consolas" w:cs="Consolas"/>
        </w:rPr>
        <w:t xml:space="preserve">hdfs dfs -put</w:t>
      </w:r>
      <w:r>
        <w:t xml:space="preserve">. El nuevo listado muestra 2 elementos: el directorio </w:t>
      </w:r>
      <w:r>
        <w:rPr>
          <w:rFonts w:ascii="Consolas" w:hAnsi="Consolas" w:cs="Consolas"/>
        </w:rPr>
        <w:t xml:space="preserve">employees</w:t>
      </w:r>
      <w:r>
        <w:t xml:space="preserve"> y el archivo </w:t>
      </w:r>
      <w:r>
        <w:rPr>
          <w:rFonts w:ascii="Consolas" w:hAnsi="Consolas" w:cs="Consolas"/>
        </w:rPr>
        <w:t xml:space="preserve">pseudo_facebook_samir.csv</w:t>
      </w:r>
      <w:r>
        <w:t xml:space="preserve"> de 5 216 842 bytes. El número 2 que aparece después </w:t>
      </w:r>
      <w:r>
        <w:t xml:space="preserve">de los permisos es el factor de replicación: HDFS guardó cada bloque del archivo en dos DataNodes distintos, por lo que los datos siguen disponibles aunque falle uno de ellos. La hora del contenedor (21:21) está en UTC y corresponde a las 17:21 de Bolivia.</w:t>
      </w:r>
      <w:r/>
    </w:p>
    <w:p>
      <w:pPr>
        <w:keepNext w:val="true"/>
        <w:spacing w:after="120" w:before="240"/>
        <w:ind/>
        <w:jc w:val="both"/>
        <w:rPr/>
      </w:pPr>
      <w:r>
        <w:rPr>
          <w:b/>
          <w:highlight w:val="yellow"/>
        </w:rPr>
        <w:t xml:space="preserve">Acceder al shell de hive-server y acceder a Hive con el comando: hive</w:t>
      </w:r>
      <w:r/>
    </w:p>
    <w:p>
      <w:pPr>
        <w:keepNext w:val="true"/>
        <w:spacing w:after="120" w:before="0"/>
        <w:ind w:left="284"/>
        <w:rPr/>
      </w:pPr>
      <w:r>
        <w:rPr>
          <w:rFonts w:ascii="Consolas" w:hAnsi="Consolas" w:cs="Consolas"/>
          <w:sz w:val="18"/>
          <w:szCs w:val="18"/>
        </w:rPr>
        <w:t xml:space="preserve">docker exec -it hive-server /bin/bash</w:t>
      </w:r>
      <w:r/>
    </w:p>
    <w:p>
      <w:pPr>
        <w:keepNext w:val="true"/>
        <w:spacing w:after="120" w:before="0"/>
        <w:ind w:left="284"/>
        <w:rPr/>
      </w:pPr>
      <w:r>
        <w:rPr>
          <w:rFonts w:ascii="Consolas" w:hAnsi="Consolas" w:cs="Consolas"/>
          <w:sz w:val="18"/>
          <w:szCs w:val="18"/>
        </w:rPr>
        <w:t xml:space="preserve">hive</w:t>
      </w:r>
      <w:r/>
    </w:p>
    <w:p>
      <w:pPr>
        <w:keepNext w:val="true"/>
        <w:spacing w:after="120" w:before="0"/>
        <w:ind w:left="284"/>
        <w:rPr/>
      </w:pPr>
      <w:r>
        <w:rPr>
          <w:rFonts w:ascii="Consolas" w:hAnsi="Consolas" w:cs="Consolas"/>
          <w:sz w:val="18"/>
          <w:szCs w:val="18"/>
        </w:rPr>
        <w:t xml:space="preserve">set hive.cli.print.header=true;</w:t>
      </w:r>
      <w:r/>
    </w:p>
    <w:p w14:paraId="2045F77C" w14:textId="77777777">
      <w:pPr>
        <w:spacing/>
        <w:ind/>
        <w:rPr/>
      </w:pPr>
      <w:r>
        <mc:AlternateContent>
          <mc:Choice Requires="wpg">
            <w:drawing>
              <wp:inline xmlns:wp="http://schemas.openxmlformats.org/drawingml/2006/wordprocessingDrawing" distT="0" distB="0" distL="0" distR="0">
                <wp:extent cx="5940425" cy="3338779"/>
                <wp:effectExtent l="0" t="0" r="0" b="0"/>
                <wp:docPr id="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0576" name=""/>
                        <pic:cNvPicPr>
                          <a:picLocks noChangeAspect="1"/>
                        </pic:cNvPicPr>
                        <pic:nvPr/>
                      </pic:nvPicPr>
                      <pic:blipFill rotWithShape="1">
                        <a:blip r:embed="rId23"/>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262.90pt;mso-wrap-distance-left:0.00pt;mso-wrap-distance-top:0.00pt;mso-wrap-distance-right:0.00pt;mso-wrap-distance-bottom:0.00pt;z-index:1;" stroked="false">
                <v:imagedata r:id="rId23" o:title=""/>
                <o:lock v:ext="edit" rotation="t"/>
              </v:shape>
            </w:pict>
          </mc:Fallback>
        </mc:AlternateContent>
      </w:r>
      <w:r/>
    </w:p>
    <w:p>
      <w:pPr>
        <w:pStyle w:val="867"/>
        <w:spacing w:after="200" w:before="0"/>
        <w:ind/>
        <w:jc w:val="center"/>
        <w:rPr/>
      </w:pPr>
      <w:r>
        <w:rPr>
          <w:i/>
          <w:sz w:val="18"/>
          <w:szCs w:val="18"/>
        </w:rPr>
        <w:t xml:space="preserve">Figura 14. Acceso al contenedor hive-server y al cliente de Hive</w:t>
      </w:r>
      <w:r/>
    </w:p>
    <w:p>
      <w:pPr>
        <w:spacing w:after="160" w:before="60"/>
        <w:ind/>
        <w:jc w:val="both"/>
        <w:rPr/>
      </w:pPr>
      <w:r>
        <w:t xml:space="preserve">Se ingresó al contenedor </w:t>
      </w:r>
      <w:r>
        <w:rPr>
          <w:rFonts w:ascii="Consolas" w:hAnsi="Consolas" w:cs="Consolas"/>
        </w:rPr>
        <w:t xml:space="preserve">hive-server</w:t>
      </w:r>
      <w:r>
        <w:t xml:space="preserve"> con </w:t>
      </w:r>
      <w:r>
        <w:rPr>
          <w:rFonts w:ascii="Consolas" w:hAnsi="Consolas" w:cs="Consolas"/>
        </w:rPr>
        <w:t xml:space="preserve">docker exec</w:t>
      </w:r>
      <w:r>
        <w:t xml:space="preserve"> y se inició el cliente </w:t>
      </w:r>
      <w:r>
        <w:rPr>
          <w:rFonts w:ascii="Consolas" w:hAnsi="Consolas" w:cs="Consolas"/>
        </w:rPr>
        <w:t xml:space="preserve">hive</w:t>
      </w:r>
      <w:r>
        <w:t xml:space="preserve">. Los mensajes SLF4J son advertencias de las librerías de logging, y el aviso Hive-on-MR is deprecated indica que el motor de ejecución es MapReduce. Se activó </w:t>
      </w:r>
      <w:r>
        <w:rPr>
          <w:rFonts w:ascii="Consolas" w:hAnsi="Consolas" w:cs="Consolas"/>
        </w:rPr>
        <w:t xml:space="preserve">set hive.cli.print.header=true;</w:t>
      </w:r>
      <w:r>
        <w:t xml:space="preserve"> para que los resultados muestren los nombres de las columnas.</w:t>
      </w:r>
      <w:r/>
    </w:p>
    <w:p>
      <w:pPr>
        <w:keepNext w:val="true"/>
        <w:spacing w:after="120" w:before="240"/>
        <w:ind/>
        <w:jc w:val="both"/>
        <w:rPr/>
      </w:pPr>
      <w:r>
        <w:rPr>
          <w:b/>
          <w:highlight w:val="yellow"/>
        </w:rPr>
        <w:t xml:space="preserve">Crear una base de datos denominada db_tunombre con el comando: create database db_tunombre;</w:t>
      </w:r>
      <w:r/>
    </w:p>
    <w:p>
      <w:pPr>
        <w:keepNext w:val="true"/>
        <w:spacing w:after="120" w:before="0"/>
        <w:ind w:left="284"/>
        <w:rPr/>
      </w:pPr>
      <w:r>
        <w:rPr>
          <w:rFonts w:ascii="Consolas" w:hAnsi="Consolas" w:cs="Consolas"/>
          <w:sz w:val="18"/>
          <w:szCs w:val="18"/>
        </w:rPr>
        <w:t xml:space="preserve">create database db_samir;</w:t>
      </w:r>
      <w:r/>
    </w:p>
    <w:p>
      <w:pPr>
        <w:keepNext w:val="true"/>
        <w:spacing w:after="120" w:before="0"/>
        <w:ind w:left="284"/>
        <w:rPr/>
      </w:pPr>
      <w:r>
        <w:rPr>
          <w:rFonts w:ascii="Consolas" w:hAnsi="Consolas" w:cs="Consolas"/>
          <w:sz w:val="18"/>
          <w:szCs w:val="18"/>
        </w:rPr>
        <w:t xml:space="preserve">show databases;</w:t>
      </w:r>
      <w:r/>
    </w:p>
    <w:p w14:paraId="37341FFF" w14:textId="77777777">
      <w:pPr>
        <w:spacing/>
        <w:ind/>
        <w:rPr/>
      </w:pPr>
      <w:r>
        <mc:AlternateContent>
          <mc:Choice Requires="wpg">
            <w:drawing>
              <wp:inline xmlns:wp="http://schemas.openxmlformats.org/drawingml/2006/wordprocessingDrawing" distT="0" distB="0" distL="0" distR="0">
                <wp:extent cx="5940425" cy="2171135"/>
                <wp:effectExtent l="0" t="0" r="0" b="0"/>
                <wp:docPr id="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5108" name=""/>
                        <pic:cNvPicPr>
                          <a:picLocks noChangeAspect="1"/>
                        </pic:cNvPicPr>
                        <pic:nvPr/>
                      </pic:nvPicPr>
                      <pic:blipFill rotWithShape="1">
                        <a:blip r:embed="rId24"/>
                        <a:stretch/>
                      </pic:blipFill>
                      <pic:spPr bwMode="auto">
                        <a:xfrm>
                          <a:off x="0" y="0"/>
                          <a:ext cx="5940424" cy="2171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170.96pt;mso-wrap-distance-left:0.00pt;mso-wrap-distance-top:0.00pt;mso-wrap-distance-right:0.00pt;mso-wrap-distance-bottom:0.00pt;z-index:1;" stroked="false">
                <v:imagedata r:id="rId24" o:title=""/>
                <o:lock v:ext="edit" rotation="t"/>
              </v:shape>
            </w:pict>
          </mc:Fallback>
        </mc:AlternateContent>
      </w:r>
      <w:r/>
    </w:p>
    <w:p>
      <w:pPr>
        <w:pStyle w:val="867"/>
        <w:spacing w:after="200" w:before="0"/>
        <w:ind/>
        <w:jc w:val="center"/>
        <w:rPr/>
      </w:pPr>
      <w:r>
        <w:rPr>
          <w:i/>
          <w:sz w:val="18"/>
          <w:szCs w:val="18"/>
        </w:rPr>
        <w:t xml:space="preserve">Figura 15. Creación de la base de datos db_samir</w:t>
      </w:r>
      <w:r/>
    </w:p>
    <w:p>
      <w:pPr>
        <w:spacing w:after="160" w:before="60"/>
        <w:ind/>
        <w:jc w:val="both"/>
        <w:rPr/>
      </w:pPr>
      <w:r>
        <w:t xml:space="preserve">La base de datos </w:t>
      </w:r>
      <w:r>
        <w:rPr>
          <w:rFonts w:ascii="Consolas" w:hAnsi="Consolas" w:cs="Consolas"/>
        </w:rPr>
        <w:t xml:space="preserve">db_samir</w:t>
      </w:r>
      <w:r>
        <w:t xml:space="preserve"> se creó correctamente (OK) y </w:t>
      </w:r>
      <w:r>
        <w:rPr>
          <w:rFonts w:ascii="Consolas" w:hAnsi="Consolas" w:cs="Consolas"/>
        </w:rPr>
        <w:t xml:space="preserve">show databases</w:t>
      </w:r>
      <w:r>
        <w:t xml:space="preserve"> la muestra junto a </w:t>
      </w:r>
      <w:r>
        <w:rPr>
          <w:rFonts w:ascii="Consolas" w:hAnsi="Consolas" w:cs="Consolas"/>
        </w:rPr>
        <w:t xml:space="preserve">default</w:t>
      </w:r>
      <w:r>
        <w:t xml:space="preserve">. En HDFS, Hive representa cada base de datos como un directorio </w:t>
      </w:r>
      <w:r>
        <w:rPr>
          <w:rFonts w:ascii="Consolas" w:hAnsi="Consolas" w:cs="Consolas"/>
        </w:rPr>
        <w:t xml:space="preserve">&lt;nombre&gt;.db</w:t>
      </w:r>
      <w:r>
        <w:t xml:space="preserve"> dentro del warehouse; en este caso, </w:t>
      </w:r>
      <w:r>
        <w:rPr>
          <w:rFonts w:ascii="Consolas" w:hAnsi="Consolas" w:cs="Consolas"/>
        </w:rPr>
        <w:t xml:space="preserve">/user/hive/warehouse/db_samir.db</w:t>
      </w:r>
      <w:r>
        <w:t xml:space="preserve">.</w:t>
      </w:r>
      <w:r/>
    </w:p>
    <w:p>
      <w:pPr>
        <w:keepNext w:val="true"/>
        <w:spacing w:after="120" w:before="240"/>
        <w:ind/>
        <w:jc w:val="both"/>
        <w:rPr/>
      </w:pPr>
      <w:r>
        <w:rPr>
          <w:b/>
          <w:highlight w:val="yellow"/>
        </w:rPr>
        <w:t xml:space="preserve">Identifique qué columnas tiene su archivo pseudo_facebook_tunombre.csv y determine los tipos de datos que le corresponden.</w:t>
      </w:r>
      <w:r/>
    </w:p>
    <w:tbl>
      <w:tblPr>
        <w:jc w:val="center"/>
        <w:tblW w:w="9355" w:type="dxa"/>
        <w:tblCellMar>
          <w:left w:w="80" w:type="dxa"/>
          <w:right w:w="8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500"/>
        <w:gridCol w:w="1900"/>
        <w:gridCol w:w="1300"/>
        <w:gridCol w:w="3655"/>
      </w:tblGrid>
      <w:tr>
        <w:trPr>
          <w:cantSplit/>
          <w:tblHeader/>
        </w:trPr>
        <w:tc>
          <w:tcPr>
            <w:shd w:val="clear" w:color="auto" w:fill="d9e2f3"/>
            <w:tcBorders/>
            <w:tcW w:w="2500" w:type="dxa"/>
          </w:tcPr>
          <w:p>
            <w:pPr>
              <w:spacing w:after="40" w:before="40"/>
              <w:ind/>
              <w:jc w:val="center"/>
              <w:rPr/>
            </w:pPr>
            <w:r>
              <w:rPr>
                <w:b/>
                <w:sz w:val="18"/>
                <w:szCs w:val="18"/>
              </w:rPr>
              <w:t xml:space="preserve">Columna en el CSV</w:t>
            </w:r>
            <w:r/>
          </w:p>
        </w:tc>
        <w:tc>
          <w:tcPr>
            <w:shd w:val="clear" w:color="auto" w:fill="d9e2f3"/>
            <w:tcBorders/>
            <w:tcW w:w="1900" w:type="dxa"/>
          </w:tcPr>
          <w:p>
            <w:pPr>
              <w:spacing w:after="40" w:before="40"/>
              <w:ind/>
              <w:jc w:val="center"/>
              <w:rPr/>
            </w:pPr>
            <w:r>
              <w:rPr>
                <w:b/>
                <w:sz w:val="18"/>
                <w:szCs w:val="18"/>
              </w:rPr>
              <w:t xml:space="preserve">Columna en la tabla</w:t>
            </w:r>
            <w:r/>
          </w:p>
        </w:tc>
        <w:tc>
          <w:tcPr>
            <w:shd w:val="clear" w:color="auto" w:fill="d9e2f3"/>
            <w:tcBorders/>
            <w:tcW w:w="1300" w:type="dxa"/>
          </w:tcPr>
          <w:p>
            <w:pPr>
              <w:spacing w:after="40" w:before="40"/>
              <w:ind/>
              <w:jc w:val="center"/>
              <w:rPr/>
            </w:pPr>
            <w:r>
              <w:rPr>
                <w:b/>
                <w:sz w:val="18"/>
                <w:szCs w:val="18"/>
              </w:rPr>
              <w:t xml:space="preserve">Tipo de dato</w:t>
            </w:r>
            <w:r/>
          </w:p>
        </w:tc>
        <w:tc>
          <w:tcPr>
            <w:shd w:val="clear" w:color="auto" w:fill="d9e2f3"/>
            <w:tcBorders/>
            <w:tcW w:w="3655" w:type="dxa"/>
          </w:tcPr>
          <w:p>
            <w:pPr>
              <w:spacing w:after="40" w:before="40"/>
              <w:ind/>
              <w:jc w:val="center"/>
              <w:rPr/>
            </w:pPr>
            <w:r>
              <w:rPr>
                <w:b/>
                <w:sz w:val="18"/>
                <w:szCs w:val="18"/>
              </w:rPr>
              <w:t xml:space="preserve">Descripción</w:t>
            </w:r>
            <w:r/>
          </w:p>
        </w:tc>
      </w:tr>
      <w:tr>
        <w:trPr>
          <w:cantSplit/>
        </w:trPr>
        <w:tc>
          <w:tcPr>
            <w:tcBorders/>
            <w:tcW w:w="2500" w:type="dxa"/>
          </w:tcPr>
          <w:p>
            <w:pPr>
              <w:spacing w:after="40" w:before="40"/>
              <w:ind/>
              <w:jc w:val="both"/>
              <w:rPr/>
            </w:pPr>
            <w:r>
              <w:rPr>
                <w:sz w:val="18"/>
                <w:szCs w:val="18"/>
              </w:rPr>
              <w:t xml:space="preserve">userid</w:t>
            </w:r>
            <w:r/>
          </w:p>
        </w:tc>
        <w:tc>
          <w:tcPr>
            <w:tcBorders/>
            <w:tcW w:w="1900" w:type="dxa"/>
          </w:tcPr>
          <w:p>
            <w:pPr>
              <w:spacing w:after="40" w:before="40"/>
              <w:ind/>
              <w:jc w:val="both"/>
              <w:rPr/>
            </w:pPr>
            <w:r>
              <w:rPr>
                <w:sz w:val="18"/>
                <w:szCs w:val="18"/>
              </w:rPr>
              <w:t xml:space="preserve">id</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Identificador único del usuario</w:t>
            </w:r>
            <w:r/>
          </w:p>
        </w:tc>
      </w:tr>
      <w:tr>
        <w:trPr>
          <w:cantSplit/>
        </w:trPr>
        <w:tc>
          <w:tcPr>
            <w:tcBorders/>
            <w:tcW w:w="2500" w:type="dxa"/>
          </w:tcPr>
          <w:p>
            <w:pPr>
              <w:spacing w:after="40" w:before="40"/>
              <w:ind/>
              <w:jc w:val="both"/>
              <w:rPr/>
            </w:pPr>
            <w:r>
              <w:rPr>
                <w:sz w:val="18"/>
                <w:szCs w:val="18"/>
              </w:rPr>
              <w:t xml:space="preserve">age</w:t>
            </w:r>
            <w:r/>
          </w:p>
        </w:tc>
        <w:tc>
          <w:tcPr>
            <w:tcBorders/>
            <w:tcW w:w="1900" w:type="dxa"/>
          </w:tcPr>
          <w:p>
            <w:pPr>
              <w:spacing w:after="40" w:before="40"/>
              <w:ind/>
              <w:jc w:val="both"/>
              <w:rPr/>
            </w:pPr>
            <w:r>
              <w:rPr>
                <w:sz w:val="18"/>
                <w:szCs w:val="18"/>
              </w:rPr>
              <w:t xml:space="preserve">age</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Edad en años</w:t>
            </w:r>
            <w:r/>
          </w:p>
        </w:tc>
      </w:tr>
      <w:tr>
        <w:trPr>
          <w:cantSplit/>
        </w:trPr>
        <w:tc>
          <w:tcPr>
            <w:tcBorders/>
            <w:tcW w:w="2500" w:type="dxa"/>
          </w:tcPr>
          <w:p>
            <w:pPr>
              <w:spacing w:after="40" w:before="40"/>
              <w:ind/>
              <w:jc w:val="both"/>
              <w:rPr/>
            </w:pPr>
            <w:r>
              <w:rPr>
                <w:sz w:val="18"/>
                <w:szCs w:val="18"/>
              </w:rPr>
              <w:t xml:space="preserve">dob_day</w:t>
            </w:r>
            <w:r/>
          </w:p>
        </w:tc>
        <w:tc>
          <w:tcPr>
            <w:tcBorders/>
            <w:tcW w:w="1900" w:type="dxa"/>
          </w:tcPr>
          <w:p>
            <w:pPr>
              <w:spacing w:after="40" w:before="40"/>
              <w:ind/>
              <w:jc w:val="both"/>
              <w:rPr/>
            </w:pPr>
            <w:r>
              <w:rPr>
                <w:sz w:val="18"/>
                <w:szCs w:val="18"/>
              </w:rPr>
              <w:t xml:space="preserve">day</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Día de nacimiento</w:t>
            </w:r>
            <w:r/>
          </w:p>
        </w:tc>
      </w:tr>
      <w:tr>
        <w:trPr>
          <w:cantSplit/>
        </w:trPr>
        <w:tc>
          <w:tcPr>
            <w:tcBorders/>
            <w:tcW w:w="2500" w:type="dxa"/>
          </w:tcPr>
          <w:p>
            <w:pPr>
              <w:spacing w:after="40" w:before="40"/>
              <w:ind/>
              <w:jc w:val="both"/>
              <w:rPr/>
            </w:pPr>
            <w:r>
              <w:rPr>
                <w:sz w:val="18"/>
                <w:szCs w:val="18"/>
              </w:rPr>
              <w:t xml:space="preserve">dob_year</w:t>
            </w:r>
            <w:r/>
          </w:p>
        </w:tc>
        <w:tc>
          <w:tcPr>
            <w:tcBorders/>
            <w:tcW w:w="1900" w:type="dxa"/>
          </w:tcPr>
          <w:p>
            <w:pPr>
              <w:spacing w:after="40" w:before="40"/>
              <w:ind/>
              <w:jc w:val="both"/>
              <w:rPr/>
            </w:pPr>
            <w:r>
              <w:rPr>
                <w:sz w:val="18"/>
                <w:szCs w:val="18"/>
              </w:rPr>
              <w:t xml:space="preserve">year</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Año de nacimiento</w:t>
            </w:r>
            <w:r/>
          </w:p>
        </w:tc>
      </w:tr>
      <w:tr>
        <w:trPr>
          <w:cantSplit/>
        </w:trPr>
        <w:tc>
          <w:tcPr>
            <w:tcBorders/>
            <w:tcW w:w="2500" w:type="dxa"/>
          </w:tcPr>
          <w:p>
            <w:pPr>
              <w:spacing w:after="40" w:before="40"/>
              <w:ind/>
              <w:jc w:val="both"/>
              <w:rPr/>
            </w:pPr>
            <w:r>
              <w:rPr>
                <w:sz w:val="18"/>
                <w:szCs w:val="18"/>
              </w:rPr>
              <w:t xml:space="preserve">dob_month</w:t>
            </w:r>
            <w:r/>
          </w:p>
        </w:tc>
        <w:tc>
          <w:tcPr>
            <w:tcBorders/>
            <w:tcW w:w="1900" w:type="dxa"/>
          </w:tcPr>
          <w:p>
            <w:pPr>
              <w:spacing w:after="40" w:before="40"/>
              <w:ind/>
              <w:jc w:val="both"/>
              <w:rPr/>
            </w:pPr>
            <w:r>
              <w:rPr>
                <w:sz w:val="18"/>
                <w:szCs w:val="18"/>
              </w:rPr>
              <w:t xml:space="preserve">month</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Mes de nacimiento (1 a 12)</w:t>
            </w:r>
            <w:r/>
          </w:p>
        </w:tc>
      </w:tr>
      <w:tr>
        <w:trPr>
          <w:cantSplit/>
        </w:trPr>
        <w:tc>
          <w:tcPr>
            <w:tcBorders/>
            <w:tcW w:w="2500" w:type="dxa"/>
          </w:tcPr>
          <w:p>
            <w:pPr>
              <w:spacing w:after="40" w:before="40"/>
              <w:ind/>
              <w:jc w:val="both"/>
              <w:rPr/>
            </w:pPr>
            <w:r>
              <w:rPr>
                <w:sz w:val="18"/>
                <w:szCs w:val="18"/>
              </w:rPr>
              <w:t xml:space="preserve">gender</w:t>
            </w:r>
            <w:r/>
          </w:p>
        </w:tc>
        <w:tc>
          <w:tcPr>
            <w:tcBorders/>
            <w:tcW w:w="1900" w:type="dxa"/>
          </w:tcPr>
          <w:p>
            <w:pPr>
              <w:spacing w:after="40" w:before="40"/>
              <w:ind/>
              <w:jc w:val="both"/>
              <w:rPr/>
            </w:pPr>
            <w:r>
              <w:rPr>
                <w:sz w:val="18"/>
                <w:szCs w:val="18"/>
              </w:rPr>
              <w:t xml:space="preserve">gender</w:t>
            </w:r>
            <w:r/>
          </w:p>
        </w:tc>
        <w:tc>
          <w:tcPr>
            <w:tcBorders/>
            <w:tcW w:w="1300" w:type="dxa"/>
          </w:tcPr>
          <w:p>
            <w:pPr>
              <w:spacing w:after="40" w:before="40"/>
              <w:ind/>
              <w:jc w:val="both"/>
              <w:rPr/>
            </w:pPr>
            <w:r>
              <w:rPr>
                <w:sz w:val="18"/>
                <w:szCs w:val="18"/>
              </w:rPr>
              <w:t xml:space="preserve">string</w:t>
            </w:r>
            <w:r/>
          </w:p>
        </w:tc>
        <w:tc>
          <w:tcPr>
            <w:tcBorders/>
            <w:tcW w:w="3655" w:type="dxa"/>
          </w:tcPr>
          <w:p>
            <w:pPr>
              <w:spacing w:after="40" w:before="40"/>
              <w:ind/>
              <w:jc w:val="both"/>
              <w:rPr/>
            </w:pPr>
            <w:r>
              <w:rPr>
                <w:sz w:val="18"/>
                <w:szCs w:val="18"/>
              </w:rPr>
              <w:t xml:space="preserve">Género: male, female o NA</w:t>
            </w:r>
            <w:r/>
          </w:p>
        </w:tc>
      </w:tr>
      <w:tr>
        <w:trPr>
          <w:cantSplit/>
        </w:trPr>
        <w:tc>
          <w:tcPr>
            <w:tcBorders/>
            <w:tcW w:w="2500" w:type="dxa"/>
          </w:tcPr>
          <w:p>
            <w:pPr>
              <w:spacing w:after="40" w:before="40"/>
              <w:ind/>
              <w:jc w:val="both"/>
              <w:rPr/>
            </w:pPr>
            <w:r>
              <w:rPr>
                <w:sz w:val="18"/>
                <w:szCs w:val="18"/>
              </w:rPr>
              <w:t xml:space="preserve">tenure</w:t>
            </w:r>
            <w:r/>
          </w:p>
        </w:tc>
        <w:tc>
          <w:tcPr>
            <w:tcBorders/>
            <w:tcW w:w="1900" w:type="dxa"/>
          </w:tcPr>
          <w:p>
            <w:pPr>
              <w:spacing w:after="40" w:before="40"/>
              <w:ind/>
              <w:jc w:val="both"/>
              <w:rPr/>
            </w:pPr>
            <w:r>
              <w:rPr>
                <w:sz w:val="18"/>
                <w:szCs w:val="18"/>
              </w:rPr>
              <w:t xml:space="preserve">tenure</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Días desde que creó la cuenta</w:t>
            </w:r>
            <w:r/>
          </w:p>
        </w:tc>
      </w:tr>
      <w:tr>
        <w:trPr>
          <w:cantSplit/>
        </w:trPr>
        <w:tc>
          <w:tcPr>
            <w:tcBorders/>
            <w:tcW w:w="2500" w:type="dxa"/>
          </w:tcPr>
          <w:p>
            <w:pPr>
              <w:spacing w:after="40" w:before="40"/>
              <w:ind/>
              <w:jc w:val="both"/>
              <w:rPr/>
            </w:pPr>
            <w:r>
              <w:rPr>
                <w:sz w:val="18"/>
                <w:szCs w:val="18"/>
              </w:rPr>
              <w:t xml:space="preserve">friend_count</w:t>
            </w:r>
            <w:r/>
          </w:p>
        </w:tc>
        <w:tc>
          <w:tcPr>
            <w:tcBorders/>
            <w:tcW w:w="1900" w:type="dxa"/>
          </w:tcPr>
          <w:p>
            <w:pPr>
              <w:spacing w:after="40" w:before="40"/>
              <w:ind/>
              <w:jc w:val="both"/>
              <w:rPr/>
            </w:pPr>
            <w:r>
              <w:rPr>
                <w:sz w:val="18"/>
                <w:szCs w:val="18"/>
              </w:rPr>
              <w:t xml:space="preserve">friends</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Número de amigos</w:t>
            </w:r>
            <w:r/>
          </w:p>
        </w:tc>
      </w:tr>
      <w:tr>
        <w:trPr>
          <w:cantSplit/>
        </w:trPr>
        <w:tc>
          <w:tcPr>
            <w:tcBorders/>
            <w:tcW w:w="2500" w:type="dxa"/>
          </w:tcPr>
          <w:p>
            <w:pPr>
              <w:spacing w:after="40" w:before="40"/>
              <w:ind/>
              <w:jc w:val="both"/>
              <w:rPr/>
            </w:pPr>
            <w:r>
              <w:rPr>
                <w:sz w:val="18"/>
                <w:szCs w:val="18"/>
              </w:rPr>
              <w:t xml:space="preserve">friendships_initiated</w:t>
            </w:r>
            <w:r/>
          </w:p>
        </w:tc>
        <w:tc>
          <w:tcPr>
            <w:tcBorders/>
            <w:tcW w:w="1900" w:type="dxa"/>
          </w:tcPr>
          <w:p>
            <w:pPr>
              <w:spacing w:after="40" w:before="40"/>
              <w:ind/>
              <w:jc w:val="both"/>
              <w:rPr/>
            </w:pPr>
            <w:r>
              <w:rPr>
                <w:sz w:val="18"/>
                <w:szCs w:val="18"/>
              </w:rPr>
              <w:t xml:space="preserve">friends_init</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Solicitudes de amistad enviadas</w:t>
            </w:r>
            <w:r/>
          </w:p>
        </w:tc>
      </w:tr>
      <w:tr>
        <w:trPr>
          <w:cantSplit/>
        </w:trPr>
        <w:tc>
          <w:tcPr>
            <w:tcBorders/>
            <w:tcW w:w="2500" w:type="dxa"/>
          </w:tcPr>
          <w:p>
            <w:pPr>
              <w:spacing w:after="40" w:before="40"/>
              <w:ind/>
              <w:jc w:val="both"/>
              <w:rPr/>
            </w:pPr>
            <w:r>
              <w:rPr>
                <w:sz w:val="18"/>
                <w:szCs w:val="18"/>
              </w:rPr>
              <w:t xml:space="preserve">likes</w:t>
            </w:r>
            <w:r/>
          </w:p>
        </w:tc>
        <w:tc>
          <w:tcPr>
            <w:tcBorders/>
            <w:tcW w:w="1900" w:type="dxa"/>
          </w:tcPr>
          <w:p>
            <w:pPr>
              <w:spacing w:after="40" w:before="40"/>
              <w:ind/>
              <w:jc w:val="both"/>
              <w:rPr/>
            </w:pPr>
            <w:r>
              <w:rPr>
                <w:sz w:val="18"/>
                <w:szCs w:val="18"/>
              </w:rPr>
              <w:t xml:space="preserve">likes</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dados en total</w:t>
            </w:r>
            <w:r/>
          </w:p>
        </w:tc>
      </w:tr>
      <w:tr>
        <w:trPr>
          <w:cantSplit/>
        </w:trPr>
        <w:tc>
          <w:tcPr>
            <w:tcBorders/>
            <w:tcW w:w="2500" w:type="dxa"/>
          </w:tcPr>
          <w:p>
            <w:pPr>
              <w:spacing w:after="40" w:before="40"/>
              <w:ind/>
              <w:jc w:val="both"/>
              <w:rPr/>
            </w:pPr>
            <w:r>
              <w:rPr>
                <w:sz w:val="18"/>
                <w:szCs w:val="18"/>
              </w:rPr>
              <w:t xml:space="preserve">likes_received</w:t>
            </w:r>
            <w:r/>
          </w:p>
        </w:tc>
        <w:tc>
          <w:tcPr>
            <w:tcBorders/>
            <w:tcW w:w="1900" w:type="dxa"/>
          </w:tcPr>
          <w:p>
            <w:pPr>
              <w:spacing w:after="40" w:before="40"/>
              <w:ind/>
              <w:jc w:val="both"/>
              <w:rPr/>
            </w:pPr>
            <w:r>
              <w:rPr>
                <w:sz w:val="18"/>
                <w:szCs w:val="18"/>
              </w:rPr>
              <w:t xml:space="preserve">likes_recd</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recibidos en total</w:t>
            </w:r>
            <w:r/>
          </w:p>
        </w:tc>
      </w:tr>
      <w:tr>
        <w:trPr>
          <w:cantSplit/>
        </w:trPr>
        <w:tc>
          <w:tcPr>
            <w:tcBorders/>
            <w:tcW w:w="2500" w:type="dxa"/>
          </w:tcPr>
          <w:p>
            <w:pPr>
              <w:spacing w:after="40" w:before="40"/>
              <w:ind/>
              <w:jc w:val="both"/>
              <w:rPr/>
            </w:pPr>
            <w:r>
              <w:rPr>
                <w:sz w:val="18"/>
                <w:szCs w:val="18"/>
              </w:rPr>
              <w:t xml:space="preserve">mobile_likes</w:t>
            </w:r>
            <w:r/>
          </w:p>
        </w:tc>
        <w:tc>
          <w:tcPr>
            <w:tcBorders/>
            <w:tcW w:w="1900" w:type="dxa"/>
          </w:tcPr>
          <w:p>
            <w:pPr>
              <w:spacing w:after="40" w:before="40"/>
              <w:ind/>
              <w:jc w:val="both"/>
              <w:rPr/>
            </w:pPr>
            <w:r>
              <w:rPr>
                <w:sz w:val="18"/>
                <w:szCs w:val="18"/>
              </w:rPr>
              <w:t xml:space="preserve">mlikes</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dados desde el celular</w:t>
            </w:r>
            <w:r/>
          </w:p>
        </w:tc>
      </w:tr>
      <w:tr>
        <w:trPr>
          <w:cantSplit/>
        </w:trPr>
        <w:tc>
          <w:tcPr>
            <w:tcBorders/>
            <w:tcW w:w="2500" w:type="dxa"/>
          </w:tcPr>
          <w:p>
            <w:pPr>
              <w:spacing w:after="40" w:before="40"/>
              <w:ind/>
              <w:jc w:val="both"/>
              <w:rPr/>
            </w:pPr>
            <w:r>
              <w:rPr>
                <w:sz w:val="18"/>
                <w:szCs w:val="18"/>
              </w:rPr>
              <w:t xml:space="preserve">mobile_likes_received</w:t>
            </w:r>
            <w:r/>
          </w:p>
        </w:tc>
        <w:tc>
          <w:tcPr>
            <w:tcBorders/>
            <w:tcW w:w="1900" w:type="dxa"/>
          </w:tcPr>
          <w:p>
            <w:pPr>
              <w:spacing w:after="40" w:before="40"/>
              <w:ind/>
              <w:jc w:val="both"/>
              <w:rPr/>
            </w:pPr>
            <w:r>
              <w:rPr>
                <w:sz w:val="18"/>
                <w:szCs w:val="18"/>
              </w:rPr>
              <w:t xml:space="preserve">mlikes_rcd</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recibidos en el celular</w:t>
            </w:r>
            <w:r/>
          </w:p>
        </w:tc>
      </w:tr>
      <w:tr>
        <w:trPr>
          <w:cantSplit/>
        </w:trPr>
        <w:tc>
          <w:tcPr>
            <w:tcBorders/>
            <w:tcW w:w="2500" w:type="dxa"/>
          </w:tcPr>
          <w:p>
            <w:pPr>
              <w:spacing w:after="40" w:before="40"/>
              <w:ind/>
              <w:jc w:val="both"/>
              <w:rPr/>
            </w:pPr>
            <w:r>
              <w:rPr>
                <w:sz w:val="18"/>
                <w:szCs w:val="18"/>
              </w:rPr>
              <w:t xml:space="preserve">www_likes</w:t>
            </w:r>
            <w:r/>
          </w:p>
        </w:tc>
        <w:tc>
          <w:tcPr>
            <w:tcBorders/>
            <w:tcW w:w="1900" w:type="dxa"/>
          </w:tcPr>
          <w:p>
            <w:pPr>
              <w:spacing w:after="40" w:before="40"/>
              <w:ind/>
              <w:jc w:val="both"/>
              <w:rPr/>
            </w:pPr>
            <w:r>
              <w:rPr>
                <w:sz w:val="18"/>
                <w:szCs w:val="18"/>
              </w:rPr>
              <w:t xml:space="preserve">wlikes</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dados desde la computadora (web)</w:t>
            </w:r>
            <w:r/>
          </w:p>
        </w:tc>
      </w:tr>
      <w:tr>
        <w:trPr>
          <w:cantSplit/>
        </w:trPr>
        <w:tc>
          <w:tcPr>
            <w:tcBorders/>
            <w:tcW w:w="2500" w:type="dxa"/>
          </w:tcPr>
          <w:p>
            <w:pPr>
              <w:spacing w:after="40" w:before="40"/>
              <w:ind/>
              <w:jc w:val="both"/>
              <w:rPr/>
            </w:pPr>
            <w:r>
              <w:rPr>
                <w:sz w:val="18"/>
                <w:szCs w:val="18"/>
              </w:rPr>
              <w:t xml:space="preserve">www_likes_received</w:t>
            </w:r>
            <w:r/>
          </w:p>
        </w:tc>
        <w:tc>
          <w:tcPr>
            <w:tcBorders/>
            <w:tcW w:w="1900" w:type="dxa"/>
          </w:tcPr>
          <w:p>
            <w:pPr>
              <w:spacing w:after="40" w:before="40"/>
              <w:ind/>
              <w:jc w:val="both"/>
              <w:rPr/>
            </w:pPr>
            <w:r>
              <w:rPr>
                <w:sz w:val="18"/>
                <w:szCs w:val="18"/>
              </w:rPr>
              <w:t xml:space="preserve">wlikes_rcd</w:t>
            </w:r>
            <w:r/>
          </w:p>
        </w:tc>
        <w:tc>
          <w:tcPr>
            <w:tcBorders/>
            <w:tcW w:w="1300" w:type="dxa"/>
          </w:tcPr>
          <w:p>
            <w:pPr>
              <w:spacing w:after="40" w:before="40"/>
              <w:ind/>
              <w:jc w:val="both"/>
              <w:rPr/>
            </w:pPr>
            <w:r>
              <w:rPr>
                <w:sz w:val="18"/>
                <w:szCs w:val="18"/>
              </w:rPr>
              <w:t xml:space="preserve">int</w:t>
            </w:r>
            <w:r/>
          </w:p>
        </w:tc>
        <w:tc>
          <w:tcPr>
            <w:tcBorders/>
            <w:tcW w:w="3655" w:type="dxa"/>
          </w:tcPr>
          <w:p>
            <w:pPr>
              <w:spacing w:after="40" w:before="40"/>
              <w:ind/>
              <w:jc w:val="both"/>
              <w:rPr/>
            </w:pPr>
            <w:r>
              <w:rPr>
                <w:sz w:val="18"/>
                <w:szCs w:val="18"/>
              </w:rPr>
              <w:t xml:space="preserve">"Me gusta" recibidos en la computadora (web)</w:t>
            </w:r>
            <w:r/>
          </w:p>
        </w:tc>
      </w:tr>
    </w:tbl>
    <w:p>
      <w:pPr>
        <w:pStyle w:val="867"/>
        <w:spacing w:after="200" w:before="0"/>
        <w:ind/>
        <w:jc w:val="center"/>
        <w:rPr/>
      </w:pPr>
      <w:r>
        <w:rPr>
          <w:i/>
          <w:sz w:val="18"/>
          <w:szCs w:val="18"/>
        </w:rPr>
        <w:t xml:space="preserve">Tabla 2. Columnas del dataset y tipos de datos</w:t>
      </w:r>
      <w:r/>
    </w:p>
    <w:p>
      <w:pPr>
        <w:spacing w:after="160" w:before="60"/>
        <w:ind/>
        <w:jc w:val="both"/>
        <w:rPr/>
      </w:pPr>
      <w:r>
        <w:t xml:space="preserve">Las columnas se obtuvieron del encabezado del archivo original (Figura 10). Todas las columnas numéricas contienen enteros, por lo que se usa </w:t>
      </w:r>
      <w:r>
        <w:rPr>
          <w:rFonts w:ascii="Consolas" w:hAnsi="Consolas" w:cs="Consolas"/>
        </w:rPr>
        <w:t xml:space="preserve">int</w:t>
      </w:r>
      <w:r>
        <w:t xml:space="preserve">: incluso el valor más grande, userid (cerca de 2,19 millones), entra en el rango de int. La columna gender es texto, por lo que se usa </w:t>
      </w:r>
      <w:r>
        <w:rPr>
          <w:rFonts w:ascii="Consolas" w:hAnsi="Consolas" w:cs="Consolas"/>
        </w:rPr>
        <w:t xml:space="preserve">string</w:t>
      </w:r>
      <w:r>
        <w:t xml:space="preserve">. Algunos registros tienen el valor NA: en tenure Hive lo convierte en NULL al no poder interpretarlo como entero, y en gender queda como el texto NA. Por eso en la consulta de amigos por género se filtró </w:t>
      </w:r>
      <w:r>
        <w:rPr>
          <w:rFonts w:ascii="Consolas" w:hAnsi="Consolas" w:cs="Consolas"/>
        </w:rPr>
        <w:t xml:space="preserve">gender IN ('male','female')</w:t>
      </w:r>
      <w:r>
        <w:t xml:space="preserve">.</w:t>
      </w:r>
      <w:r/>
    </w:p>
    <w:p>
      <w:pPr>
        <w:keepNext w:val="true"/>
        <w:spacing w:after="120" w:before="240"/>
        <w:ind/>
        <w:jc w:val="both"/>
        <w:rPr/>
      </w:pPr>
      <w:r>
        <w:rPr>
          <w:b/>
          <w:highlight w:val="yellow"/>
        </w:rPr>
        <w:t xml:space="preserve">Crear una tabla denominada fb_tunombre tomando en cuenta los tipos de datos definidos anteriormente.</w:t>
      </w:r>
      <w:r/>
    </w:p>
    <w:p>
      <w:pPr>
        <w:keepNext w:val="true"/>
        <w:spacing w:after="120" w:before="0"/>
        <w:ind w:left="284"/>
        <w:rPr/>
      </w:pPr>
      <w:r>
        <w:rPr>
          <w:rFonts w:ascii="Consolas" w:hAnsi="Consolas" w:cs="Consolas"/>
          <w:sz w:val="18"/>
          <w:szCs w:val="18"/>
        </w:rPr>
        <w:t xml:space="preserve">CREATE TABLE db_samir.fb_samir(</w:t>
      </w:r>
      <w:r/>
    </w:p>
    <w:p>
      <w:pPr>
        <w:keepNext w:val="true"/>
        <w:spacing w:after="120" w:before="0"/>
        <w:ind w:left="284"/>
        <w:rPr/>
      </w:pPr>
      <w:r>
        <w:rPr>
          <w:rFonts w:ascii="Consolas" w:hAnsi="Consolas" w:cs="Consolas"/>
          <w:sz w:val="18"/>
          <w:szCs w:val="18"/>
        </w:rPr>
        <w:t xml:space="preserve">id int, age int, day int, year int, month int,</w:t>
      </w:r>
      <w:r/>
    </w:p>
    <w:p>
      <w:pPr>
        <w:keepNext w:val="true"/>
        <w:spacing w:after="120" w:before="0"/>
        <w:ind w:left="284"/>
        <w:rPr/>
      </w:pPr>
      <w:r>
        <w:rPr>
          <w:rFonts w:ascii="Consolas" w:hAnsi="Consolas" w:cs="Consolas"/>
          <w:sz w:val="18"/>
          <w:szCs w:val="18"/>
        </w:rPr>
        <w:t xml:space="preserve">gender string, tenure int, friends int, friends_init int,</w:t>
      </w:r>
      <w:r/>
    </w:p>
    <w:p>
      <w:pPr>
        <w:keepNext w:val="true"/>
        <w:spacing w:after="120" w:before="0"/>
        <w:ind w:left="284"/>
        <w:rPr/>
      </w:pPr>
      <w:r>
        <w:rPr>
          <w:rFonts w:ascii="Consolas" w:hAnsi="Consolas" w:cs="Consolas"/>
          <w:sz w:val="18"/>
          <w:szCs w:val="18"/>
        </w:rPr>
        <w:t xml:space="preserve">likes int, likes_recd int, mlikes int, mlikes_rcd int,</w:t>
      </w:r>
      <w:r/>
    </w:p>
    <w:p>
      <w:pPr>
        <w:keepNext w:val="true"/>
        <w:spacing w:after="120" w:before="0"/>
        <w:ind w:left="284"/>
        <w:rPr/>
      </w:pPr>
      <w:r>
        <w:rPr>
          <w:rFonts w:ascii="Consolas" w:hAnsi="Consolas" w:cs="Consolas"/>
          <w:sz w:val="18"/>
          <w:szCs w:val="18"/>
        </w:rPr>
        <w:t xml:space="preserve">wlikes int, wlikes_rcd int )</w:t>
      </w:r>
      <w:r/>
    </w:p>
    <w:p>
      <w:pPr>
        <w:keepNext w:val="true"/>
        <w:spacing w:after="120" w:before="0"/>
        <w:ind w:left="284"/>
        <w:rPr/>
      </w:pPr>
      <w:r>
        <w:rPr>
          <w:rFonts w:ascii="Consolas" w:hAnsi="Consolas" w:cs="Consolas"/>
          <w:sz w:val="18"/>
          <w:szCs w:val="18"/>
        </w:rPr>
        <w:t xml:space="preserve">ROW FORMAT DELIMITED FIELDS TERMINATED BY ',' STORED AS TEXTFILE;</w:t>
      </w:r>
      <w:r/>
    </w:p>
    <w:p w14:paraId="65BC4C35" w14:textId="77777777">
      <w:pPr>
        <w:spacing/>
        <w:ind/>
        <w:rPr/>
      </w:pPr>
      <w:r>
        <mc:AlternateContent>
          <mc:Choice Requires="wpg">
            <w:drawing>
              <wp:inline xmlns:wp="http://schemas.openxmlformats.org/drawingml/2006/wordprocessingDrawing" distT="0" distB="0" distL="0" distR="0">
                <wp:extent cx="5940425" cy="3338779"/>
                <wp:effectExtent l="0" t="0" r="0" b="0"/>
                <wp:docPr id="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7145" name=""/>
                        <pic:cNvPicPr>
                          <a:picLocks noChangeAspect="1"/>
                        </pic:cNvPicPr>
                        <pic:nvPr/>
                      </pic:nvPicPr>
                      <pic:blipFill rotWithShape="1">
                        <a:blip r:embed="rId25"/>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262.90pt;mso-wrap-distance-left:0.00pt;mso-wrap-distance-top:0.00pt;mso-wrap-distance-right:0.00pt;mso-wrap-distance-bottom:0.00pt;z-index:1;" stroked="false">
                <v:imagedata r:id="rId25" o:title=""/>
                <o:lock v:ext="edit" rotation="t"/>
              </v:shape>
            </w:pict>
          </mc:Fallback>
        </mc:AlternateContent>
      </w:r>
      <w:r/>
    </w:p>
    <w:p>
      <w:pPr>
        <w:pStyle w:val="867"/>
        <w:spacing w:after="200" w:before="0"/>
        <w:ind/>
        <w:jc w:val="center"/>
        <w:rPr/>
      </w:pPr>
      <w:r>
        <w:rPr>
          <w:i/>
          <w:sz w:val="18"/>
          <w:szCs w:val="18"/>
        </w:rPr>
        <w:t xml:space="preserve">Figura 16. Creación de la tabla fb_samir</w:t>
      </w:r>
      <w:r/>
    </w:p>
    <w:p>
      <w:pPr>
        <w:spacing w:after="160" w:before="60"/>
        <w:ind/>
        <w:jc w:val="both"/>
        <w:rPr/>
      </w:pPr>
      <w:r>
        <w:t xml:space="preserve">Se creó la tabla </w:t>
      </w:r>
      <w:r>
        <w:rPr>
          <w:rFonts w:ascii="Consolas" w:hAnsi="Consolas" w:cs="Consolas"/>
        </w:rPr>
        <w:t xml:space="preserve">fb_samir</w:t>
      </w:r>
      <w:r>
        <w:t xml:space="preserve"> en </w:t>
      </w:r>
      <w:r>
        <w:rPr>
          <w:rFonts w:ascii="Consolas" w:hAnsi="Consolas" w:cs="Consolas"/>
        </w:rPr>
        <w:t xml:space="preserve">db_samir</w:t>
      </w:r>
      <w:r>
        <w:t xml:space="preserve"> con las 15 columnas y los tipos definidos en la Tabla 2. En el enunciado aparece </w:t>
      </w:r>
      <w:r>
        <w:rPr>
          <w:rFonts w:ascii="Consolas" w:hAnsi="Consolas" w:cs="Consolas"/>
        </w:rPr>
        <w:t xml:space="preserve">db_efrain</w:t>
      </w:r>
      <w:r>
        <w:t xml:space="preserve">; se reemplazó por la base propia. </w:t>
      </w:r>
      <w:r>
        <w:rPr>
          <w:rFonts w:ascii="Consolas" w:hAnsi="Consolas" w:cs="Consolas"/>
        </w:rPr>
        <w:t xml:space="preserve">ROW FORMAT DELIMITED FIELDS TERMINATED BY ','</w:t>
      </w:r>
      <w:r>
        <w:t xml:space="preserve"> indica que cada línea es un registro con campos separados por comas, y </w:t>
      </w:r>
      <w:r>
        <w:rPr>
          <w:rFonts w:ascii="Consolas" w:hAnsi="Consolas" w:cs="Consolas"/>
        </w:rPr>
        <w:t xml:space="preserve">STORED AS TEXTFILE</w:t>
      </w:r>
      <w:r>
        <w:t xml:space="preserve">, que los datos se guardan como texto plano, igual que el CSV. La línea Display all 634 possibilities aparece porque se presionó Tab (autocompletado de Hive) y no afecta al resultado.</w:t>
      </w:r>
      <w:r/>
    </w:p>
    <w:p>
      <w:pPr>
        <w:keepNext w:val="true"/>
        <w:spacing w:after="120" w:before="240"/>
        <w:ind/>
        <w:jc w:val="both"/>
        <w:rPr/>
      </w:pPr>
      <w:r>
        <w:rPr>
          <w:b/>
          <w:highlight w:val="yellow"/>
        </w:rPr>
        <w:t xml:space="preserve">Revisa que el valor de location llegue hasta la tabla creada fb_tunombre con el comando: DESCRIBE FORMATTED db_tunombre.fb_tunombre;</w:t>
      </w:r>
      <w:r/>
    </w:p>
    <w:p>
      <w:pPr>
        <w:keepNext w:val="true"/>
        <w:spacing w:after="120" w:before="0"/>
        <w:ind w:left="284"/>
        <w:rPr/>
      </w:pPr>
      <w:r>
        <w:rPr>
          <w:rFonts w:ascii="Consolas" w:hAnsi="Consolas" w:cs="Consolas"/>
          <w:sz w:val="18"/>
          <w:szCs w:val="18"/>
        </w:rPr>
        <w:t xml:space="preserve">DESCRIBE FORMATTED db_samir.fb_samir;</w:t>
      </w:r>
      <w:r/>
    </w:p>
    <w:p w14:paraId="03C46D8A" w14:textId="77777777">
      <w:pPr>
        <w:spacing/>
        <w:ind/>
        <w:rPr/>
      </w:pPr>
      <w:r>
        <mc:AlternateContent>
          <mc:Choice Requires="wpg">
            <w:drawing>
              <wp:inline xmlns:wp="http://schemas.openxmlformats.org/drawingml/2006/wordprocessingDrawing" distT="0" distB="0" distL="0" distR="0">
                <wp:extent cx="5940425" cy="3338779"/>
                <wp:effectExtent l="0" t="0" r="0" b="0"/>
                <wp:docPr id="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1203" name=""/>
                        <pic:cNvPicPr>
                          <a:picLocks noChangeAspect="1"/>
                        </pic:cNvPicPr>
                        <pic:nvPr/>
                      </pic:nvPicPr>
                      <pic:blipFill rotWithShape="1">
                        <a:blip r:embed="rId26"/>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75pt;height:262.90pt;mso-wrap-distance-left:0.00pt;mso-wrap-distance-top:0.00pt;mso-wrap-distance-right:0.00pt;mso-wrap-distance-bottom:0.00pt;z-index:1;" stroked="false">
                <v:imagedata r:id="rId26" o:title=""/>
                <o:lock v:ext="edit" rotation="t"/>
              </v:shape>
            </w:pict>
          </mc:Fallback>
        </mc:AlternateContent>
      </w:r>
      <w:r/>
    </w:p>
    <w:p>
      <w:pPr>
        <w:pStyle w:val="867"/>
        <w:spacing w:after="200" w:before="0"/>
        <w:ind/>
        <w:jc w:val="center"/>
        <w:rPr/>
      </w:pPr>
      <w:r>
        <w:rPr>
          <w:i/>
          <w:sz w:val="18"/>
          <w:szCs w:val="18"/>
        </w:rPr>
        <w:t xml:space="preserve">Figura 17. DESCRIBE FORMATTED: columnas, tipos y Location</w:t>
      </w:r>
      <w:r/>
    </w:p>
    <w:p w14:paraId="21AB0A45" w14:textId="77777777">
      <w:pPr>
        <w:spacing/>
        <w:ind/>
        <w:rPr/>
      </w:pPr>
      <w:r>
        <mc:AlternateContent>
          <mc:Choice Requires="wpg">
            <w:drawing>
              <wp:inline xmlns:wp="http://schemas.openxmlformats.org/drawingml/2006/wordprocessingDrawing" distT="0" distB="0" distL="0" distR="0">
                <wp:extent cx="5940425" cy="3338779"/>
                <wp:effectExtent l="0" t="0" r="0" b="0"/>
                <wp:docPr id="2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620" name=""/>
                        <pic:cNvPicPr>
                          <a:picLocks noChangeAspect="1"/>
                        </pic:cNvPicPr>
                        <pic:nvPr/>
                      </pic:nvPicPr>
                      <pic:blipFill rotWithShape="1">
                        <a:blip r:embed="rId27"/>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7.75pt;height:262.90pt;mso-wrap-distance-left:0.00pt;mso-wrap-distance-top:0.00pt;mso-wrap-distance-right:0.00pt;mso-wrap-distance-bottom:0.00pt;z-index:1;" stroked="false">
                <v:imagedata r:id="rId27" o:title=""/>
                <o:lock v:ext="edit" rotation="t"/>
              </v:shape>
            </w:pict>
          </mc:Fallback>
        </mc:AlternateContent>
      </w:r>
      <w:r/>
    </w:p>
    <w:p>
      <w:pPr>
        <w:pStyle w:val="867"/>
        <w:spacing w:after="200" w:before="0"/>
        <w:ind/>
        <w:jc w:val="center"/>
        <w:rPr/>
      </w:pPr>
      <w:r>
        <w:rPr>
          <w:i/>
          <w:sz w:val="18"/>
          <w:szCs w:val="18"/>
        </w:rPr>
        <w:t xml:space="preserve">Figura 18. DESCRIBE FORMATTED: parámetros y formato de almacenamiento</w:t>
      </w:r>
      <w:r/>
    </w:p>
    <w:p>
      <w:pPr>
        <w:spacing w:after="160" w:before="60"/>
        <w:ind/>
        <w:jc w:val="both"/>
        <w:rPr/>
      </w:pPr>
      <w:r>
        <w:t xml:space="preserve">La propiedad Location es </w:t>
      </w:r>
      <w:r>
        <w:rPr>
          <w:rFonts w:ascii="Consolas" w:hAnsi="Consolas" w:cs="Consolas"/>
        </w:rPr>
        <w:t xml:space="preserve">hdfs://yarn-resourcemanager:9000/user/hive/warehouse/db_samir.db/fb_samir</w:t>
      </w:r>
      <w:r>
        <w:t xml:space="preserve">, es decir, llega hasta la carpeta de la tabla dentro de la carpeta de la base de datos, en HDFS. Además se</w:t>
      </w:r>
      <w:r>
        <w:t xml:space="preserve"> observa que es una MANAGED_TABLE (Hive administra los datos: si se elimina la tabla, también se eliminan sus archivos), que numFiles y numRows están en 0 porque aún no tiene datos, y que el delimitador de campos (field.delim) es la coma, igual que el CSV.</w:t>
      </w:r>
      <w:r/>
    </w:p>
    <w:p>
      <w:pPr>
        <w:keepNext w:val="true"/>
        <w:spacing w:after="120" w:before="240"/>
        <w:ind/>
        <w:jc w:val="both"/>
        <w:rPr/>
      </w:pPr>
      <w:r>
        <w:rPr>
          <w:b/>
          <w:highlight w:val="yellow"/>
        </w:rPr>
        <w:t xml:space="preserve">Cargar los datos del CSV a la tabla creada con el comando: LOAD DATA INPATH '/user/hive/warehouse/pseudo_facebook_tunombre.csv' INTO TABLE db_tunombre.fb_tunombre;</w:t>
      </w:r>
      <w:r/>
    </w:p>
    <w:p>
      <w:pPr>
        <w:keepNext w:val="true"/>
        <w:spacing w:after="120" w:before="0"/>
        <w:ind w:left="284"/>
        <w:rPr/>
      </w:pPr>
      <w:r>
        <w:rPr>
          <w:rFonts w:ascii="Consolas" w:hAnsi="Consolas" w:cs="Consolas"/>
          <w:sz w:val="18"/>
          <w:szCs w:val="18"/>
        </w:rPr>
        <w:t xml:space="preserve">LOAD DATA INPATH 'hdfs://yarn-resourcemanager:9000/user/hive/warehouse/pseudo_facebook_samir.csv' INTO TABLE db_samir.fb_samir;</w:t>
      </w:r>
      <w:r/>
    </w:p>
    <w:p w14:paraId="39B5C951" w14:textId="77777777">
      <w:pPr>
        <w:spacing/>
        <w:ind/>
        <w:rPr/>
      </w:pPr>
      <w:r>
        <mc:AlternateContent>
          <mc:Choice Requires="wpg">
            <w:drawing>
              <wp:inline xmlns:wp="http://schemas.openxmlformats.org/drawingml/2006/wordprocessingDrawing" distT="0" distB="0" distL="0" distR="0">
                <wp:extent cx="5940425" cy="3338779"/>
                <wp:effectExtent l="0" t="0" r="0" b="0"/>
                <wp:docPr id="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8138" name=""/>
                        <pic:cNvPicPr>
                          <a:picLocks noChangeAspect="1"/>
                        </pic:cNvPicPr>
                        <pic:nvPr/>
                      </pic:nvPicPr>
                      <pic:blipFill rotWithShape="1">
                        <a:blip r:embed="rId28"/>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7.75pt;height:262.90pt;mso-wrap-distance-left:0.00pt;mso-wrap-distance-top:0.00pt;mso-wrap-distance-right:0.00pt;mso-wrap-distance-bottom:0.00pt;z-index:1;" stroked="false">
                <v:imagedata r:id="rId28" o:title=""/>
                <o:lock v:ext="edit" rotation="t"/>
              </v:shape>
            </w:pict>
          </mc:Fallback>
        </mc:AlternateContent>
      </w:r>
      <w:r/>
    </w:p>
    <w:p>
      <w:pPr>
        <w:pStyle w:val="867"/>
        <w:spacing w:after="200" w:before="0"/>
        <w:ind/>
        <w:jc w:val="center"/>
        <w:rPr/>
      </w:pPr>
      <w:r>
        <w:rPr>
          <w:i/>
          <w:sz w:val="18"/>
          <w:szCs w:val="18"/>
        </w:rPr>
        <w:t xml:space="preserve">Figura 19. Carga del CSV en la tabla fb_samir</w:t>
      </w:r>
      <w:r/>
    </w:p>
    <w:p>
      <w:pPr>
        <w:spacing w:after="160" w:before="60"/>
        <w:ind/>
        <w:jc w:val="both"/>
        <w:rPr/>
      </w:pPr>
      <w:r>
        <w:t xml:space="preserve">Se usó la ruta completa con </w:t>
      </w:r>
      <w:r>
        <w:rPr>
          <w:rFonts w:ascii="Consolas" w:hAnsi="Consolas" w:cs="Consolas"/>
        </w:rPr>
        <w:t xml:space="preserve">hdfs://yarn-resourcemanager:9000/</w:t>
      </w:r>
      <w:r>
        <w:t xml:space="preserve"> porque el contenedor </w:t>
      </w:r>
      <w:r>
        <w:rPr>
          <w:rFonts w:ascii="Consolas" w:hAnsi="Consolas" w:cs="Consolas"/>
        </w:rPr>
        <w:t xml:space="preserve">hive-server</w:t>
      </w:r>
      <w:r>
        <w:t xml:space="preserve"> no tiene montada la configuración </w:t>
      </w:r>
      <w:r>
        <w:rPr>
          <w:rFonts w:ascii="Consolas" w:hAnsi="Consolas" w:cs="Consolas"/>
        </w:rPr>
        <w:t xml:space="preserve">core-site.xml</w:t>
      </w:r>
      <w:r>
        <w:t xml:space="preserve"> de Hadoop y, con una ruta sin esquema, buscaría el archivo en su disco local. </w:t>
      </w:r>
      <w:r>
        <w:rPr>
          <w:rFonts w:ascii="Consolas" w:hAnsi="Consolas" w:cs="Consolas"/>
        </w:rPr>
        <w:t xml:space="preserve">LOAD DATA INPATH</w:t>
      </w:r>
      <w:r>
        <w:t xml:space="preserve"> no copia los datos: mueve el archivo dentro de HDFS desde </w:t>
      </w:r>
      <w:r>
        <w:rPr>
          <w:rFonts w:ascii="Consolas" w:hAnsi="Consolas" w:cs="Consolas"/>
        </w:rPr>
        <w:t xml:space="preserve">/user/hive/warehouse/</w:t>
      </w:r>
      <w:r>
        <w:t xml:space="preserve"> a la carpeta de la tabla (</w:t>
      </w:r>
      <w:r>
        <w:rPr>
          <w:rFonts w:ascii="Consolas" w:hAnsi="Consolas" w:cs="Consolas"/>
        </w:rPr>
        <w:t xml:space="preserve">db_samir.db/fb_samir</w:t>
      </w:r>
      <w:r>
        <w:t xml:space="preserve">). Por eso la operación es casi instantánea (0,612 s): solo cambian los metadatos en el NameNode.</w:t>
      </w:r>
      <w:r/>
    </w:p>
    <w:p>
      <w:pPr>
        <w:keepNext w:val="true"/>
        <w:spacing w:after="120" w:before="240"/>
        <w:ind/>
        <w:jc w:val="both"/>
        <w:rPr/>
      </w:pPr>
      <w:r>
        <w:rPr>
          <w:b/>
          <w:highlight w:val="yellow"/>
        </w:rPr>
        <w:t xml:space="preserve">Mostrar los primeros 10 registros con el comando: select * from fb_tunombre limit 10;</w:t>
      </w:r>
      <w:r/>
    </w:p>
    <w:p>
      <w:pPr>
        <w:keepNext w:val="true"/>
        <w:spacing w:after="120" w:before="0"/>
        <w:ind w:left="284"/>
        <w:rPr/>
      </w:pPr>
      <w:r>
        <w:rPr>
          <w:rFonts w:ascii="Consolas" w:hAnsi="Consolas" w:cs="Consolas"/>
          <w:sz w:val="18"/>
          <w:szCs w:val="18"/>
        </w:rPr>
        <w:t xml:space="preserve">use db_samir;</w:t>
      </w:r>
      <w:r/>
    </w:p>
    <w:p>
      <w:pPr>
        <w:keepNext w:val="true"/>
        <w:spacing w:after="120" w:before="0"/>
        <w:ind w:left="284"/>
        <w:rPr/>
      </w:pPr>
      <w:r>
        <w:rPr>
          <w:rFonts w:ascii="Consolas" w:hAnsi="Consolas" w:cs="Consolas"/>
          <w:sz w:val="18"/>
          <w:szCs w:val="18"/>
        </w:rPr>
        <w:t xml:space="preserve">select * from fb_samir limit 10;</w:t>
      </w:r>
      <w:r/>
    </w:p>
    <w:p w14:paraId="0DF8F083" w14:textId="77777777">
      <w:pPr>
        <w:spacing/>
        <w:ind/>
        <w:rPr/>
      </w:pPr>
      <w:r>
        <mc:AlternateContent>
          <mc:Choice Requires="wpg">
            <w:drawing>
              <wp:inline xmlns:wp="http://schemas.openxmlformats.org/drawingml/2006/wordprocessingDrawing" distT="0" distB="0" distL="0" distR="0">
                <wp:extent cx="5940425" cy="3338779"/>
                <wp:effectExtent l="0" t="0" r="0" b="0"/>
                <wp:docPr id="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8792" name=""/>
                        <pic:cNvPicPr>
                          <a:picLocks noChangeAspect="1"/>
                        </pic:cNvPicPr>
                        <pic:nvPr/>
                      </pic:nvPicPr>
                      <pic:blipFill rotWithShape="1">
                        <a:blip r:embed="rId29"/>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7.75pt;height:262.90pt;mso-wrap-distance-left:0.00pt;mso-wrap-distance-top:0.00pt;mso-wrap-distance-right:0.00pt;mso-wrap-distance-bottom:0.00pt;z-index:1;" stroked="false">
                <v:imagedata r:id="rId29" o:title=""/>
                <o:lock v:ext="edit" rotation="t"/>
              </v:shape>
            </w:pict>
          </mc:Fallback>
        </mc:AlternateContent>
      </w:r>
      <w:r/>
    </w:p>
    <w:p>
      <w:pPr>
        <w:pStyle w:val="867"/>
        <w:spacing w:after="200" w:before="0"/>
        <w:ind/>
        <w:jc w:val="center"/>
        <w:rPr/>
      </w:pPr>
      <w:r>
        <w:rPr>
          <w:i/>
          <w:sz w:val="18"/>
          <w:szCs w:val="18"/>
        </w:rPr>
        <w:t xml:space="preserve">Figura 20. Primeros 10 registros de fb_samir</w:t>
      </w:r>
      <w:r/>
    </w:p>
    <w:p>
      <w:pPr>
        <w:spacing w:after="160" w:before="60"/>
        <w:ind/>
        <w:jc w:val="both"/>
        <w:rPr/>
      </w:pPr>
      <w:r>
        <w:t xml:space="preserve">Los 10 primeros registros coinciden con las primeras l</w:t>
      </w:r>
      <w:r>
        <w:t xml:space="preserve">íneas del CSV (2094382, 14, 19, 1999, 11, male, 266, ...), lo que confirma que el delimitador y el orden de las columnas son correctos. Esta consulta no lanza un trabajo MapReduce, porque Hive solo necesita leer las primeras filas del archivo (fetch task).</w:t>
      </w:r>
      <w:r/>
    </w:p>
    <w:p>
      <w:pPr>
        <w:pStyle w:val="701"/>
        <w:spacing/>
        <w:ind/>
        <w:rPr/>
      </w:pPr>
      <w:r>
        <w:t xml:space="preserve">Consultas HiveQL</w:t>
      </w:r>
      <w:r/>
    </w:p>
    <w:p>
      <w:pPr>
        <w:keepNext w:val="true"/>
        <w:spacing w:after="120" w:before="240"/>
        <w:ind/>
        <w:jc w:val="both"/>
        <w:rPr/>
      </w:pPr>
      <w:r>
        <w:rPr>
          <w:b/>
          <w:highlight w:val="yellow"/>
        </w:rPr>
        <w:t xml:space="preserve">Responder un párrafo en sus palabras después de cada evidencia, a los siguientes requerimientos en base a sus conocimientos de SQL:</w:t>
      </w:r>
      <w:r/>
    </w:p>
    <w:p>
      <w:pPr>
        <w:spacing w:after="160" w:before="60"/>
        <w:ind/>
        <w:jc w:val="both"/>
        <w:rPr/>
      </w:pPr>
      <w:r>
        <w:t xml:space="preserve">Antes de las consultas se ejecutó </w:t>
      </w:r>
      <w:r>
        <w:rPr>
          <w:rFonts w:ascii="Consolas" w:hAnsi="Consolas" w:cs="Consolas"/>
        </w:rPr>
        <w:t xml:space="preserve">set hive.compute.query.using.stats=false;</w:t>
      </w:r>
      <w:r>
        <w:t xml:space="preserve">. Hive 3 puede responder </w:t>
      </w:r>
      <w:r>
        <w:rPr>
          <w:rFonts w:ascii="Consolas" w:hAnsi="Consolas" w:cs="Consolas"/>
        </w:rPr>
        <w:t xml:space="preserve">COUNT(*)</w:t>
      </w:r>
      <w:r>
        <w:t xml:space="preserve"> con las estadísticas guardadas de la tabla, que se creó con numRows = 0; con este ajuste se obliga a contar los registros reales. Cada consulta con agregación se ejecuta como un trabajo MapReduce en modo local (</w:t>
      </w:r>
      <w:r>
        <w:rPr>
          <w:rFonts w:ascii="Consolas" w:hAnsi="Consolas" w:cs="Consolas"/>
        </w:rPr>
        <w:t xml:space="preserve">job_local...</w:t>
      </w:r>
      <w:r>
        <w:t xml:space="preserve">) que lee los datos desde HDFS.</w:t>
      </w:r>
      <w:r/>
    </w:p>
    <w:p>
      <w:pPr>
        <w:keepNext w:val="true"/>
        <w:spacing w:after="120" w:before="240"/>
        <w:ind/>
        <w:jc w:val="both"/>
        <w:rPr/>
      </w:pPr>
      <w:r>
        <w:rPr>
          <w:b/>
          <w:highlight w:val="yellow"/>
        </w:rPr>
        <w:t xml:space="preserve">1. Determinar el número total de usuarios del dataset.</w:t>
      </w:r>
      <w:r/>
    </w:p>
    <w:p>
      <w:pPr>
        <w:keepNext w:val="true"/>
        <w:spacing w:after="120" w:before="0"/>
        <w:ind w:left="284"/>
        <w:rPr/>
      </w:pPr>
      <w:r>
        <w:rPr>
          <w:rFonts w:ascii="Consolas" w:hAnsi="Consolas" w:cs="Consolas"/>
          <w:sz w:val="18"/>
          <w:szCs w:val="18"/>
        </w:rPr>
        <w:t xml:space="preserve">SELECT COUNT(*) AS total_usuarios FROM fb_samir;</w:t>
      </w:r>
      <w:r/>
    </w:p>
    <w:p w14:paraId="222F7B07" w14:textId="77777777">
      <w:pPr>
        <w:spacing/>
        <w:ind/>
        <w:rPr/>
      </w:pPr>
      <w:r>
        <mc:AlternateContent>
          <mc:Choice Requires="wpg">
            <w:drawing>
              <wp:inline xmlns:wp="http://schemas.openxmlformats.org/drawingml/2006/wordprocessingDrawing" distT="0" distB="0" distL="0" distR="0">
                <wp:extent cx="5940425" cy="3338779"/>
                <wp:effectExtent l="0" t="0" r="0" b="0"/>
                <wp:docPr id="2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0618" name=""/>
                        <pic:cNvPicPr>
                          <a:picLocks noChangeAspect="1"/>
                        </pic:cNvPicPr>
                        <pic:nvPr/>
                      </pic:nvPicPr>
                      <pic:blipFill rotWithShape="1">
                        <a:blip r:embed="rId30"/>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7.75pt;height:262.90pt;mso-wrap-distance-left:0.00pt;mso-wrap-distance-top:0.00pt;mso-wrap-distance-right:0.00pt;mso-wrap-distance-bottom:0.00pt;z-index:1;" stroked="false">
                <v:imagedata r:id="rId30" o:title=""/>
                <o:lock v:ext="edit" rotation="t"/>
              </v:shape>
            </w:pict>
          </mc:Fallback>
        </mc:AlternateContent>
      </w:r>
      <w:r/>
    </w:p>
    <w:p>
      <w:pPr>
        <w:pStyle w:val="867"/>
        <w:spacing w:after="200" w:before="0"/>
        <w:ind/>
        <w:jc w:val="center"/>
        <w:rPr/>
      </w:pPr>
      <w:r>
        <w:rPr>
          <w:i/>
          <w:sz w:val="18"/>
          <w:szCs w:val="18"/>
        </w:rPr>
        <w:t xml:space="preserve">Figura 21. Número total de usuarios</w:t>
      </w:r>
      <w:r/>
    </w:p>
    <w:p>
      <w:pPr>
        <w:spacing w:after="160" w:before="60"/>
        <w:ind/>
        <w:jc w:val="both"/>
        <w:rPr/>
      </w:pPr>
      <w:r>
        <w:t xml:space="preserve">La consulta devuelve 99 003 usuarios, el mismo número de líneas del archivo CSV después de quitar el encabezado (Figura 11). Esto confirma que la carga con </w:t>
      </w:r>
      <w:r>
        <w:rPr>
          <w:rFonts w:ascii="Consolas" w:hAnsi="Consolas" w:cs="Consolas"/>
        </w:rPr>
        <w:t xml:space="preserve">LOAD DATA</w:t>
      </w:r>
      <w:r>
        <w:t xml:space="preserve"> no perdió ni duplicó registros. Hive tradujo la consulta a un trabajo MapReduce que leyó los datos directamente desde HDFS (HDFS Read: 10 441 892 bytes).</w:t>
      </w:r>
      <w:r/>
    </w:p>
    <w:p>
      <w:pPr>
        <w:keepNext w:val="true"/>
        <w:spacing w:after="120" w:before="240"/>
        <w:ind/>
        <w:jc w:val="both"/>
        <w:rPr/>
      </w:pPr>
      <w:r>
        <w:rPr>
          <w:b/>
          <w:highlight w:val="yellow"/>
        </w:rPr>
        <w:t xml:space="preserve">2. Determinar el número de usuarios de Facebook por encima de los 25 años.</w:t>
      </w:r>
      <w:r/>
    </w:p>
    <w:p>
      <w:pPr>
        <w:keepNext w:val="true"/>
        <w:spacing w:after="120" w:before="0"/>
        <w:ind w:left="284"/>
        <w:rPr/>
      </w:pPr>
      <w:r>
        <w:rPr>
          <w:rFonts w:ascii="Consolas" w:hAnsi="Consolas" w:cs="Consolas"/>
          <w:sz w:val="18"/>
          <w:szCs w:val="18"/>
        </w:rPr>
        <w:t xml:space="preserve">SELECT COUNT(*) AS mayores_25 FROM fb_samir WHERE age &gt; 25;</w:t>
      </w:r>
      <w:r/>
    </w:p>
    <w:p w14:paraId="128F802E" w14:textId="77777777">
      <w:pPr>
        <w:spacing/>
        <w:ind/>
        <w:rPr/>
      </w:pPr>
      <w:r>
        <mc:AlternateContent>
          <mc:Choice Requires="wpg">
            <w:drawing>
              <wp:inline xmlns:wp="http://schemas.openxmlformats.org/drawingml/2006/wordprocessingDrawing" distT="0" distB="0" distL="0" distR="0">
                <wp:extent cx="5940425" cy="3338779"/>
                <wp:effectExtent l="0" t="0" r="0" b="0"/>
                <wp:docPr id="2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8536" name=""/>
                        <pic:cNvPicPr>
                          <a:picLocks noChangeAspect="1"/>
                        </pic:cNvPicPr>
                        <pic:nvPr/>
                      </pic:nvPicPr>
                      <pic:blipFill rotWithShape="1">
                        <a:blip r:embed="rId31"/>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7.75pt;height:262.90pt;mso-wrap-distance-left:0.00pt;mso-wrap-distance-top:0.00pt;mso-wrap-distance-right:0.00pt;mso-wrap-distance-bottom:0.00pt;z-index:1;" stroked="false">
                <v:imagedata r:id="rId31" o:title=""/>
                <o:lock v:ext="edit" rotation="t"/>
              </v:shape>
            </w:pict>
          </mc:Fallback>
        </mc:AlternateContent>
      </w:r>
      <w:r/>
    </w:p>
    <w:p>
      <w:pPr>
        <w:pStyle w:val="867"/>
        <w:spacing w:after="200" w:before="0"/>
        <w:ind/>
        <w:jc w:val="center"/>
        <w:rPr/>
      </w:pPr>
      <w:r>
        <w:rPr>
          <w:i/>
          <w:sz w:val="18"/>
          <w:szCs w:val="18"/>
        </w:rPr>
        <w:t xml:space="preserve">Figura 22. Usuarios mayores de 25 años</w:t>
      </w:r>
      <w:r/>
    </w:p>
    <w:p>
      <w:pPr>
        <w:spacing w:after="160" w:before="60"/>
        <w:ind/>
        <w:jc w:val="both"/>
        <w:rPr/>
      </w:pPr>
      <w:r>
        <w:t xml:space="preserve">Al filtrar con </w:t>
      </w:r>
      <w:r>
        <w:rPr>
          <w:rFonts w:ascii="Consolas" w:hAnsi="Consolas" w:cs="Consolas"/>
        </w:rPr>
        <w:t xml:space="preserve">WHERE age &gt; 25</w:t>
      </w:r>
      <w:r>
        <w:t xml:space="preserve"> se obtienen 56 676 usuarios, aproximadamente el 57,2 % del total. Es decir, más de la mitad de los usuarios del dataset son mayores de 25 años; los 42 327 restantes tienen entre 13 y 25 años, ya que 13 es la edad mínima del dataset.</w:t>
      </w:r>
      <w:r/>
    </w:p>
    <w:p>
      <w:pPr>
        <w:keepNext w:val="true"/>
        <w:spacing w:after="120" w:before="240"/>
        <w:ind/>
        <w:jc w:val="both"/>
        <w:rPr/>
      </w:pPr>
      <w:r>
        <w:rPr>
          <w:b/>
          <w:highlight w:val="yellow"/>
        </w:rPr>
        <w:t xml:space="preserve">3. Determinar si los usuarios masculinos o femeninos tienden a tener más amigos.</w:t>
      </w:r>
      <w:r/>
    </w:p>
    <w:p>
      <w:pPr>
        <w:keepNext w:val="true"/>
        <w:spacing w:after="120" w:before="0"/>
        <w:ind w:left="284"/>
        <w:rPr/>
      </w:pPr>
      <w:r>
        <w:rPr>
          <w:rFonts w:ascii="Consolas" w:hAnsi="Consolas" w:cs="Consolas"/>
          <w:sz w:val="18"/>
          <w:szCs w:val="18"/>
        </w:rPr>
        <w:t xml:space="preserve">SELECT gender, COUNT(*) AS usuarios, SUM(friends) AS total_amigos, ROUND(AVG(friends),2) AS promedio_amigos</w:t>
      </w:r>
      <w:r/>
    </w:p>
    <w:p>
      <w:pPr>
        <w:keepNext w:val="true"/>
        <w:spacing w:after="120" w:before="0"/>
        <w:ind w:left="284"/>
        <w:rPr/>
      </w:pPr>
      <w:r>
        <w:rPr>
          <w:rFonts w:ascii="Consolas" w:hAnsi="Consolas" w:cs="Consolas"/>
          <w:sz w:val="18"/>
          <w:szCs w:val="18"/>
        </w:rPr>
        <w:t xml:space="preserve">FROM fb_samir WHERE gender IN ('male','female') GROUP BY gender;</w:t>
      </w:r>
      <w:r/>
    </w:p>
    <w:p w14:paraId="263526E0" w14:textId="77777777">
      <w:pPr>
        <w:spacing/>
        <w:ind/>
        <w:rPr/>
      </w:pPr>
      <w:r>
        <mc:AlternateContent>
          <mc:Choice Requires="wpg">
            <w:drawing>
              <wp:inline xmlns:wp="http://schemas.openxmlformats.org/drawingml/2006/wordprocessingDrawing" distT="0" distB="0" distL="0" distR="0">
                <wp:extent cx="5940425" cy="3323293"/>
                <wp:effectExtent l="0" t="0" r="0" b="0"/>
                <wp:docPr id="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6988" name=""/>
                        <pic:cNvPicPr>
                          <a:picLocks noChangeAspect="1"/>
                        </pic:cNvPicPr>
                        <pic:nvPr/>
                      </pic:nvPicPr>
                      <pic:blipFill rotWithShape="1">
                        <a:blip r:embed="rId32"/>
                        <a:stretch/>
                      </pic:blipFill>
                      <pic:spPr bwMode="auto">
                        <a:xfrm>
                          <a:off x="0" y="0"/>
                          <a:ext cx="5940424" cy="3323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7.75pt;height:261.68pt;mso-wrap-distance-left:0.00pt;mso-wrap-distance-top:0.00pt;mso-wrap-distance-right:0.00pt;mso-wrap-distance-bottom:0.00pt;z-index:1;" stroked="false">
                <v:imagedata r:id="rId32" o:title=""/>
                <o:lock v:ext="edit" rotation="t"/>
              </v:shape>
            </w:pict>
          </mc:Fallback>
        </mc:AlternateContent>
      </w:r>
      <w:r/>
    </w:p>
    <w:p>
      <w:pPr>
        <w:pStyle w:val="867"/>
        <w:spacing w:after="200" w:before="0"/>
        <w:ind/>
        <w:jc w:val="center"/>
        <w:rPr/>
      </w:pPr>
      <w:r>
        <w:rPr>
          <w:i/>
          <w:sz w:val="18"/>
          <w:szCs w:val="18"/>
        </w:rPr>
        <w:t xml:space="preserve">Figura 23. Cantidad y promedio de amigos por género</w:t>
      </w:r>
      <w:r/>
    </w:p>
    <w:p>
      <w:pPr>
        <w:spacing w:after="160" w:before="60"/>
        <w:ind/>
        <w:jc w:val="both"/>
        <w:rPr/>
      </w:pPr>
      <w:r>
        <w:t xml:space="preserve">Agrupando por </w:t>
      </w:r>
      <w:r>
        <w:rPr>
          <w:rFonts w:ascii="Consolas" w:hAnsi="Consolas" w:cs="Consolas"/>
        </w:rPr>
        <w:t xml:space="preserve">gender</w:t>
      </w:r>
      <w:r>
        <w:t xml:space="preserve"> y descartando los 175 registros sin género (NA), las mujeres (40 254 usuarias) tienen en promedio 241,97 amigos y los hombres (58 574 usuarios), 165,04. Aunque hay más hombres en el dataset, el total de ami</w:t>
      </w:r>
      <w:r>
        <w:t xml:space="preserve">stades es casi igual (9,74 millones frente a 9,67 millones), lo que muestra que las mujeres tienden a tener más amigos: en promedio, aproximadamente un 47 % más que los hombres. Se compara el promedio y no el total porque los grupos tienen distinto tamaño.</w:t>
      </w:r>
      <w:r/>
    </w:p>
    <w:p>
      <w:pPr>
        <w:keepNext w:val="true"/>
        <w:spacing w:after="120" w:before="240"/>
        <w:ind/>
        <w:jc w:val="both"/>
        <w:rPr/>
      </w:pPr>
      <w:r>
        <w:rPr>
          <w:b/>
          <w:highlight w:val="yellow"/>
        </w:rPr>
        <w:t xml:space="preserve">4. ¿Determinar cuántos "me gusta" reciben los jóvenes (13-25 años) en Facebook en comparación con los usuarios mayores (mayores de 35 años)?</w:t>
      </w:r>
      <w:r/>
    </w:p>
    <w:p>
      <w:pPr>
        <w:keepNext w:val="true"/>
        <w:spacing w:after="120" w:before="0"/>
        <w:ind w:left="284"/>
        <w:rPr/>
      </w:pPr>
      <w:r>
        <w:rPr>
          <w:rFonts w:ascii="Consolas" w:hAnsi="Consolas" w:cs="Consolas"/>
          <w:sz w:val="18"/>
          <w:szCs w:val="18"/>
        </w:rPr>
        <w:t xml:space="preserve">SELECT grupo, COUNT(*) AS usuarios, SUM(likes_recd) AS total_likes_recibidos, ROUND(AVG(likes_recd),2) AS promedio_likes</w:t>
      </w:r>
      <w:r/>
    </w:p>
    <w:p>
      <w:pPr>
        <w:keepNext w:val="true"/>
        <w:spacing w:after="120" w:before="0"/>
        <w:ind w:left="284"/>
        <w:rPr/>
      </w:pPr>
      <w:r>
        <w:rPr>
          <w:rFonts w:ascii="Consolas" w:hAnsi="Consolas" w:cs="Consolas"/>
          <w:sz w:val="18"/>
          <w:szCs w:val="18"/>
        </w:rPr>
        <w:t xml:space="preserve">FROM (SELECT CASE WHEN age BETWEEN 13 AND 25 THEN 'jovenes_13_25' ELSE 'mayores_35' END AS grupo, likes_recd</w:t>
      </w:r>
      <w:r/>
    </w:p>
    <w:p>
      <w:pPr>
        <w:keepNext w:val="true"/>
        <w:spacing w:after="120" w:before="0"/>
        <w:ind w:left="284"/>
        <w:rPr/>
      </w:pPr>
      <w:r>
        <w:rPr>
          <w:rFonts w:ascii="Consolas" w:hAnsi="Consolas" w:cs="Consolas"/>
          <w:sz w:val="18"/>
          <w:szCs w:val="18"/>
        </w:rPr>
        <w:t xml:space="preserve">      FROM fb_samir WHERE age BETWEEN 13 AND 25 OR age &gt; 35) t GROUP BY grupo;</w:t>
      </w:r>
      <w:r/>
    </w:p>
    <w:p w14:paraId="602121C3" w14:textId="77777777">
      <w:pPr>
        <w:spacing/>
        <w:ind/>
        <w:rPr/>
      </w:pPr>
      <w:r>
        <mc:AlternateContent>
          <mc:Choice Requires="wpg">
            <w:drawing>
              <wp:inline xmlns:wp="http://schemas.openxmlformats.org/drawingml/2006/wordprocessingDrawing" distT="0" distB="0" distL="0" distR="0">
                <wp:extent cx="5940425" cy="3338779"/>
                <wp:effectExtent l="0" t="0" r="0" b="0"/>
                <wp:docPr id="2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1306" name=""/>
                        <pic:cNvPicPr>
                          <a:picLocks noChangeAspect="1"/>
                        </pic:cNvPicPr>
                        <pic:nvPr/>
                      </pic:nvPicPr>
                      <pic:blipFill rotWithShape="1">
                        <a:blip r:embed="rId33"/>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7.75pt;height:262.90pt;mso-wrap-distance-left:0.00pt;mso-wrap-distance-top:0.00pt;mso-wrap-distance-right:0.00pt;mso-wrap-distance-bottom:0.00pt;z-index:1;" stroked="false">
                <v:imagedata r:id="rId33" o:title=""/>
                <o:lock v:ext="edit" rotation="t"/>
              </v:shape>
            </w:pict>
          </mc:Fallback>
        </mc:AlternateContent>
      </w:r>
      <w:r/>
    </w:p>
    <w:p>
      <w:pPr>
        <w:pStyle w:val="867"/>
        <w:spacing w:after="200" w:before="0"/>
        <w:ind/>
        <w:jc w:val="center"/>
        <w:rPr/>
      </w:pPr>
      <w:r>
        <w:rPr>
          <w:i/>
          <w:sz w:val="18"/>
          <w:szCs w:val="18"/>
        </w:rPr>
        <w:t xml:space="preserve">Figura 24. "Me gusta" recibidos: jóvenes frente a mayores de 35 años</w:t>
      </w:r>
      <w:r/>
    </w:p>
    <w:p>
      <w:pPr>
        <w:spacing w:after="160" w:before="60"/>
        <w:ind/>
        <w:jc w:val="both"/>
        <w:rPr/>
      </w:pPr>
      <w:r>
        <w:t xml:space="preserve">Los jóvenes de 13 a 25 años (42 327 usuarios) recibieron en total 8 477 550 "me gusta", con un promedio de 200,29 por usuario. Los mayores de 35 a</w:t>
      </w:r>
      <w:r>
        <w:t xml:space="preserve">ños (38 037 usuarios) recibieron 3 982 359, con un promedio de 104,7. Los jóvenes reciben casi el doble de "me gusta" por persona (unas 1,9 veces más), lo que indica que son mucho más activos e interactúan más entre ellos en Facebook. Para comparar se usó </w:t>
      </w:r>
      <w:r>
        <w:rPr>
          <w:rFonts w:ascii="Consolas" w:hAnsi="Consolas" w:cs="Consolas"/>
        </w:rPr>
        <w:t xml:space="preserve">CASE WHEN</w:t>
      </w:r>
      <w:r>
        <w:t xml:space="preserve"> para clasificar a cada usuario en su grupo y luego </w:t>
      </w:r>
      <w:r>
        <w:rPr>
          <w:rFonts w:ascii="Consolas" w:hAnsi="Consolas" w:cs="Consolas"/>
        </w:rPr>
        <w:t xml:space="preserve">GROUP BY</w:t>
      </w:r>
      <w:r>
        <w:t xml:space="preserve"> sobre esa clasificación.</w:t>
      </w:r>
      <w:r/>
    </w:p>
    <w:p>
      <w:pPr>
        <w:keepNext w:val="true"/>
        <w:spacing w:after="120" w:before="240"/>
        <w:ind/>
        <w:jc w:val="both"/>
        <w:rPr/>
      </w:pPr>
      <w:r>
        <w:rPr>
          <w:b/>
          <w:highlight w:val="yellow"/>
        </w:rPr>
        <w:t xml:space="preserve">5. Encuentra el número de usuarios de Facebook para cada mes de cumpleaños.</w:t>
      </w:r>
      <w:r/>
    </w:p>
    <w:p>
      <w:pPr>
        <w:keepNext w:val="true"/>
        <w:spacing w:after="120" w:before="0"/>
        <w:ind w:left="284"/>
        <w:rPr/>
      </w:pPr>
      <w:r>
        <w:rPr>
          <w:rFonts w:ascii="Consolas" w:hAnsi="Consolas" w:cs="Consolas"/>
          <w:sz w:val="18"/>
          <w:szCs w:val="18"/>
        </w:rPr>
        <w:t xml:space="preserve">SELECT month AS mes, COUNT(*) AS usuarios FROM fb_samir GROUP BY month ORDER BY mes;</w:t>
      </w:r>
      <w:r/>
    </w:p>
    <w:p w14:paraId="72190D21" w14:textId="77777777">
      <w:pPr>
        <w:spacing/>
        <w:ind/>
        <w:rPr/>
      </w:pPr>
      <w:r>
        <mc:AlternateContent>
          <mc:Choice Requires="wpg">
            <w:drawing>
              <wp:inline xmlns:wp="http://schemas.openxmlformats.org/drawingml/2006/wordprocessingDrawing" distT="0" distB="0" distL="0" distR="0">
                <wp:extent cx="5940425" cy="3338779"/>
                <wp:effectExtent l="0" t="0" r="0" b="0"/>
                <wp:docPr id="2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3216" name=""/>
                        <pic:cNvPicPr>
                          <a:picLocks noChangeAspect="1"/>
                        </pic:cNvPicPr>
                        <pic:nvPr/>
                      </pic:nvPicPr>
                      <pic:blipFill rotWithShape="1">
                        <a:blip r:embed="rId34"/>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7.75pt;height:262.90pt;mso-wrap-distance-left:0.00pt;mso-wrap-distance-top:0.00pt;mso-wrap-distance-right:0.00pt;mso-wrap-distance-bottom:0.00pt;z-index:1;" stroked="false">
                <v:imagedata r:id="rId34" o:title=""/>
                <o:lock v:ext="edit" rotation="t"/>
              </v:shape>
            </w:pict>
          </mc:Fallback>
        </mc:AlternateContent>
      </w:r>
      <w:r/>
    </w:p>
    <w:p>
      <w:pPr>
        <w:pStyle w:val="867"/>
        <w:spacing w:after="200" w:before="0"/>
        <w:ind/>
        <w:jc w:val="center"/>
        <w:rPr/>
      </w:pPr>
      <w:r>
        <w:rPr>
          <w:i/>
          <w:sz w:val="18"/>
          <w:szCs w:val="18"/>
        </w:rPr>
        <w:t xml:space="preserve">Figura 25. Usuarios por mes de cumpleaños (ejecución de los dos trabajos MapReduce)</w:t>
      </w:r>
      <w:r/>
    </w:p>
    <w:p w14:paraId="46199C48" w14:textId="77777777">
      <w:pPr>
        <w:spacing/>
        <w:ind/>
        <w:rPr/>
      </w:pPr>
      <w:r>
        <mc:AlternateContent>
          <mc:Choice Requires="wpg">
            <w:drawing>
              <wp:inline xmlns:wp="http://schemas.openxmlformats.org/drawingml/2006/wordprocessingDrawing" distT="0" distB="0" distL="0" distR="0">
                <wp:extent cx="5940425" cy="3338779"/>
                <wp:effectExtent l="0" t="0" r="0" b="0"/>
                <wp:docPr id="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3951" name=""/>
                        <pic:cNvPicPr>
                          <a:picLocks noChangeAspect="1"/>
                        </pic:cNvPicPr>
                        <pic:nvPr/>
                      </pic:nvPicPr>
                      <pic:blipFill rotWithShape="1">
                        <a:blip r:embed="rId35"/>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7.75pt;height:262.90pt;mso-wrap-distance-left:0.00pt;mso-wrap-distance-top:0.00pt;mso-wrap-distance-right:0.00pt;mso-wrap-distance-bottom:0.00pt;z-index:1;" stroked="false">
                <v:imagedata r:id="rId35" o:title=""/>
                <o:lock v:ext="edit" rotation="t"/>
              </v:shape>
            </w:pict>
          </mc:Fallback>
        </mc:AlternateContent>
      </w:r>
      <w:r/>
    </w:p>
    <w:p>
      <w:pPr>
        <w:pStyle w:val="867"/>
        <w:spacing w:after="200" w:before="0"/>
        <w:ind/>
        <w:jc w:val="center"/>
        <w:rPr/>
      </w:pPr>
      <w:r>
        <w:rPr>
          <w:i/>
          <w:sz w:val="18"/>
          <w:szCs w:val="18"/>
        </w:rPr>
        <w:t xml:space="preserve">Figura 26. Usuarios por mes de cumpleaños (resultado completo)</w:t>
      </w:r>
      <w:r/>
    </w:p>
    <w:p>
      <w:pPr>
        <w:spacing w:after="160" w:before="60"/>
        <w:ind/>
        <w:jc w:val="both"/>
        <w:rPr/>
      </w:pPr>
      <w:r>
        <w:t xml:space="preserve">Agrupando por </w:t>
      </w:r>
      <w:r>
        <w:rPr>
          <w:rFonts w:ascii="Consolas" w:hAnsi="Consolas" w:cs="Consolas"/>
        </w:rPr>
        <w:t xml:space="preserve">month</w:t>
      </w:r>
      <w:r>
        <w:t xml:space="preserve"> y ordenando del 1 al 12, la dist</w:t>
      </w:r>
      <w:r>
        <w:t xml:space="preserve">ribución es bastante pareja, entre 7 205 (noviembre) y 8 476 (octubre) usuarios por mes, excepto enero, que destaca con 11 772 usuarios (cerca del 11,9 % del total). Esta diferencia probablemente no es real: se debe a usuarios que no indicaron su fecha de </w:t>
      </w:r>
      <w:r>
        <w:t xml:space="preserve">nacimiento y quedaron con el valor por defecto (1 de enero), algo común en datos de redes sociales. La suma de los 12 meses da 99 003, igual al total de usuarios. Esta consulta generó dos trabajos MapReduce: uno para agrupar y otro para ordenar (ORDER BY).</w:t>
      </w:r>
      <w:r/>
    </w:p>
    <w:p>
      <w:pPr>
        <w:keepNext w:val="true"/>
        <w:spacing w:after="120" w:before="240"/>
        <w:ind/>
        <w:jc w:val="both"/>
        <w:rPr/>
      </w:pPr>
      <w:r>
        <w:rPr>
          <w:b/>
          <w:highlight w:val="yellow"/>
        </w:rPr>
        <w:t xml:space="preserve">6. ¿Los jóvenes (13-25 años) usan más el celular o la computadora para usar Facebook?</w:t>
      </w:r>
      <w:r/>
    </w:p>
    <w:p>
      <w:pPr>
        <w:keepNext w:val="true"/>
        <w:spacing w:after="120" w:before="0"/>
        <w:ind w:left="284"/>
        <w:rPr/>
      </w:pPr>
      <w:r>
        <w:rPr>
          <w:rFonts w:ascii="Consolas" w:hAnsi="Consolas" w:cs="Consolas"/>
          <w:sz w:val="18"/>
          <w:szCs w:val="18"/>
        </w:rPr>
        <w:t xml:space="preserve">SELECT SUM(mlikes) AS likes_celular, SUM(wlikes) AS likes_computadora,</w:t>
      </w:r>
      <w:r/>
    </w:p>
    <w:p>
      <w:pPr>
        <w:keepNext w:val="true"/>
        <w:spacing w:after="120" w:before="0"/>
        <w:ind w:left="284"/>
        <w:rPr/>
      </w:pPr>
      <w:r>
        <w:rPr>
          <w:rFonts w:ascii="Consolas" w:hAnsi="Consolas" w:cs="Consolas"/>
          <w:sz w:val="18"/>
          <w:szCs w:val="18"/>
        </w:rPr>
        <w:t xml:space="preserve">       SUM(mlikes_rcd) AS recibidos_celular, SUM(wlikes_rcd) AS recibidos_computadora</w:t>
      </w:r>
      <w:r/>
    </w:p>
    <w:p>
      <w:pPr>
        <w:keepNext w:val="true"/>
        <w:spacing w:after="120" w:before="0"/>
        <w:ind w:left="284"/>
        <w:rPr/>
      </w:pPr>
      <w:r>
        <w:rPr>
          <w:rFonts w:ascii="Consolas" w:hAnsi="Consolas" w:cs="Consolas"/>
          <w:sz w:val="18"/>
          <w:szCs w:val="18"/>
        </w:rPr>
        <w:t xml:space="preserve">FROM fb_samir WHERE age BETWEEN 13 AND 25;</w:t>
      </w:r>
      <w:r/>
    </w:p>
    <w:p w14:paraId="5F8D4235" w14:textId="77777777">
      <w:pPr>
        <w:spacing/>
        <w:ind/>
        <w:rPr/>
      </w:pPr>
      <w:r>
        <mc:AlternateContent>
          <mc:Choice Requires="wpg">
            <w:drawing>
              <wp:inline xmlns:wp="http://schemas.openxmlformats.org/drawingml/2006/wordprocessingDrawing" distT="0" distB="0" distL="0" distR="0">
                <wp:extent cx="5940425" cy="3338779"/>
                <wp:effectExtent l="0" t="0" r="0" b="0"/>
                <wp:docPr id="3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897" name=""/>
                        <pic:cNvPicPr>
                          <a:picLocks noChangeAspect="1"/>
                        </pic:cNvPicPr>
                        <pic:nvPr/>
                      </pic:nvPicPr>
                      <pic:blipFill rotWithShape="1">
                        <a:blip r:embed="rId36"/>
                        <a:stretch/>
                      </pic:blipFill>
                      <pic:spPr bwMode="auto">
                        <a:xfrm>
                          <a:off x="0" y="0"/>
                          <a:ext cx="5940424" cy="3338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7.75pt;height:262.90pt;mso-wrap-distance-left:0.00pt;mso-wrap-distance-top:0.00pt;mso-wrap-distance-right:0.00pt;mso-wrap-distance-bottom:0.00pt;z-index:1;" stroked="false">
                <v:imagedata r:id="rId36" o:title=""/>
                <o:lock v:ext="edit" rotation="t"/>
              </v:shape>
            </w:pict>
          </mc:Fallback>
        </mc:AlternateContent>
      </w:r>
      <w:r/>
    </w:p>
    <w:p>
      <w:pPr>
        <w:pStyle w:val="867"/>
        <w:spacing w:after="200" w:before="0"/>
        <w:ind/>
        <w:jc w:val="center"/>
        <w:rPr/>
      </w:pPr>
      <w:r>
        <w:rPr>
          <w:i/>
          <w:sz w:val="18"/>
          <w:szCs w:val="18"/>
        </w:rPr>
        <w:t xml:space="preserve">Figura 27. Uso de celular frente a computadora en jóvenes (13 a 25 años)</w:t>
      </w:r>
      <w:r/>
    </w:p>
    <w:p>
      <w:pPr>
        <w:spacing w:after="160" w:before="60"/>
        <w:ind/>
        <w:jc w:val="both"/>
        <w:rPr/>
      </w:pPr>
      <w:r>
        <w:t xml:space="preserve">Para comparar se usaron las columnas </w:t>
      </w:r>
      <w:r>
        <w:rPr>
          <w:rFonts w:ascii="Consolas" w:hAnsi="Consolas" w:cs="Consolas"/>
        </w:rPr>
        <w:t xml:space="preserve">mobile_likes</w:t>
      </w:r>
      <w:r>
        <w:t xml:space="preserve"> (celular) y </w:t>
      </w:r>
      <w:r>
        <w:rPr>
          <w:rFonts w:ascii="Consolas" w:hAnsi="Consolas" w:cs="Consolas"/>
        </w:rPr>
        <w:t xml:space="preserve">www_likes</w:t>
      </w:r>
      <w:r>
        <w:t xml:space="preserve"> (computadora). Los jóvenes dieron 5 248 117 "me gusta" desde el celular frente a 2 349 153 desde la c</w:t>
      </w:r>
      <w:r>
        <w:t xml:space="preserve">omputadora, es decir, el 69 % de su actividad fue en el celular (unas 2,2 veces más). También recibieron más "me gusta" en el celular (5 073 908) que en la computadora (3 403 639). Se concluye que los jóvenes usan mayoritariamente el celular para Facebook.</w:t>
      </w:r>
      <w:r/>
    </w:p>
    <w:p>
      <w:pPr>
        <w:keepNext w:val="true"/>
        <w:spacing w:after="120" w:before="240"/>
        <w:ind/>
        <w:jc w:val="both"/>
        <w:rPr/>
      </w:pPr>
      <w:r>
        <w:rPr>
          <w:b/>
          <w:highlight w:val="yellow"/>
        </w:rPr>
        <w:t xml:space="preserve">7. ¿Los adultos (mayores de 25 años) usan más el celular o la computadora para usar Facebook?</w:t>
      </w:r>
      <w:r/>
    </w:p>
    <w:p>
      <w:pPr>
        <w:keepNext w:val="true"/>
        <w:spacing w:after="120" w:before="0"/>
        <w:ind w:left="284"/>
        <w:rPr/>
      </w:pPr>
      <w:r>
        <w:rPr>
          <w:rFonts w:ascii="Consolas" w:hAnsi="Consolas" w:cs="Consolas"/>
          <w:sz w:val="18"/>
          <w:szCs w:val="18"/>
        </w:rPr>
        <w:t xml:space="preserve">SELECT SUM(mlikes) AS likes_celular, SUM(wlikes) AS likes_computadora,</w:t>
      </w:r>
      <w:r/>
    </w:p>
    <w:p>
      <w:pPr>
        <w:keepNext w:val="true"/>
        <w:spacing w:after="120" w:before="0"/>
        <w:ind w:left="284"/>
        <w:rPr/>
      </w:pPr>
      <w:r>
        <w:rPr>
          <w:rFonts w:ascii="Consolas" w:hAnsi="Consolas" w:cs="Consolas"/>
          <w:sz w:val="18"/>
          <w:szCs w:val="18"/>
        </w:rPr>
        <w:t xml:space="preserve">       SUM(mlikes_rcd) AS recibidos_celular, SUM(wlikes_rcd) AS recibidos_computadora</w:t>
      </w:r>
      <w:r/>
    </w:p>
    <w:p>
      <w:pPr>
        <w:keepNext w:val="true"/>
        <w:spacing w:after="120" w:before="0"/>
        <w:ind w:left="284"/>
        <w:rPr/>
      </w:pPr>
      <w:r>
        <w:rPr>
          <w:rFonts w:ascii="Consolas" w:hAnsi="Consolas" w:cs="Consolas"/>
          <w:sz w:val="18"/>
          <w:szCs w:val="18"/>
        </w:rPr>
        <w:t xml:space="preserve">FROM fb_samir WHERE age &gt; 25;</w:t>
      </w:r>
      <w:r/>
    </w:p>
    <w:p w14:paraId="4931D31B" w14:textId="77777777">
      <w:pPr>
        <w:spacing/>
        <w:ind/>
        <w:rPr/>
      </w:pPr>
      <w:r>
        <mc:AlternateContent>
          <mc:Choice Requires="wpg">
            <w:drawing>
              <wp:inline xmlns:wp="http://schemas.openxmlformats.org/drawingml/2006/wordprocessingDrawing" distT="0" distB="0" distL="0" distR="0">
                <wp:extent cx="5940425" cy="3335682"/>
                <wp:effectExtent l="0" t="0" r="0" b="0"/>
                <wp:docPr id="3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0509" name=""/>
                        <pic:cNvPicPr>
                          <a:picLocks noChangeAspect="1"/>
                        </pic:cNvPicPr>
                        <pic:nvPr/>
                      </pic:nvPicPr>
                      <pic:blipFill rotWithShape="1">
                        <a:blip r:embed="rId37"/>
                        <a:stretch/>
                      </pic:blipFill>
                      <pic:spPr bwMode="auto">
                        <a:xfrm>
                          <a:off x="0" y="0"/>
                          <a:ext cx="5940424" cy="3335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7.75pt;height:262.65pt;mso-wrap-distance-left:0.00pt;mso-wrap-distance-top:0.00pt;mso-wrap-distance-right:0.00pt;mso-wrap-distance-bottom:0.00pt;z-index:1;" stroked="false">
                <v:imagedata r:id="rId37" o:title=""/>
                <o:lock v:ext="edit" rotation="t"/>
              </v:shape>
            </w:pict>
          </mc:Fallback>
        </mc:AlternateContent>
      </w:r>
      <w:r/>
    </w:p>
    <w:p>
      <w:pPr>
        <w:pStyle w:val="867"/>
        <w:spacing w:after="200" w:before="0"/>
        <w:ind/>
        <w:jc w:val="center"/>
        <w:rPr/>
      </w:pPr>
      <w:r>
        <w:rPr>
          <w:i/>
          <w:sz w:val="18"/>
          <w:szCs w:val="18"/>
        </w:rPr>
        <w:t xml:space="preserve">Figura 28. Uso de celular frente a computadora en adultos (mayores de 25 años)</w:t>
      </w:r>
      <w:r/>
    </w:p>
    <w:p>
      <w:pPr>
        <w:spacing w:after="160" w:before="60"/>
        <w:ind/>
        <w:jc w:val="both"/>
        <w:rPr/>
      </w:pPr>
      <w:r>
        <w:t xml:space="preserve">Los adultos dieron 5 257 715 "me gusta" desde el celular frente a 2 </w:t>
      </w:r>
      <w:r>
        <w:t xml:space="preserve">597 277 desde la computadora, alrededor del 67 % en el celular (unas 2 veces más), y recibieron 3 254 273 en el celular frente a 2 394 851 en la computadora. Los adultos también prefieren el celular, aunque usan la computadora un poco más que los jóvenes (</w:t>
      </w:r>
      <w:r>
        <w:t xml:space="preserve">33 % frente a 31 %). Además, aunque hay más adultos (56 676) que jóvenes (42 327), el total de "me gusta" dados es casi igual, por lo que, por persona, los jóvenes son más activos: unos 124 "me gusta" desde el celular por joven frente a unos 93 por adulto.</w:t>
      </w:r>
      <w:r/>
    </w:p>
    <w:p>
      <w:pPr>
        <w:spacing/>
        <w:ind/>
        <w:rPr>
          <w:b/>
          <w:bCs/>
          <w:sz w:val="28"/>
          <w:szCs w:val="28"/>
        </w:rPr>
      </w:pPr>
      <w:r>
        <w:rPr>
          <w:b/>
          <w:bCs/>
          <w:sz w:val="28"/>
          <w:szCs w:val="28"/>
        </w:rPr>
        <w:t xml:space="preserve">Conclusiones</w:t>
      </w:r>
      <w:r>
        <w:rPr>
          <w:b/>
          <w:bCs/>
          <w:sz w:val="28"/>
          <w:szCs w:val="28"/>
        </w:rPr>
      </w:r>
    </w:p>
    <w:p>
      <w:pPr>
        <w:spacing w:after="160" w:before="60"/>
        <w:ind/>
        <w:jc w:val="both"/>
        <w:rPr/>
      </w:pPr>
      <w:r>
        <w:t xml:space="preserve">Hive permite consultar con un leng</w:t>
      </w:r>
      <w:r>
        <w:t xml:space="preserve">uaje similar a SQL (HiveQL) datos guardados como archivos en HDFS. No almacena los datos por sí mismo: el metastore guarda la estructura de las tablas y su ubicación (LOCATION), y HDFS guarda los datos replicados en los DataNodes. Al crear la tabla y usar </w:t>
      </w:r>
      <w:r>
        <w:rPr>
          <w:rFonts w:ascii="Consolas" w:hAnsi="Consolas" w:cs="Consolas"/>
        </w:rPr>
        <w:t xml:space="preserve">LOAD DATA</w:t>
      </w:r>
      <w:r>
        <w:t xml:space="preserve">, el CSV simplemente se movió a la carpeta de la tabla dentro del warehouse.</w:t>
      </w:r>
      <w:r/>
    </w:p>
    <w:p>
      <w:pPr>
        <w:spacing w:after="160" w:before="60"/>
        <w:ind/>
        <w:jc w:val="both"/>
        <w:rPr/>
      </w:pPr>
      <w:r>
        <w:t xml:space="preserve">Cada c</w:t>
      </w:r>
      <w:r>
        <w:t xml:space="preserve">onsulta con agregación (COUNT, SUM, AVG, GROUP BY, ORDER BY) se tradujo automáticamente en uno o dos trabajos MapReduce, sin necesidad de programarlos. Esto muestra el valor de Hive en Big Data: permite analizar datos distribuidos con conocimientos de SQL.</w:t>
      </w:r>
      <w:r/>
    </w:p>
    <w:p>
      <w:pPr>
        <w:spacing w:after="160" w:before="60"/>
        <w:ind/>
        <w:jc w:val="both"/>
        <w:rPr/>
      </w:pPr>
      <w:r>
        <w:t xml:space="preserve">Sobre el dataset: de 99 003 usuarios, el 57 % es mayor de 25 años; las mujeres tienen en promedio un 47 % más de amigos que los hombres; los jóvenes reci</w:t>
      </w:r>
      <w:r>
        <w:t xml:space="preserve">ben casi el doble de "me gusta" que los mayores de 35 años; y tanto jóvenes como adultos usan principalmente el celular para Facebook. El pico de enero en los cumpleaños muestra la importancia de revisar la calidad de los datos antes de sacar conclusiones.</w:t>
      </w:r>
      <w:r/>
    </w:p>
    <w:p>
      <w:pPr>
        <w:spacing w:after="160" w:before="60"/>
        <w:ind/>
        <w:jc w:val="both"/>
        <w:rPr/>
      </w:pPr>
      <w:r>
        <w:t xml:space="preserve">Por último, usar el repositorio del grupo obligó a adaptar el enunciado a su arquitectura: el NameNode está en el contenedor del ResourceManager y, como hive-server no tiene la configuración de Hadoop, fue necesario usar la URI completa </w:t>
      </w:r>
      <w:r>
        <w:rPr>
          <w:rFonts w:ascii="Consolas" w:hAnsi="Consolas" w:cs="Consolas"/>
        </w:rPr>
        <w:t xml:space="preserve">hdfs://</w:t>
      </w:r>
      <w:r>
        <w:t xml:space="preserve"> en </w:t>
      </w:r>
      <w:r>
        <w:rPr>
          <w:rFonts w:ascii="Consolas" w:hAnsi="Consolas" w:cs="Consolas"/>
        </w:rPr>
        <w:t xml:space="preserve">LOAD DATA</w:t>
      </w:r>
      <w:r>
        <w:t xml:space="preserve">. Entender cómo se relacionan los contenedores fue clave para resolver estos detalles.</w:t>
      </w:r>
      <w:r/>
    </w:p>
    <w:sectPr>
      <w:footnotePr/>
      <w:endnotePr/>
      <w:type w:val="nextPage"/>
      <w:pgSz w:h="16838" w:orient="portrait" w:w="11906"/>
      <w:pgMar w:top="1134" w:right="850" w:bottom="1134" w:left="1701"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4A51AAF" w14:textId="77777777">
      <w:pPr>
        <w:spacing w:after="0" w:line="240" w:lineRule="auto"/>
        <w:ind/>
        <w:rPr/>
      </w:pPr>
      <w:r>
        <w:separator/>
      </w:r>
      <w:r/>
    </w:p>
  </w:endnote>
  <w:endnote w:type="continuationSeparator" w:id="0">
    <w:p w14:paraId="63B7D367"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D9BC3A1" w14:textId="77777777">
      <w:pPr>
        <w:spacing w:after="0" w:line="240" w:lineRule="auto"/>
        <w:ind/>
        <w:rPr/>
      </w:pPr>
      <w:r>
        <w:separator/>
      </w:r>
      <w:r/>
    </w:p>
  </w:footnote>
  <w:footnote w:type="continuationSeparator" w:id="0">
    <w:p w14:paraId="2CD3B8A0" w14:textId="77777777">
      <w:pP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10"/>
    <w:link w:val="701"/>
    <w:uiPriority w:val="9"/>
    <w:pPr>
      <w:pBdr/>
      <w:spacing/>
      <w:ind/>
    </w:pPr>
    <w:rPr>
      <w:rFonts w:ascii="Arial" w:hAnsi="Arial" w:eastAsia="Arial" w:cs="Arial"/>
      <w:color w:val="0f4761" w:themeColor="accent1" w:themeShade="BF"/>
      <w:sz w:val="40"/>
      <w:szCs w:val="40"/>
    </w:rPr>
  </w:style>
  <w:style w:type="character" w:styleId="151">
    <w:name w:val="Heading 2 Char"/>
    <w:basedOn w:val="710"/>
    <w:link w:val="702"/>
    <w:uiPriority w:val="9"/>
    <w:pPr>
      <w:pBdr/>
      <w:spacing/>
      <w:ind/>
    </w:pPr>
    <w:rPr>
      <w:rFonts w:ascii="Arial" w:hAnsi="Arial" w:eastAsia="Arial" w:cs="Arial"/>
      <w:color w:val="0f4761" w:themeColor="accent1" w:themeShade="BF"/>
      <w:sz w:val="32"/>
      <w:szCs w:val="32"/>
    </w:rPr>
  </w:style>
  <w:style w:type="character" w:styleId="152">
    <w:name w:val="Heading 3 Char"/>
    <w:basedOn w:val="710"/>
    <w:link w:val="703"/>
    <w:uiPriority w:val="9"/>
    <w:pPr>
      <w:pBdr/>
      <w:spacing/>
      <w:ind/>
    </w:pPr>
    <w:rPr>
      <w:rFonts w:ascii="Arial" w:hAnsi="Arial" w:eastAsia="Arial" w:cs="Arial"/>
      <w:color w:val="0f4761" w:themeColor="accent1" w:themeShade="BF"/>
      <w:sz w:val="28"/>
      <w:szCs w:val="28"/>
    </w:rPr>
  </w:style>
  <w:style w:type="character" w:styleId="153">
    <w:name w:val="Heading 4 Char"/>
    <w:basedOn w:val="710"/>
    <w:link w:val="704"/>
    <w:uiPriority w:val="9"/>
    <w:pPr>
      <w:pBdr/>
      <w:spacing/>
      <w:ind/>
    </w:pPr>
    <w:rPr>
      <w:rFonts w:ascii="Arial" w:hAnsi="Arial" w:eastAsia="Arial" w:cs="Arial"/>
      <w:i/>
      <w:iCs/>
      <w:color w:val="0f4761" w:themeColor="accent1" w:themeShade="BF"/>
    </w:rPr>
  </w:style>
  <w:style w:type="character" w:styleId="154">
    <w:name w:val="Heading 5 Char"/>
    <w:basedOn w:val="710"/>
    <w:link w:val="705"/>
    <w:uiPriority w:val="9"/>
    <w:pPr>
      <w:pBdr/>
      <w:spacing/>
      <w:ind/>
    </w:pPr>
    <w:rPr>
      <w:rFonts w:ascii="Arial" w:hAnsi="Arial" w:eastAsia="Arial" w:cs="Arial"/>
      <w:color w:val="0f4761" w:themeColor="accent1" w:themeShade="BF"/>
    </w:rPr>
  </w:style>
  <w:style w:type="character" w:styleId="155">
    <w:name w:val="Heading 6 Char"/>
    <w:basedOn w:val="710"/>
    <w:link w:val="706"/>
    <w:uiPriority w:val="9"/>
    <w:pPr>
      <w:pBdr/>
      <w:spacing/>
      <w:ind/>
    </w:pPr>
    <w:rPr>
      <w:rFonts w:ascii="Arial" w:hAnsi="Arial" w:eastAsia="Arial" w:cs="Arial"/>
      <w:i/>
      <w:iCs/>
      <w:color w:val="595959" w:themeColor="text1" w:themeTint="A6"/>
    </w:rPr>
  </w:style>
  <w:style w:type="character" w:styleId="156">
    <w:name w:val="Heading 7 Char"/>
    <w:basedOn w:val="710"/>
    <w:link w:val="707"/>
    <w:uiPriority w:val="9"/>
    <w:pPr>
      <w:pBdr/>
      <w:spacing/>
      <w:ind/>
    </w:pPr>
    <w:rPr>
      <w:rFonts w:ascii="Arial" w:hAnsi="Arial" w:eastAsia="Arial" w:cs="Arial"/>
      <w:color w:val="595959" w:themeColor="text1" w:themeTint="A6"/>
    </w:rPr>
  </w:style>
  <w:style w:type="character" w:styleId="157">
    <w:name w:val="Heading 8 Char"/>
    <w:basedOn w:val="710"/>
    <w:link w:val="708"/>
    <w:uiPriority w:val="9"/>
    <w:pPr>
      <w:pBdr/>
      <w:spacing/>
      <w:ind/>
    </w:pPr>
    <w:rPr>
      <w:rFonts w:ascii="Arial" w:hAnsi="Arial" w:eastAsia="Arial" w:cs="Arial"/>
      <w:i/>
      <w:iCs/>
      <w:color w:val="272727" w:themeColor="text1" w:themeTint="D8"/>
    </w:rPr>
  </w:style>
  <w:style w:type="character" w:styleId="158">
    <w:name w:val="Heading 9 Char"/>
    <w:basedOn w:val="710"/>
    <w:link w:val="709"/>
    <w:uiPriority w:val="9"/>
    <w:pPr>
      <w:pBdr/>
      <w:spacing/>
      <w:ind/>
    </w:pPr>
    <w:rPr>
      <w:rFonts w:ascii="Arial" w:hAnsi="Arial" w:eastAsia="Arial" w:cs="Arial"/>
      <w:i/>
      <w:iCs/>
      <w:color w:val="272727" w:themeColor="text1" w:themeTint="D8"/>
    </w:rPr>
  </w:style>
  <w:style w:type="character" w:styleId="160">
    <w:name w:val="Title Char"/>
    <w:basedOn w:val="710"/>
    <w:link w:val="848"/>
    <w:uiPriority w:val="10"/>
    <w:pPr>
      <w:pBdr/>
      <w:spacing/>
      <w:ind/>
    </w:pPr>
    <w:rPr>
      <w:rFonts w:ascii="Arial" w:hAnsi="Arial" w:eastAsia="Arial" w:cs="Arial"/>
      <w:spacing w:val="-10"/>
      <w:sz w:val="56"/>
      <w:szCs w:val="56"/>
    </w:rPr>
  </w:style>
  <w:style w:type="character" w:styleId="162">
    <w:name w:val="Subtitle Char"/>
    <w:basedOn w:val="710"/>
    <w:link w:val="850"/>
    <w:uiPriority w:val="11"/>
    <w:pPr>
      <w:pBdr/>
      <w:spacing/>
      <w:ind/>
    </w:pPr>
    <w:rPr>
      <w:color w:val="595959" w:themeColor="text1" w:themeTint="A6"/>
      <w:spacing w:val="15"/>
      <w:sz w:val="28"/>
      <w:szCs w:val="28"/>
    </w:rPr>
  </w:style>
  <w:style w:type="character" w:styleId="164">
    <w:name w:val="Quote Char"/>
    <w:basedOn w:val="710"/>
    <w:link w:val="852"/>
    <w:uiPriority w:val="29"/>
    <w:pPr>
      <w:pBdr/>
      <w:spacing/>
      <w:ind/>
    </w:pPr>
    <w:rPr>
      <w:i/>
      <w:iCs/>
      <w:color w:val="404040" w:themeColor="text1" w:themeTint="BF"/>
    </w:rPr>
  </w:style>
  <w:style w:type="character" w:styleId="168">
    <w:name w:val="Intense Quote Char"/>
    <w:basedOn w:val="710"/>
    <w:link w:val="855"/>
    <w:uiPriority w:val="30"/>
    <w:pPr>
      <w:pBdr/>
      <w:spacing/>
      <w:ind/>
    </w:pPr>
    <w:rPr>
      <w:i/>
      <w:iCs/>
      <w:color w:val="0f4761" w:themeColor="accent1" w:themeShade="BF"/>
    </w:rPr>
  </w:style>
  <w:style w:type="character" w:styleId="177">
    <w:name w:val="Header Char"/>
    <w:basedOn w:val="710"/>
    <w:link w:val="863"/>
    <w:uiPriority w:val="99"/>
    <w:pPr>
      <w:pBdr/>
      <w:spacing/>
      <w:ind/>
    </w:pPr>
  </w:style>
  <w:style w:type="character" w:styleId="179">
    <w:name w:val="Footer Char"/>
    <w:basedOn w:val="710"/>
    <w:link w:val="865"/>
    <w:uiPriority w:val="99"/>
    <w:pPr>
      <w:pBdr/>
      <w:spacing/>
      <w:ind/>
    </w:pPr>
  </w:style>
  <w:style w:type="character" w:styleId="182">
    <w:name w:val="Footnote Text Char"/>
    <w:basedOn w:val="710"/>
    <w:link w:val="868"/>
    <w:uiPriority w:val="99"/>
    <w:semiHidden/>
    <w:pPr>
      <w:pBdr/>
      <w:spacing/>
      <w:ind/>
    </w:pPr>
    <w:rPr>
      <w:sz w:val="20"/>
      <w:szCs w:val="20"/>
    </w:rPr>
  </w:style>
  <w:style w:type="character" w:styleId="185">
    <w:name w:val="Endnote Text Char"/>
    <w:basedOn w:val="710"/>
    <w:link w:val="871"/>
    <w:uiPriority w:val="99"/>
    <w:semiHidden/>
    <w:pPr>
      <w:pBdr/>
      <w:spacing/>
      <w:ind/>
    </w:pPr>
    <w:rPr>
      <w:sz w:val="20"/>
      <w:szCs w:val="20"/>
    </w:rPr>
  </w:style>
  <w:style w:type="paragraph" w:styleId="700" w:default="1">
    <w:name w:val="Normal"/>
    <w:qFormat/>
    <w:pPr>
      <w:pBdr/>
      <w:spacing/>
      <w:ind/>
    </w:pPr>
  </w:style>
  <w:style w:type="paragraph" w:styleId="701">
    <w:name w:val="Heading 1"/>
    <w:basedOn w:val="700"/>
    <w:next w:val="700"/>
    <w:link w:val="839"/>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02">
    <w:name w:val="Heading 2"/>
    <w:basedOn w:val="700"/>
    <w:next w:val="700"/>
    <w:link w:val="840"/>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03">
    <w:name w:val="Heading 3"/>
    <w:basedOn w:val="700"/>
    <w:next w:val="700"/>
    <w:link w:val="841"/>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04">
    <w:name w:val="Heading 4"/>
    <w:basedOn w:val="700"/>
    <w:next w:val="700"/>
    <w:link w:val="842"/>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05">
    <w:name w:val="Heading 5"/>
    <w:basedOn w:val="700"/>
    <w:next w:val="700"/>
    <w:link w:val="843"/>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06">
    <w:name w:val="Heading 6"/>
    <w:basedOn w:val="700"/>
    <w:next w:val="700"/>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07">
    <w:name w:val="Heading 7"/>
    <w:basedOn w:val="700"/>
    <w:next w:val="700"/>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08">
    <w:name w:val="Heading 8"/>
    <w:basedOn w:val="700"/>
    <w:next w:val="700"/>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09">
    <w:name w:val="Heading 9"/>
    <w:basedOn w:val="700"/>
    <w:next w:val="700"/>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table" w:styleId="713">
    <w:name w:val="Table Grid"/>
    <w:basedOn w:val="71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customStyle="1">
    <w:name w:val="Table Grid Light"/>
    <w:basedOn w:val="7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7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71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7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7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7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71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customStyle="1">
    <w:name w:val="Grid Table 1 Light - Accent 1"/>
    <w:basedOn w:val="71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customStyle="1">
    <w:name w:val="Grid Table 1 Light - Accent 2"/>
    <w:basedOn w:val="71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customStyle="1">
    <w:name w:val="Grid Table 1 Light - Accent 3"/>
    <w:basedOn w:val="71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customStyle="1">
    <w:name w:val="Grid Table 1 Light - Accent 4"/>
    <w:basedOn w:val="71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customStyle="1">
    <w:name w:val="Grid Table 1 Light - Accent 5"/>
    <w:basedOn w:val="71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customStyle="1">
    <w:name w:val="Grid Table 1 Light - Accent 6"/>
    <w:basedOn w:val="71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7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customStyle="1">
    <w:name w:val="Grid Table 2 - Accent 1"/>
    <w:basedOn w:val="71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customStyle="1">
    <w:name w:val="Grid Table 2 - Accent 2"/>
    <w:basedOn w:val="71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customStyle="1">
    <w:name w:val="Grid Table 2 - Accent 3"/>
    <w:basedOn w:val="71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customStyle="1">
    <w:name w:val="Grid Table 2 - Accent 4"/>
    <w:basedOn w:val="71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Grid Table 2 - Accent 5"/>
    <w:basedOn w:val="71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customStyle="1">
    <w:name w:val="Grid Table 2 - Accent 6"/>
    <w:basedOn w:val="71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7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Grid Table 3 - Accent 1"/>
    <w:basedOn w:val="71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customStyle="1">
    <w:name w:val="Grid Table 3 - Accent 2"/>
    <w:basedOn w:val="71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Grid Table 3 - Accent 3"/>
    <w:basedOn w:val="71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Grid Table 3 - Accent 4"/>
    <w:basedOn w:val="71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Grid Table 3 - Accent 5"/>
    <w:basedOn w:val="71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3 - Accent 6"/>
    <w:basedOn w:val="71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71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4 - Accent 1"/>
    <w:basedOn w:val="711"/>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4 - Accent 2"/>
    <w:basedOn w:val="71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4 - Accent 3"/>
    <w:basedOn w:val="71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4 - Accent 4"/>
    <w:basedOn w:val="71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4 - Accent 5"/>
    <w:basedOn w:val="711"/>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4 - Accent 6"/>
    <w:basedOn w:val="71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5 Dark- Accent 1"/>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5 Dark - Accent 2"/>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5 Dark - Accent 3"/>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5 Dark- Accent 4"/>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5 Dark - Accent 5"/>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5 Dark - Accent 6"/>
    <w:basedOn w:val="7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71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6 Colorful - Accent 1"/>
    <w:basedOn w:val="711"/>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6 Colorful - Accent 2"/>
    <w:basedOn w:val="71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6 Colorful - Accent 3"/>
    <w:basedOn w:val="71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6 Colorful - Accent 4"/>
    <w:basedOn w:val="71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6 Colorful - Accent 5"/>
    <w:basedOn w:val="711"/>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6 Colorful - Accent 6"/>
    <w:basedOn w:val="71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w:basedOn w:val="71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7 Colorful - Accent 1"/>
    <w:basedOn w:val="711"/>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7 Colorful - Accent 2"/>
    <w:basedOn w:val="71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7 Colorful - Accent 3"/>
    <w:basedOn w:val="71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7 Colorful - Accent 4"/>
    <w:basedOn w:val="71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7 Colorful - Accent 5"/>
    <w:basedOn w:val="711"/>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7 Colorful - Accent 6"/>
    <w:basedOn w:val="71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List Table 1 Light - Accent 1"/>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List Table 1 Light - Accent 2"/>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List Table 1 Light - Accent 3"/>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List Table 1 Light - Accent 4"/>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List Table 1 Light - Accent 5"/>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List Table 1 Light - Accent 6"/>
    <w:basedOn w:val="7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71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List Table 2 - Accent 1"/>
    <w:basedOn w:val="711"/>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List Table 2 - Accent 2"/>
    <w:basedOn w:val="71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List Table 2 - Accent 3"/>
    <w:basedOn w:val="71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List Table 2 - Accent 4"/>
    <w:basedOn w:val="71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List Table 2 - Accent 5"/>
    <w:basedOn w:val="711"/>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List Table 2 - Accent 6"/>
    <w:basedOn w:val="71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7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List Table 3 - Accent 1"/>
    <w:basedOn w:val="711"/>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List Table 3 - Accent 2"/>
    <w:basedOn w:val="71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List Table 3 - Accent 3"/>
    <w:basedOn w:val="71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List Table 3 - Accent 4"/>
    <w:basedOn w:val="71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List Table 3 - Accent 5"/>
    <w:basedOn w:val="711"/>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3 - Accent 6"/>
    <w:basedOn w:val="71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7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4 - Accent 1"/>
    <w:basedOn w:val="711"/>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4 - Accent 2"/>
    <w:basedOn w:val="71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4 - Accent 3"/>
    <w:basedOn w:val="71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4 - Accent 4"/>
    <w:basedOn w:val="71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4 - Accent 5"/>
    <w:basedOn w:val="711"/>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4 - Accent 6"/>
    <w:basedOn w:val="71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71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5 Dark - Accent 1"/>
    <w:basedOn w:val="711"/>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5 Dark - Accent 2"/>
    <w:basedOn w:val="71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5 Dark - Accent 3"/>
    <w:basedOn w:val="71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5 Dark - Accent 4"/>
    <w:basedOn w:val="71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5 Dark - Accent 5"/>
    <w:basedOn w:val="711"/>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5 Dark - Accent 6"/>
    <w:basedOn w:val="71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w:basedOn w:val="71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6 Colorful - Accent 1"/>
    <w:basedOn w:val="711"/>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6 Colorful - Accent 2"/>
    <w:basedOn w:val="71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6 Colorful - Accent 3"/>
    <w:basedOn w:val="71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6 Colorful - Accent 4"/>
    <w:basedOn w:val="71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6 Colorful - Accent 5"/>
    <w:basedOn w:val="711"/>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6 Colorful - Accent 6"/>
    <w:basedOn w:val="71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71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7 Colorful - Accent 1"/>
    <w:basedOn w:val="711"/>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7 Colorful - Accent 2"/>
    <w:basedOn w:val="71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7 Colorful - Accent 3"/>
    <w:basedOn w:val="71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7 Colorful - Accent 4"/>
    <w:basedOn w:val="71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7 Colorful - Accent 5"/>
    <w:basedOn w:val="711"/>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7 Colorful - Accent 6"/>
    <w:basedOn w:val="71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ned - Accent"/>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ned - Accent 1"/>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ned - Accent 2"/>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ned - Accent 3"/>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4"/>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5"/>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ned - Accent 6"/>
    <w:basedOn w:val="711"/>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Bordered &amp; Lined - Accent"/>
    <w:basedOn w:val="711"/>
    <w:uiPriority w:val="99"/>
    <w:pPr>
      <w:pBdr/>
      <w:spacing w:after="0" w:line="240" w:lineRule="auto"/>
      <w:ind/>
    </w:pPr>
    <w:rPr>
      <w:color w:val="404040"/>
      <w:sz w:val="20"/>
      <w:szCs w:val="20"/>
      <w:lang w:eastAsia="es-E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Bordered &amp; Lined - Accent 1"/>
    <w:basedOn w:val="711"/>
    <w:uiPriority w:val="99"/>
    <w:pPr>
      <w:pBdr/>
      <w:spacing w:after="0" w:line="240" w:lineRule="auto"/>
      <w:ind/>
    </w:pPr>
    <w:rPr>
      <w:color w:val="404040"/>
      <w:sz w:val="20"/>
      <w:szCs w:val="20"/>
      <w:lang w:eastAsia="es-ES"/>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Bordered &amp; Lined - Accent 2"/>
    <w:basedOn w:val="711"/>
    <w:uiPriority w:val="99"/>
    <w:pPr>
      <w:pBdr/>
      <w:spacing w:after="0" w:line="240" w:lineRule="auto"/>
      <w:ind/>
    </w:pPr>
    <w:rPr>
      <w:color w:val="404040"/>
      <w:sz w:val="20"/>
      <w:szCs w:val="20"/>
      <w:lang w:eastAsia="es-ES"/>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Bordered &amp; Lined - Accent 3"/>
    <w:basedOn w:val="711"/>
    <w:uiPriority w:val="99"/>
    <w:pPr>
      <w:pBdr/>
      <w:spacing w:after="0" w:line="240" w:lineRule="auto"/>
      <w:ind/>
    </w:pPr>
    <w:rPr>
      <w:color w:val="404040"/>
      <w:sz w:val="20"/>
      <w:szCs w:val="20"/>
      <w:lang w:eastAsia="es-ES"/>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4"/>
    <w:basedOn w:val="711"/>
    <w:uiPriority w:val="99"/>
    <w:pPr>
      <w:pBdr/>
      <w:spacing w:after="0" w:line="240" w:lineRule="auto"/>
      <w:ind/>
    </w:pPr>
    <w:rPr>
      <w:color w:val="404040"/>
      <w:sz w:val="20"/>
      <w:szCs w:val="20"/>
      <w:lang w:eastAsia="es-ES"/>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5"/>
    <w:basedOn w:val="711"/>
    <w:uiPriority w:val="99"/>
    <w:pPr>
      <w:pBdr/>
      <w:spacing w:after="0" w:line="240" w:lineRule="auto"/>
      <w:ind/>
    </w:pPr>
    <w:rPr>
      <w:color w:val="404040"/>
      <w:sz w:val="20"/>
      <w:szCs w:val="20"/>
      <w:lang w:eastAsia="es-ES"/>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amp; Lined - Accent 6"/>
    <w:basedOn w:val="711"/>
    <w:uiPriority w:val="99"/>
    <w:pPr>
      <w:pBdr/>
      <w:spacing w:after="0" w:line="240" w:lineRule="auto"/>
      <w:ind/>
    </w:pPr>
    <w:rPr>
      <w:color w:val="404040"/>
      <w:sz w:val="20"/>
      <w:szCs w:val="20"/>
      <w:lang w:eastAsia="es-ES"/>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w:basedOn w:val="71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 Accent 1"/>
    <w:basedOn w:val="71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 Accent 2"/>
    <w:basedOn w:val="71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 Accent 3"/>
    <w:basedOn w:val="71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 Accent 4"/>
    <w:basedOn w:val="71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5"/>
    <w:basedOn w:val="71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 Accent 6"/>
    <w:basedOn w:val="71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9" w:customStyle="1">
    <w:name w:val="Título 1 Car"/>
    <w:basedOn w:val="710"/>
    <w:link w:val="701"/>
    <w:uiPriority w:val="9"/>
    <w:pPr>
      <w:pBdr/>
      <w:spacing/>
      <w:ind/>
    </w:pPr>
    <w:rPr>
      <w:rFonts w:ascii="Arial" w:hAnsi="Arial" w:eastAsia="Arial" w:cs="Arial"/>
      <w:color w:val="2e74b5" w:themeColor="accent1" w:themeShade="BF"/>
      <w:sz w:val="40"/>
      <w:szCs w:val="40"/>
    </w:rPr>
  </w:style>
  <w:style w:type="character" w:styleId="840" w:customStyle="1">
    <w:name w:val="Título 2 Car"/>
    <w:basedOn w:val="710"/>
    <w:link w:val="702"/>
    <w:uiPriority w:val="9"/>
    <w:pPr>
      <w:pBdr/>
      <w:spacing/>
      <w:ind/>
    </w:pPr>
    <w:rPr>
      <w:rFonts w:ascii="Arial" w:hAnsi="Arial" w:eastAsia="Arial" w:cs="Arial"/>
      <w:color w:val="2e74b5" w:themeColor="accent1" w:themeShade="BF"/>
      <w:sz w:val="32"/>
      <w:szCs w:val="32"/>
    </w:rPr>
  </w:style>
  <w:style w:type="character" w:styleId="841" w:customStyle="1">
    <w:name w:val="Título 3 Car"/>
    <w:basedOn w:val="710"/>
    <w:link w:val="703"/>
    <w:uiPriority w:val="9"/>
    <w:pPr>
      <w:pBdr/>
      <w:spacing/>
      <w:ind/>
    </w:pPr>
    <w:rPr>
      <w:rFonts w:ascii="Arial" w:hAnsi="Arial" w:eastAsia="Arial" w:cs="Arial"/>
      <w:color w:val="2e74b5" w:themeColor="accent1" w:themeShade="BF"/>
      <w:sz w:val="28"/>
      <w:szCs w:val="28"/>
    </w:rPr>
  </w:style>
  <w:style w:type="character" w:styleId="842" w:customStyle="1">
    <w:name w:val="Título 4 Car"/>
    <w:basedOn w:val="710"/>
    <w:link w:val="704"/>
    <w:uiPriority w:val="9"/>
    <w:pPr>
      <w:pBdr/>
      <w:spacing/>
      <w:ind/>
    </w:pPr>
    <w:rPr>
      <w:rFonts w:ascii="Arial" w:hAnsi="Arial" w:eastAsia="Arial" w:cs="Arial"/>
      <w:i/>
      <w:iCs/>
      <w:color w:val="2e74b5" w:themeColor="accent1" w:themeShade="BF"/>
    </w:rPr>
  </w:style>
  <w:style w:type="character" w:styleId="843" w:customStyle="1">
    <w:name w:val="Título 5 Car"/>
    <w:basedOn w:val="710"/>
    <w:link w:val="705"/>
    <w:uiPriority w:val="9"/>
    <w:pPr>
      <w:pBdr/>
      <w:spacing/>
      <w:ind/>
    </w:pPr>
    <w:rPr>
      <w:rFonts w:ascii="Arial" w:hAnsi="Arial" w:eastAsia="Arial" w:cs="Arial"/>
      <w:color w:val="2e74b5" w:themeColor="accent1" w:themeShade="BF"/>
    </w:rPr>
  </w:style>
  <w:style w:type="character" w:styleId="844" w:customStyle="1">
    <w:name w:val="Título 6 Car"/>
    <w:basedOn w:val="710"/>
    <w:link w:val="706"/>
    <w:uiPriority w:val="9"/>
    <w:pPr>
      <w:pBdr/>
      <w:spacing/>
      <w:ind/>
    </w:pPr>
    <w:rPr>
      <w:rFonts w:ascii="Arial" w:hAnsi="Arial" w:eastAsia="Arial" w:cs="Arial"/>
      <w:i/>
      <w:iCs/>
      <w:color w:val="595959" w:themeColor="text1" w:themeTint="A6"/>
    </w:rPr>
  </w:style>
  <w:style w:type="character" w:styleId="845" w:customStyle="1">
    <w:name w:val="Título 7 Car"/>
    <w:basedOn w:val="710"/>
    <w:link w:val="707"/>
    <w:uiPriority w:val="9"/>
    <w:pPr>
      <w:pBdr/>
      <w:spacing/>
      <w:ind/>
    </w:pPr>
    <w:rPr>
      <w:rFonts w:ascii="Arial" w:hAnsi="Arial" w:eastAsia="Arial" w:cs="Arial"/>
      <w:color w:val="595959" w:themeColor="text1" w:themeTint="A6"/>
    </w:rPr>
  </w:style>
  <w:style w:type="character" w:styleId="846" w:customStyle="1">
    <w:name w:val="Título 8 Car"/>
    <w:basedOn w:val="710"/>
    <w:link w:val="708"/>
    <w:uiPriority w:val="9"/>
    <w:pPr>
      <w:pBdr/>
      <w:spacing/>
      <w:ind/>
    </w:pPr>
    <w:rPr>
      <w:rFonts w:ascii="Arial" w:hAnsi="Arial" w:eastAsia="Arial" w:cs="Arial"/>
      <w:i/>
      <w:iCs/>
      <w:color w:val="272727" w:themeColor="text1" w:themeTint="D8"/>
    </w:rPr>
  </w:style>
  <w:style w:type="character" w:styleId="847" w:customStyle="1">
    <w:name w:val="Título 9 Car"/>
    <w:basedOn w:val="710"/>
    <w:link w:val="709"/>
    <w:uiPriority w:val="9"/>
    <w:pPr>
      <w:pBdr/>
      <w:spacing/>
      <w:ind/>
    </w:pPr>
    <w:rPr>
      <w:rFonts w:ascii="Arial" w:hAnsi="Arial" w:eastAsia="Arial" w:cs="Arial"/>
      <w:i/>
      <w:iCs/>
      <w:color w:val="272727" w:themeColor="text1" w:themeTint="D8"/>
    </w:rPr>
  </w:style>
  <w:style w:type="paragraph" w:styleId="848">
    <w:name w:val="Title"/>
    <w:basedOn w:val="700"/>
    <w:next w:val="700"/>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customStyle="1">
    <w:name w:val="Título Car"/>
    <w:basedOn w:val="710"/>
    <w:link w:val="848"/>
    <w:uiPriority w:val="10"/>
    <w:pPr>
      <w:pBdr/>
      <w:spacing/>
      <w:ind/>
    </w:pPr>
    <w:rPr>
      <w:rFonts w:ascii="Arial" w:hAnsi="Arial" w:eastAsia="Arial" w:cs="Arial"/>
      <w:spacing w:val="-10"/>
      <w:sz w:val="56"/>
      <w:szCs w:val="56"/>
    </w:rPr>
  </w:style>
  <w:style w:type="paragraph" w:styleId="850">
    <w:name w:val="Subtitle"/>
    <w:basedOn w:val="700"/>
    <w:next w:val="700"/>
    <w:link w:val="851"/>
    <w:uiPriority w:val="11"/>
    <w:qFormat/>
    <w:pPr>
      <w:numPr>
        <w:ilvl w:val="1"/>
      </w:numPr>
      <w:pBdr/>
      <w:spacing/>
      <w:ind/>
    </w:pPr>
    <w:rPr>
      <w:color w:val="595959" w:themeColor="text1" w:themeTint="A6"/>
      <w:spacing w:val="15"/>
      <w:sz w:val="28"/>
      <w:szCs w:val="28"/>
    </w:rPr>
  </w:style>
  <w:style w:type="character" w:styleId="851" w:customStyle="1">
    <w:name w:val="Subtítulo Car"/>
    <w:basedOn w:val="710"/>
    <w:link w:val="850"/>
    <w:uiPriority w:val="11"/>
    <w:pPr>
      <w:pBdr/>
      <w:spacing/>
      <w:ind/>
    </w:pPr>
    <w:rPr>
      <w:color w:val="595959" w:themeColor="text1" w:themeTint="A6"/>
      <w:spacing w:val="15"/>
      <w:sz w:val="28"/>
      <w:szCs w:val="28"/>
    </w:rPr>
  </w:style>
  <w:style w:type="paragraph" w:styleId="852">
    <w:name w:val="Quote"/>
    <w:basedOn w:val="700"/>
    <w:next w:val="700"/>
    <w:link w:val="853"/>
    <w:uiPriority w:val="29"/>
    <w:qFormat/>
    <w:pPr>
      <w:pBdr/>
      <w:spacing w:before="160"/>
      <w:ind/>
      <w:jc w:val="center"/>
    </w:pPr>
    <w:rPr>
      <w:i/>
      <w:iCs/>
      <w:color w:val="404040" w:themeColor="text1" w:themeTint="BF"/>
    </w:rPr>
  </w:style>
  <w:style w:type="character" w:styleId="853" w:customStyle="1">
    <w:name w:val="Cita Car"/>
    <w:basedOn w:val="710"/>
    <w:link w:val="852"/>
    <w:uiPriority w:val="29"/>
    <w:pPr>
      <w:pBdr/>
      <w:spacing/>
      <w:ind/>
    </w:pPr>
    <w:rPr>
      <w:i/>
      <w:iCs/>
      <w:color w:val="404040" w:themeColor="text1" w:themeTint="BF"/>
    </w:rPr>
  </w:style>
  <w:style w:type="character" w:styleId="854">
    <w:name w:val="Intense Emphasis"/>
    <w:basedOn w:val="710"/>
    <w:uiPriority w:val="21"/>
    <w:qFormat/>
    <w:pPr>
      <w:pBdr/>
      <w:spacing/>
      <w:ind/>
    </w:pPr>
    <w:rPr>
      <w:i/>
      <w:iCs/>
      <w:color w:val="2e74b5" w:themeColor="accent1" w:themeShade="BF"/>
    </w:rPr>
  </w:style>
  <w:style w:type="paragraph" w:styleId="855">
    <w:name w:val="Intense Quote"/>
    <w:basedOn w:val="700"/>
    <w:next w:val="700"/>
    <w:link w:val="85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56" w:customStyle="1">
    <w:name w:val="Cita destacada Car"/>
    <w:basedOn w:val="710"/>
    <w:link w:val="855"/>
    <w:uiPriority w:val="30"/>
    <w:pPr>
      <w:pBdr/>
      <w:spacing/>
      <w:ind/>
    </w:pPr>
    <w:rPr>
      <w:i/>
      <w:iCs/>
      <w:color w:val="2e74b5" w:themeColor="accent1" w:themeShade="BF"/>
    </w:rPr>
  </w:style>
  <w:style w:type="character" w:styleId="857">
    <w:name w:val="Intense Reference"/>
    <w:basedOn w:val="710"/>
    <w:uiPriority w:val="32"/>
    <w:qFormat/>
    <w:pPr>
      <w:pBdr/>
      <w:spacing/>
      <w:ind/>
    </w:pPr>
    <w:rPr>
      <w:b/>
      <w:bCs/>
      <w:smallCaps/>
      <w:color w:val="2e74b5" w:themeColor="accent1" w:themeShade="BF"/>
      <w:spacing w:val="5"/>
    </w:rPr>
  </w:style>
  <w:style w:type="character" w:styleId="858">
    <w:name w:val="Subtle Emphasis"/>
    <w:basedOn w:val="710"/>
    <w:uiPriority w:val="19"/>
    <w:qFormat/>
    <w:pPr>
      <w:pBdr/>
      <w:spacing/>
      <w:ind/>
    </w:pPr>
    <w:rPr>
      <w:i/>
      <w:iCs/>
      <w:color w:val="404040" w:themeColor="text1" w:themeTint="BF"/>
    </w:rPr>
  </w:style>
  <w:style w:type="character" w:styleId="859">
    <w:name w:val="Emphasis"/>
    <w:basedOn w:val="710"/>
    <w:uiPriority w:val="20"/>
    <w:qFormat/>
    <w:pPr>
      <w:pBdr/>
      <w:spacing/>
      <w:ind/>
    </w:pPr>
    <w:rPr>
      <w:i/>
      <w:iCs/>
    </w:rPr>
  </w:style>
  <w:style w:type="character" w:styleId="860">
    <w:name w:val="Strong"/>
    <w:basedOn w:val="710"/>
    <w:uiPriority w:val="22"/>
    <w:qFormat/>
    <w:pPr>
      <w:pBdr/>
      <w:spacing/>
      <w:ind/>
    </w:pPr>
    <w:rPr>
      <w:b/>
      <w:bCs/>
    </w:rPr>
  </w:style>
  <w:style w:type="character" w:styleId="861">
    <w:name w:val="Subtle Reference"/>
    <w:basedOn w:val="710"/>
    <w:uiPriority w:val="31"/>
    <w:qFormat/>
    <w:pPr>
      <w:pBdr/>
      <w:spacing/>
      <w:ind/>
    </w:pPr>
    <w:rPr>
      <w:smallCaps/>
      <w:color w:val="5a5a5a" w:themeColor="text1" w:themeTint="A5"/>
    </w:rPr>
  </w:style>
  <w:style w:type="character" w:styleId="862">
    <w:name w:val="Book Title"/>
    <w:basedOn w:val="710"/>
    <w:uiPriority w:val="33"/>
    <w:qFormat/>
    <w:pPr>
      <w:pBdr/>
      <w:spacing/>
      <w:ind/>
    </w:pPr>
    <w:rPr>
      <w:b/>
      <w:bCs/>
      <w:i/>
      <w:iCs/>
      <w:spacing w:val="5"/>
    </w:rPr>
  </w:style>
  <w:style w:type="paragraph" w:styleId="863">
    <w:name w:val="Header"/>
    <w:basedOn w:val="700"/>
    <w:link w:val="864"/>
    <w:uiPriority w:val="99"/>
    <w:unhideWhenUsed/>
    <w:pPr>
      <w:pBdr/>
      <w:tabs>
        <w:tab w:val="center" w:leader="none" w:pos="4844"/>
        <w:tab w:val="right" w:leader="none" w:pos="9689"/>
      </w:tabs>
      <w:spacing w:after="0" w:line="240" w:lineRule="auto"/>
      <w:ind/>
    </w:pPr>
  </w:style>
  <w:style w:type="character" w:styleId="864" w:customStyle="1">
    <w:name w:val="Encabezado Car"/>
    <w:basedOn w:val="710"/>
    <w:link w:val="863"/>
    <w:uiPriority w:val="99"/>
    <w:pPr>
      <w:pBdr/>
      <w:spacing/>
      <w:ind/>
    </w:pPr>
  </w:style>
  <w:style w:type="paragraph" w:styleId="865">
    <w:name w:val="Footer"/>
    <w:basedOn w:val="700"/>
    <w:link w:val="866"/>
    <w:uiPriority w:val="99"/>
    <w:unhideWhenUsed/>
    <w:pPr>
      <w:pBdr/>
      <w:tabs>
        <w:tab w:val="center" w:leader="none" w:pos="4844"/>
        <w:tab w:val="right" w:leader="none" w:pos="9689"/>
      </w:tabs>
      <w:spacing w:after="0" w:line="240" w:lineRule="auto"/>
      <w:ind/>
    </w:pPr>
  </w:style>
  <w:style w:type="character" w:styleId="866" w:customStyle="1">
    <w:name w:val="Pie de página Car"/>
    <w:basedOn w:val="710"/>
    <w:link w:val="865"/>
    <w:uiPriority w:val="99"/>
    <w:pPr>
      <w:pBdr/>
      <w:spacing/>
      <w:ind/>
    </w:pPr>
  </w:style>
  <w:style w:type="paragraph" w:styleId="867">
    <w:name w:val="Caption"/>
    <w:basedOn w:val="700"/>
    <w:next w:val="700"/>
    <w:uiPriority w:val="35"/>
    <w:unhideWhenUsed/>
    <w:qFormat/>
    <w:pPr>
      <w:pBdr/>
      <w:spacing w:line="240" w:lineRule="auto"/>
      <w:ind/>
    </w:pPr>
    <w:rPr>
      <w:i/>
      <w:iCs/>
      <w:color w:val="44546a" w:themeColor="text2"/>
      <w:sz w:val="18"/>
      <w:szCs w:val="18"/>
    </w:rPr>
  </w:style>
  <w:style w:type="paragraph" w:styleId="868">
    <w:name w:val="footnote text"/>
    <w:basedOn w:val="700"/>
    <w:link w:val="869"/>
    <w:uiPriority w:val="99"/>
    <w:semiHidden/>
    <w:unhideWhenUsed/>
    <w:pPr>
      <w:pBdr/>
      <w:spacing w:after="0" w:line="240" w:lineRule="auto"/>
      <w:ind/>
    </w:pPr>
    <w:rPr>
      <w:sz w:val="20"/>
      <w:szCs w:val="20"/>
    </w:rPr>
  </w:style>
  <w:style w:type="character" w:styleId="869" w:customStyle="1">
    <w:name w:val="Texto nota pie Car"/>
    <w:basedOn w:val="710"/>
    <w:link w:val="868"/>
    <w:uiPriority w:val="99"/>
    <w:semiHidden/>
    <w:pPr>
      <w:pBdr/>
      <w:spacing/>
      <w:ind/>
    </w:pPr>
    <w:rPr>
      <w:sz w:val="20"/>
      <w:szCs w:val="20"/>
    </w:rPr>
  </w:style>
  <w:style w:type="character" w:styleId="870">
    <w:name w:val="footnote reference"/>
    <w:basedOn w:val="710"/>
    <w:uiPriority w:val="99"/>
    <w:semiHidden/>
    <w:unhideWhenUsed/>
    <w:pPr>
      <w:pBdr/>
      <w:spacing/>
      <w:ind/>
    </w:pPr>
    <w:rPr>
      <w:vertAlign w:val="superscript"/>
    </w:rPr>
  </w:style>
  <w:style w:type="paragraph" w:styleId="871">
    <w:name w:val="endnote text"/>
    <w:basedOn w:val="700"/>
    <w:link w:val="872"/>
    <w:uiPriority w:val="99"/>
    <w:semiHidden/>
    <w:unhideWhenUsed/>
    <w:pPr>
      <w:pBdr/>
      <w:spacing w:after="0" w:line="240" w:lineRule="auto"/>
      <w:ind/>
    </w:pPr>
    <w:rPr>
      <w:sz w:val="20"/>
      <w:szCs w:val="20"/>
    </w:rPr>
  </w:style>
  <w:style w:type="character" w:styleId="872" w:customStyle="1">
    <w:name w:val="Texto nota al final Car"/>
    <w:basedOn w:val="710"/>
    <w:link w:val="871"/>
    <w:uiPriority w:val="99"/>
    <w:semiHidden/>
    <w:pPr>
      <w:pBdr/>
      <w:spacing/>
      <w:ind/>
    </w:pPr>
    <w:rPr>
      <w:sz w:val="20"/>
      <w:szCs w:val="20"/>
    </w:rPr>
  </w:style>
  <w:style w:type="character" w:styleId="873">
    <w:name w:val="endnote reference"/>
    <w:basedOn w:val="710"/>
    <w:uiPriority w:val="99"/>
    <w:semiHidden/>
    <w:unhideWhenUsed/>
    <w:pPr>
      <w:pBdr/>
      <w:spacing/>
      <w:ind/>
    </w:pPr>
    <w:rPr>
      <w:vertAlign w:val="superscript"/>
    </w:rPr>
  </w:style>
  <w:style w:type="character" w:styleId="874">
    <w:name w:val="Hyperlink"/>
    <w:basedOn w:val="710"/>
    <w:uiPriority w:val="99"/>
    <w:unhideWhenUsed/>
    <w:pPr>
      <w:pBdr/>
      <w:spacing/>
      <w:ind/>
    </w:pPr>
    <w:rPr>
      <w:color w:val="0563c1" w:themeColor="hyperlink"/>
      <w:u w:val="single"/>
    </w:rPr>
  </w:style>
  <w:style w:type="character" w:styleId="875">
    <w:name w:val="FollowedHyperlink"/>
    <w:basedOn w:val="710"/>
    <w:uiPriority w:val="99"/>
    <w:semiHidden/>
    <w:unhideWhenUsed/>
    <w:pPr>
      <w:pBdr/>
      <w:spacing/>
      <w:ind/>
    </w:pPr>
    <w:rPr>
      <w:color w:val="954f72" w:themeColor="followedHyperlink"/>
      <w:u w:val="single"/>
    </w:rPr>
  </w:style>
  <w:style w:type="paragraph" w:styleId="876">
    <w:name w:val="toc 1"/>
    <w:basedOn w:val="700"/>
    <w:next w:val="700"/>
    <w:uiPriority w:val="39"/>
    <w:unhideWhenUsed/>
    <w:pPr>
      <w:pBdr/>
      <w:spacing w:after="100"/>
      <w:ind/>
    </w:pPr>
  </w:style>
  <w:style w:type="paragraph" w:styleId="877">
    <w:name w:val="toc 2"/>
    <w:basedOn w:val="700"/>
    <w:next w:val="700"/>
    <w:uiPriority w:val="39"/>
    <w:unhideWhenUsed/>
    <w:pPr>
      <w:pBdr/>
      <w:spacing w:after="100"/>
      <w:ind w:left="220"/>
    </w:pPr>
  </w:style>
  <w:style w:type="paragraph" w:styleId="878">
    <w:name w:val="toc 3"/>
    <w:basedOn w:val="700"/>
    <w:next w:val="700"/>
    <w:uiPriority w:val="39"/>
    <w:unhideWhenUsed/>
    <w:pPr>
      <w:pBdr/>
      <w:spacing w:after="100"/>
      <w:ind w:left="440"/>
    </w:pPr>
  </w:style>
  <w:style w:type="paragraph" w:styleId="879">
    <w:name w:val="toc 4"/>
    <w:basedOn w:val="700"/>
    <w:next w:val="700"/>
    <w:uiPriority w:val="39"/>
    <w:unhideWhenUsed/>
    <w:pPr>
      <w:pBdr/>
      <w:spacing w:after="100"/>
      <w:ind w:left="660"/>
    </w:pPr>
  </w:style>
  <w:style w:type="paragraph" w:styleId="880">
    <w:name w:val="toc 5"/>
    <w:basedOn w:val="700"/>
    <w:next w:val="700"/>
    <w:uiPriority w:val="39"/>
    <w:unhideWhenUsed/>
    <w:pPr>
      <w:pBdr/>
      <w:spacing w:after="100"/>
      <w:ind w:left="880"/>
    </w:pPr>
  </w:style>
  <w:style w:type="paragraph" w:styleId="881">
    <w:name w:val="toc 6"/>
    <w:basedOn w:val="700"/>
    <w:next w:val="700"/>
    <w:uiPriority w:val="39"/>
    <w:unhideWhenUsed/>
    <w:pPr>
      <w:pBdr/>
      <w:spacing w:after="100"/>
      <w:ind w:left="1100"/>
    </w:pPr>
  </w:style>
  <w:style w:type="paragraph" w:styleId="882">
    <w:name w:val="toc 7"/>
    <w:basedOn w:val="700"/>
    <w:next w:val="700"/>
    <w:uiPriority w:val="39"/>
    <w:unhideWhenUsed/>
    <w:pPr>
      <w:pBdr/>
      <w:spacing w:after="100"/>
      <w:ind w:left="1320"/>
    </w:pPr>
  </w:style>
  <w:style w:type="paragraph" w:styleId="883">
    <w:name w:val="toc 8"/>
    <w:basedOn w:val="700"/>
    <w:next w:val="700"/>
    <w:uiPriority w:val="39"/>
    <w:unhideWhenUsed/>
    <w:pPr>
      <w:pBdr/>
      <w:spacing w:after="100"/>
      <w:ind w:left="1540"/>
    </w:pPr>
  </w:style>
  <w:style w:type="paragraph" w:styleId="884">
    <w:name w:val="toc 9"/>
    <w:basedOn w:val="700"/>
    <w:next w:val="700"/>
    <w:uiPriority w:val="39"/>
    <w:unhideWhenUsed/>
    <w:pPr>
      <w:pBdr/>
      <w:spacing w:after="100"/>
      <w:ind w:left="1760"/>
    </w:pPr>
  </w:style>
  <w:style w:type="character" w:styleId="885">
    <w:name w:val="Placeholder Text"/>
    <w:basedOn w:val="710"/>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700"/>
    <w:next w:val="700"/>
    <w:uiPriority w:val="99"/>
    <w:unhideWhenUsed/>
    <w:pPr>
      <w:pBdr/>
      <w:spacing w:after="0"/>
      <w:ind/>
    </w:pPr>
  </w:style>
  <w:style w:type="paragraph" w:styleId="888">
    <w:name w:val="No Spacing"/>
    <w:basedOn w:val="700"/>
    <w:link w:val="890"/>
    <w:uiPriority w:val="1"/>
    <w:qFormat/>
    <w:pPr>
      <w:pBdr/>
      <w:spacing w:after="0" w:line="240" w:lineRule="auto"/>
      <w:ind/>
    </w:pPr>
  </w:style>
  <w:style w:type="paragraph" w:styleId="889">
    <w:name w:val="List Paragraph"/>
    <w:basedOn w:val="700"/>
    <w:uiPriority w:val="34"/>
    <w:qFormat/>
    <w:pPr>
      <w:pBdr/>
      <w:spacing/>
      <w:ind w:left="720"/>
      <w:contextualSpacing w:val="true"/>
    </w:pPr>
  </w:style>
  <w:style w:type="character" w:styleId="890" w:customStyle="1">
    <w:name w:val="Sin espaciado Car"/>
    <w:basedOn w:val="710"/>
    <w:link w:val="888"/>
    <w:uiPriority w:val="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2026-10-20T00:00:00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LI16 - Practica con Apache Hive (1)</dc:title>
  <dc:creator/>
  <cp:revision>4</cp:revision>
  <dcterms:created xsi:type="dcterms:W3CDTF">2026-10-20T21:54:00Z</dcterms:created>
  <dcterms:modified xsi:type="dcterms:W3CDTF">2026-10-20T22:08:30Z</dcterms:modified>
</cp:coreProperties>
</file>