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2"/>
          <w:szCs w:val="52"/>
        </w:rPr>
        <w:t xml:space="preserve">PRODUCT &amp; TECHNICAL SPECIFICATION</w:t>
      </w:r>
    </w:p>
    <w:p>
      <w:pPr>
        <w:spacing w:after="120"/>
        <w:jc w:val="center"/>
      </w:pPr>
      <w:r>
        <w:rPr>
          <w:sz w:val="34"/>
          <w:szCs w:val="34"/>
        </w:rPr>
        <w:t xml:space="preserve">AI Growth Team for Small Businesses</w:t>
      </w:r>
    </w:p>
    <w:p>
      <w:pPr>
        <w:spacing w:after="200"/>
        <w:jc w:val="center"/>
      </w:pPr>
      <w:r>
        <w:rPr>
          <w:i/>
          <w:iCs/>
          <w:color w:val="595959"/>
          <w:sz w:val="22"/>
          <w:szCs w:val="22"/>
        </w:rPr>
        <w:t xml:space="preserve">Content · Leads · Reputation · SEO — one AI team, human-approved</w:t>
      </w:r>
    </w:p>
    <w:p>
      <w:pPr>
        <w:spacing w:after="100"/>
        <w:jc w:val="center"/>
      </w:pPr>
      <w:r>
        <w:rPr>
          <w:color w:val="595959"/>
          <w:sz w:val="24"/>
          <w:szCs w:val="24"/>
        </w:rPr>
        <w:t xml:space="preserve">Version 3.0 — Final End-to-End Development Plan</w:t>
      </w:r>
    </w:p>
    <w:p>
      <w:pPr>
        <w:spacing w:after="100"/>
        <w:jc w:val="center"/>
      </w:pPr>
      <w:r>
        <w:rPr>
          <w:i/>
          <w:iCs/>
          <w:color w:val="595959"/>
          <w:sz w:val="20"/>
          <w:szCs w:val="20"/>
        </w:rPr>
        <w:t xml:space="preserve">Supersedes v2.0 • Pivot from blog automation to full small-business growth platform</w:t>
      </w:r>
    </w:p>
    <w:p>
      <w:pPr>
        <w:jc w:val="center"/>
      </w:pPr>
      <w:r>
        <w:rPr>
          <w:color w:val="595959"/>
          <w:sz w:val="20"/>
          <w:szCs w:val="20"/>
        </w:rPr>
        <w:t xml:space="preserve">August 2026 • Internal — Development Kickoff</w:t>
      </w:r>
    </w:p>
    <w:p>
      <w:r>
        <w:br w:type="page"/>
      </w:r>
    </w:p>
    <w:p>
      <w:pPr>
        <w:spacing w:after="200"/>
      </w:pPr>
      <w:r>
        <w:rPr>
          <w:b/>
          <w:bCs/>
          <w:color w:val="1F4E79"/>
          <w:sz w:val="30"/>
          <w:szCs w:val="30"/>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40" w:before="320"/>
      </w:pPr>
      <w:r>
        <w:rPr>
          <w:b/>
          <w:bCs/>
          <w:color w:val="1F4E79"/>
        </w:rPr>
        <w:t xml:space="preserve">1. Executive Summary</w:t>
      </w:r>
    </w:p>
    <w:p>
      <w:pPr>
        <w:spacing w:after="120" w:line="276"/>
      </w:pPr>
      <w:r>
        <w:t xml:space="preserve">This SaaS gives small and new companies a complete AI growth team: it writes and publishes website content, distributes it across every social platform, manages the company's Google Business Profile and reviews, audits and maintains the website daily, generates qualified sales leads with compliant outreach, captures inbound leads through an on-site AI chatbot, and reports everything in real time — with a human approval step at every point where content or messages go out into the world.</w:t>
      </w:r>
    </w:p>
    <w:p>
      <w:pPr>
        <w:spacing w:after="120" w:line="276"/>
      </w:pPr>
      <w:r>
        <w:t xml:space="preserve">The system is a multi-agent architecture: one orchestrator (“Boss AI”) with persistent company context delegates to specialized agents. High-volume work runs on NVIDIA Nemotron 3.5 Lightning (open, near-zero cost); long-form writing runs on an external frontier model behind a configurable adapter.</w:t>
      </w:r>
    </w:p>
    <w:p>
      <w:pPr>
        <w:spacing w:after="120" w:line="276"/>
      </w:pPr>
      <w:r>
        <w:rPr>
          <w:b/>
          <w:bCs/>
        </w:rPr>
        <w:t xml:space="preserve">Positioning: </w:t>
      </w:r>
      <w:r>
        <w:t xml:space="preserve">not a content tool — a replacement for the marketing agency + SDR + webmaster a small company cannot afford. Marketed honestly as “AI-powered, human-approved.” Every feature in this document is buildable today; anything that could not be delivered truthfully (bulk SMS to scraped numbers, fully automated Quora/Reddit posting, server-level security monitoring) has been redesigned into its compliant, real form or removed.</w:t>
      </w:r>
    </w:p>
    <w:p>
      <w:pPr>
        <w:pStyle w:val="Heading1"/>
        <w:spacing w:after="140" w:before="320"/>
      </w:pPr>
      <w:r>
        <w:rPr>
          <w:b/>
          <w:bCs/>
          <w:color w:val="1F4E79"/>
        </w:rPr>
        <w:t xml:space="preserve">2. Target Users &amp; Positioning</w:t>
      </w:r>
    </w:p>
    <w:p>
      <w:pPr>
        <w:pStyle w:val="ListParagraph"/>
        <w:numPr>
          <w:ilvl w:val="0"/>
          <w:numId w:val="2"/>
        </w:numPr>
        <w:spacing w:after="60" w:line="276"/>
      </w:pPr>
      <w:r>
        <w:rPr>
          <w:b/>
          <w:bCs/>
        </w:rPr>
        <w:t xml:space="preserve">Small &amp; new companies </w:t>
      </w:r>
      <w:r>
        <w:t xml:space="preserve">— primary segment. Local services (clinics, salons, agencies, contractors), early-stage startups, and any business that needs marketing + lead flow but cannot hire a team.</w:t>
      </w:r>
    </w:p>
    <w:p>
      <w:pPr>
        <w:pStyle w:val="ListParagraph"/>
        <w:numPr>
          <w:ilvl w:val="0"/>
          <w:numId w:val="2"/>
        </w:numPr>
        <w:spacing w:after="60" w:line="276"/>
      </w:pPr>
      <w:r>
        <w:rPr>
          <w:b/>
          <w:bCs/>
        </w:rPr>
        <w:t xml:space="preserve">Companies that outsource content today </w:t>
      </w:r>
      <w:r>
        <w:t xml:space="preserve">— replace freelancer/agency spend with a faster, cheaper, always-on system.</w:t>
      </w:r>
    </w:p>
    <w:p>
      <w:pPr>
        <w:pStyle w:val="ListParagraph"/>
        <w:numPr>
          <w:ilvl w:val="0"/>
          <w:numId w:val="2"/>
        </w:numPr>
        <w:spacing w:after="60" w:line="276"/>
      </w:pPr>
      <w:r>
        <w:rPr>
          <w:b/>
          <w:bCs/>
        </w:rPr>
        <w:t xml:space="preserve">Agencies (later tier) </w:t>
      </w:r>
      <w:r>
        <w:t xml:space="preserve">— run many client companies from one account with white-label reporting.</w:t>
      </w:r>
    </w:p>
    <w:p>
      <w:pPr>
        <w:spacing w:after="120" w:line="276"/>
      </w:pPr>
      <w:r>
        <w:rPr>
          <w:b/>
          <w:bCs/>
        </w:rPr>
        <w:t xml:space="preserve">Competitive frame: </w:t>
      </w:r>
      <w:r>
        <w:t xml:space="preserve">the product competes with marketing agencies and virtual assistants on price, and with AI content tools on breadth — no content tool also delivers leads, reviews, GBP, and site monitoring. The bundle is the moat.</w:t>
      </w:r>
    </w:p>
    <w:p>
      <w:pPr>
        <w:pStyle w:val="Heading1"/>
        <w:spacing w:after="140" w:before="320"/>
      </w:pPr>
      <w:r>
        <w:rPr>
          <w:b/>
          <w:bCs/>
          <w:color w:val="1F4E79"/>
        </w:rPr>
        <w:t xml:space="preserve">3. Complete Feature List (Master)</w:t>
      </w:r>
    </w:p>
    <w:p>
      <w:pPr>
        <w:spacing w:after="120" w:line="276"/>
      </w:pPr>
      <w:r>
        <w:t xml:space="preserve">Every feature, grouped by module, with its delivery phase:</w:t>
      </w:r>
    </w:p>
    <w:p>
      <w:pPr>
        <w:pStyle w:val="Heading2"/>
        <w:spacing w:after="100" w:before="240"/>
      </w:pPr>
      <w:r>
        <w:rPr>
          <w:b/>
          <w:bCs/>
          <w:color w:val="1F4E79"/>
        </w:rPr>
        <w:t xml:space="preserve">3.1 Content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5803"/>
        <w:gridCol w:w="1310"/>
      </w:tblGrid>
      <w:tr>
        <w:trPr>
          <w:tblHeader/>
        </w:trPr>
        <w:tc>
          <w:tcPr>
            <w:tcW w:type="dxa" w:w="2246"/>
            <w:shd w:fill="D9E2F3" w:val="clear"/>
            <w:tcMar>
              <w:top w:type="dxa" w:w="60"/>
              <w:left w:type="dxa" w:w="100"/>
              <w:bottom w:type="dxa" w:w="60"/>
              <w:right w:type="dxa" w:w="100"/>
            </w:tcMar>
          </w:tcPr>
          <w:p>
            <w:pPr>
              <w:spacing w:after="0" w:line="260"/>
            </w:pPr>
            <w:r>
              <w:rPr>
                <w:b/>
                <w:bCs/>
                <w:sz w:val="20"/>
                <w:szCs w:val="20"/>
              </w:rPr>
              <w:t xml:space="preserve">Feature</w:t>
            </w:r>
          </w:p>
        </w:tc>
        <w:tc>
          <w:tcPr>
            <w:tcW w:type="dxa" w:w="5803"/>
            <w:shd w:fill="D9E2F3" w:val="clear"/>
            <w:tcMar>
              <w:top w:type="dxa" w:w="60"/>
              <w:left w:type="dxa" w:w="100"/>
              <w:bottom w:type="dxa" w:w="60"/>
              <w:right w:type="dxa" w:w="100"/>
            </w:tcMar>
          </w:tcPr>
          <w:p>
            <w:pPr>
              <w:spacing w:after="0" w:line="260"/>
            </w:pPr>
            <w:r>
              <w:rPr>
                <w:b/>
                <w:bCs/>
                <w:sz w:val="20"/>
                <w:szCs w:val="20"/>
              </w:rPr>
              <w:t xml:space="preserve">Description</w:t>
            </w:r>
          </w:p>
        </w:tc>
        <w:tc>
          <w:tcPr>
            <w:tcW w:type="dxa" w:w="1310"/>
            <w:shd w:fill="D9E2F3" w:val="clear"/>
            <w:tcMar>
              <w:top w:type="dxa" w:w="60"/>
              <w:left w:type="dxa" w:w="100"/>
              <w:bottom w:type="dxa" w:w="60"/>
              <w:right w:type="dxa" w:w="100"/>
            </w:tcMar>
          </w:tcPr>
          <w:p>
            <w:pPr>
              <w:spacing w:after="0" w:line="260"/>
            </w:pPr>
            <w:r>
              <w:rPr>
                <w:b/>
                <w:bCs/>
                <w:sz w:val="20"/>
                <w:szCs w:val="20"/>
              </w:rPr>
              <w:t xml:space="preserve">Phase</w:t>
            </w:r>
          </w:p>
        </w:tc>
      </w:tr>
      <w:tr>
        <w:tc>
          <w:tcPr>
            <w:tcW w:type="dxa" w:w="2246"/>
            <w:tcMar>
              <w:top w:type="dxa" w:w="60"/>
              <w:left w:type="dxa" w:w="100"/>
              <w:bottom w:type="dxa" w:w="60"/>
              <w:right w:type="dxa" w:w="100"/>
            </w:tcMar>
          </w:tcPr>
          <w:p>
            <w:pPr>
              <w:spacing w:after="0" w:line="260"/>
            </w:pPr>
            <w:r>
              <w:rPr>
                <w:b w:val="false"/>
                <w:bCs w:val="false"/>
                <w:sz w:val="20"/>
                <w:szCs w:val="20"/>
              </w:rPr>
              <w:t xml:space="preserve">SERP-driven articles</w:t>
            </w:r>
          </w:p>
        </w:tc>
        <w:tc>
          <w:tcPr>
            <w:tcW w:type="dxa" w:w="5803"/>
            <w:tcMar>
              <w:top w:type="dxa" w:w="60"/>
              <w:left w:type="dxa" w:w="100"/>
              <w:bottom w:type="dxa" w:w="60"/>
              <w:right w:type="dxa" w:w="100"/>
            </w:tcMar>
          </w:tcPr>
          <w:p>
            <w:pPr>
              <w:spacing w:after="0" w:line="260"/>
            </w:pPr>
            <w:r>
              <w:rPr>
                <w:b w:val="false"/>
                <w:bCs w:val="false"/>
                <w:sz w:val="20"/>
                <w:szCs w:val="20"/>
              </w:rPr>
              <w:t xml:space="preserve">Analyze top-10 ranking pages, build a blueprint (titles, H2/H3, gaps, PAA), write to outrank — full pipeline in Section 6.2</w:t>
            </w:r>
          </w:p>
        </w:tc>
        <w:tc>
          <w:tcPr>
            <w:tcW w:type="dxa" w:w="1310"/>
            <w:tcMar>
              <w:top w:type="dxa" w:w="60"/>
              <w:left w:type="dxa" w:w="100"/>
              <w:bottom w:type="dxa" w:w="60"/>
              <w:right w:type="dxa" w:w="100"/>
            </w:tcMar>
          </w:tcPr>
          <w:p>
            <w:pPr>
              <w:spacing w:after="0" w:line="260"/>
            </w:pPr>
            <w:r>
              <w:rPr>
                <w:b w:val="false"/>
                <w:bCs w:val="false"/>
                <w:sz w:val="20"/>
                <w:szCs w:val="20"/>
              </w:rPr>
              <w:t xml:space="preserve">1</w:t>
            </w:r>
          </w:p>
        </w:tc>
      </w:tr>
      <w:tr>
        <w:tc>
          <w:tcPr>
            <w:tcW w:type="dxa" w:w="2246"/>
            <w:tcMar>
              <w:top w:type="dxa" w:w="60"/>
              <w:left w:type="dxa" w:w="100"/>
              <w:bottom w:type="dxa" w:w="60"/>
              <w:right w:type="dxa" w:w="100"/>
            </w:tcMar>
          </w:tcPr>
          <w:p>
            <w:pPr>
              <w:spacing w:after="0" w:line="260"/>
            </w:pPr>
            <w:r>
              <w:rPr>
                <w:b w:val="false"/>
                <w:bCs w:val="false"/>
                <w:sz w:val="20"/>
                <w:szCs w:val="20"/>
              </w:rPr>
              <w:t xml:space="preserve">Trending topic discovery</w:t>
            </w:r>
          </w:p>
        </w:tc>
        <w:tc>
          <w:tcPr>
            <w:tcW w:type="dxa" w:w="5803"/>
            <w:tcMar>
              <w:top w:type="dxa" w:w="60"/>
              <w:left w:type="dxa" w:w="100"/>
              <w:bottom w:type="dxa" w:w="60"/>
              <w:right w:type="dxa" w:w="100"/>
            </w:tcMar>
          </w:tcPr>
          <w:p>
            <w:pPr>
              <w:spacing w:after="0" w:line="260"/>
            </w:pPr>
            <w:r>
              <w:rPr>
                <w:b w:val="false"/>
                <w:bCs w:val="false"/>
                <w:sz w:val="20"/>
                <w:szCs w:val="20"/>
              </w:rPr>
              <w:t xml:space="preserve">Daily Google Trends + news signals filtered by the company's niche; suggested to the calendar</w:t>
            </w:r>
          </w:p>
        </w:tc>
        <w:tc>
          <w:tcPr>
            <w:tcW w:type="dxa" w:w="1310"/>
            <w:tcMar>
              <w:top w:type="dxa" w:w="60"/>
              <w:left w:type="dxa" w:w="100"/>
              <w:bottom w:type="dxa" w:w="60"/>
              <w:right w:type="dxa" w:w="100"/>
            </w:tcMar>
          </w:tcPr>
          <w:p>
            <w:pPr>
              <w:spacing w:after="0" w:line="260"/>
            </w:pPr>
            <w:r>
              <w:rPr>
                <w:b w:val="false"/>
                <w:bCs w:val="false"/>
                <w:sz w:val="20"/>
                <w:szCs w:val="20"/>
              </w:rPr>
              <w:t xml:space="preserve">1</w:t>
            </w:r>
          </w:p>
        </w:tc>
      </w:tr>
      <w:tr>
        <w:tc>
          <w:tcPr>
            <w:tcW w:type="dxa" w:w="2246"/>
            <w:tcMar>
              <w:top w:type="dxa" w:w="60"/>
              <w:left w:type="dxa" w:w="100"/>
              <w:bottom w:type="dxa" w:w="60"/>
              <w:right w:type="dxa" w:w="100"/>
            </w:tcMar>
          </w:tcPr>
          <w:p>
            <w:pPr>
              <w:spacing w:after="0" w:line="260"/>
            </w:pPr>
            <w:r>
              <w:rPr>
                <w:b w:val="false"/>
                <w:bCs w:val="false"/>
                <w:sz w:val="20"/>
                <w:szCs w:val="20"/>
              </w:rPr>
              <w:t xml:space="preserve">Service &amp; landing page copy</w:t>
            </w:r>
          </w:p>
        </w:tc>
        <w:tc>
          <w:tcPr>
            <w:tcW w:type="dxa" w:w="5803"/>
            <w:tcMar>
              <w:top w:type="dxa" w:w="60"/>
              <w:left w:type="dxa" w:w="100"/>
              <w:bottom w:type="dxa" w:w="60"/>
              <w:right w:type="dxa" w:w="100"/>
            </w:tcMar>
          </w:tcPr>
          <w:p>
            <w:pPr>
              <w:spacing w:after="0" w:line="260"/>
            </w:pPr>
            <w:r>
              <w:rPr>
                <w:b w:val="false"/>
                <w:bCs w:val="false"/>
                <w:sz w:val="20"/>
                <w:szCs w:val="20"/>
              </w:rPr>
              <w:t xml:space="preserve">Website pages beyond the blog: services, about, location pages</w:t>
            </w:r>
          </w:p>
        </w:tc>
        <w:tc>
          <w:tcPr>
            <w:tcW w:type="dxa" w:w="1310"/>
            <w:tcMar>
              <w:top w:type="dxa" w:w="60"/>
              <w:left w:type="dxa" w:w="100"/>
              <w:bottom w:type="dxa" w:w="60"/>
              <w:right w:type="dxa" w:w="100"/>
            </w:tcMar>
          </w:tcPr>
          <w:p>
            <w:pPr>
              <w:spacing w:after="0" w:line="260"/>
            </w:pPr>
            <w:r>
              <w:rPr>
                <w:b w:val="false"/>
                <w:bCs w:val="false"/>
                <w:sz w:val="20"/>
                <w:szCs w:val="20"/>
              </w:rPr>
              <w:t xml:space="preserve">4</w:t>
            </w:r>
          </w:p>
        </w:tc>
      </w:tr>
      <w:tr>
        <w:tc>
          <w:tcPr>
            <w:tcW w:type="dxa" w:w="2246"/>
            <w:tcMar>
              <w:top w:type="dxa" w:w="60"/>
              <w:left w:type="dxa" w:w="100"/>
              <w:bottom w:type="dxa" w:w="60"/>
              <w:right w:type="dxa" w:w="100"/>
            </w:tcMar>
          </w:tcPr>
          <w:p>
            <w:pPr>
              <w:spacing w:after="0" w:line="260"/>
            </w:pPr>
            <w:r>
              <w:rPr>
                <w:b w:val="false"/>
                <w:bCs w:val="false"/>
                <w:sz w:val="20"/>
                <w:szCs w:val="20"/>
              </w:rPr>
              <w:t xml:space="preserve">Auto content refresh</w:t>
            </w:r>
          </w:p>
        </w:tc>
        <w:tc>
          <w:tcPr>
            <w:tcW w:type="dxa" w:w="5803"/>
            <w:tcMar>
              <w:top w:type="dxa" w:w="60"/>
              <w:left w:type="dxa" w:w="100"/>
              <w:bottom w:type="dxa" w:w="60"/>
              <w:right w:type="dxa" w:w="100"/>
            </w:tcMar>
          </w:tcPr>
          <w:p>
            <w:pPr>
              <w:spacing w:after="0" w:line="260"/>
            </w:pPr>
            <w:r>
              <w:rPr>
                <w:b w:val="false"/>
                <w:bCs w:val="false"/>
                <w:sz w:val="20"/>
                <w:szCs w:val="20"/>
              </w:rPr>
              <w:t xml:space="preserve">Old articles analyzed via Search Console; declining ones refreshed — minor fixes auto (opt-in), content changes via approval</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Images &amp; alt-text</w:t>
            </w:r>
          </w:p>
        </w:tc>
        <w:tc>
          <w:tcPr>
            <w:tcW w:type="dxa" w:w="5803"/>
            <w:tcMar>
              <w:top w:type="dxa" w:w="60"/>
              <w:left w:type="dxa" w:w="100"/>
              <w:bottom w:type="dxa" w:w="60"/>
              <w:right w:type="dxa" w:w="100"/>
            </w:tcMar>
          </w:tcPr>
          <w:p>
            <w:pPr>
              <w:spacing w:after="0" w:line="260"/>
            </w:pPr>
            <w:r>
              <w:rPr>
                <w:b w:val="false"/>
                <w:bCs w:val="false"/>
                <w:sz w:val="20"/>
                <w:szCs w:val="20"/>
              </w:rPr>
              <w:t xml:space="preserve">Licensed/AI images, WebP compression, AI alt-text</w:t>
            </w:r>
          </w:p>
        </w:tc>
        <w:tc>
          <w:tcPr>
            <w:tcW w:type="dxa" w:w="1310"/>
            <w:tcMar>
              <w:top w:type="dxa" w:w="60"/>
              <w:left w:type="dxa" w:w="100"/>
              <w:bottom w:type="dxa" w:w="60"/>
              <w:right w:type="dxa" w:w="100"/>
            </w:tcMar>
          </w:tcPr>
          <w:p>
            <w:pPr>
              <w:spacing w:after="0" w:line="260"/>
            </w:pPr>
            <w:r>
              <w:rPr>
                <w:b w:val="false"/>
                <w:bCs w:val="false"/>
                <w:sz w:val="20"/>
                <w:szCs w:val="20"/>
              </w:rPr>
              <w:t xml:space="preserve">2</w:t>
            </w:r>
          </w:p>
        </w:tc>
      </w:tr>
      <w:tr>
        <w:tc>
          <w:tcPr>
            <w:tcW w:type="dxa" w:w="2246"/>
            <w:tcMar>
              <w:top w:type="dxa" w:w="60"/>
              <w:left w:type="dxa" w:w="100"/>
              <w:bottom w:type="dxa" w:w="60"/>
              <w:right w:type="dxa" w:w="100"/>
            </w:tcMar>
          </w:tcPr>
          <w:p>
            <w:pPr>
              <w:spacing w:after="0" w:line="260"/>
            </w:pPr>
            <w:r>
              <w:rPr>
                <w:b w:val="false"/>
                <w:bCs w:val="false"/>
                <w:sz w:val="20"/>
                <w:szCs w:val="20"/>
              </w:rPr>
              <w:t xml:space="preserve">Newsletter</w:t>
            </w:r>
          </w:p>
        </w:tc>
        <w:tc>
          <w:tcPr>
            <w:tcW w:type="dxa" w:w="5803"/>
            <w:tcMar>
              <w:top w:type="dxa" w:w="60"/>
              <w:left w:type="dxa" w:w="100"/>
              <w:bottom w:type="dxa" w:w="60"/>
              <w:right w:type="dxa" w:w="100"/>
            </w:tcMar>
          </w:tcPr>
          <w:p>
            <w:pPr>
              <w:spacing w:after="0" w:line="260"/>
            </w:pPr>
            <w:r>
              <w:rPr>
                <w:b w:val="false"/>
                <w:bCs w:val="false"/>
                <w:sz w:val="20"/>
                <w:szCs w:val="20"/>
              </w:rPr>
              <w:t xml:space="preserve">Monthly email digest of published content to the client's own opted-in subscriber list</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bl>
    <w:p>
      <w:pPr>
        <w:spacing w:after="120"/>
      </w:pPr>
    </w:p>
    <w:p>
      <w:pPr>
        <w:pStyle w:val="Heading2"/>
        <w:spacing w:after="100" w:before="240"/>
      </w:pPr>
      <w:r>
        <w:rPr>
          <w:b/>
          <w:bCs/>
          <w:color w:val="1F4E79"/>
        </w:rPr>
        <w:t xml:space="preserve">3.2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5803"/>
        <w:gridCol w:w="1310"/>
      </w:tblGrid>
      <w:tr>
        <w:trPr>
          <w:tblHeader/>
        </w:trPr>
        <w:tc>
          <w:tcPr>
            <w:tcW w:type="dxa" w:w="2246"/>
            <w:shd w:fill="D9E2F3" w:val="clear"/>
            <w:tcMar>
              <w:top w:type="dxa" w:w="60"/>
              <w:left w:type="dxa" w:w="100"/>
              <w:bottom w:type="dxa" w:w="60"/>
              <w:right w:type="dxa" w:w="100"/>
            </w:tcMar>
          </w:tcPr>
          <w:p>
            <w:pPr>
              <w:spacing w:after="0" w:line="260"/>
            </w:pPr>
            <w:r>
              <w:rPr>
                <w:b/>
                <w:bCs/>
                <w:sz w:val="20"/>
                <w:szCs w:val="20"/>
              </w:rPr>
              <w:t xml:space="preserve">Feature</w:t>
            </w:r>
          </w:p>
        </w:tc>
        <w:tc>
          <w:tcPr>
            <w:tcW w:type="dxa" w:w="5803"/>
            <w:shd w:fill="D9E2F3" w:val="clear"/>
            <w:tcMar>
              <w:top w:type="dxa" w:w="60"/>
              <w:left w:type="dxa" w:w="100"/>
              <w:bottom w:type="dxa" w:w="60"/>
              <w:right w:type="dxa" w:w="100"/>
            </w:tcMar>
          </w:tcPr>
          <w:p>
            <w:pPr>
              <w:spacing w:after="0" w:line="260"/>
            </w:pPr>
            <w:r>
              <w:rPr>
                <w:b/>
                <w:bCs/>
                <w:sz w:val="20"/>
                <w:szCs w:val="20"/>
              </w:rPr>
              <w:t xml:space="preserve">Description</w:t>
            </w:r>
          </w:p>
        </w:tc>
        <w:tc>
          <w:tcPr>
            <w:tcW w:type="dxa" w:w="1310"/>
            <w:shd w:fill="D9E2F3" w:val="clear"/>
            <w:tcMar>
              <w:top w:type="dxa" w:w="60"/>
              <w:left w:type="dxa" w:w="100"/>
              <w:bottom w:type="dxa" w:w="60"/>
              <w:right w:type="dxa" w:w="100"/>
            </w:tcMar>
          </w:tcPr>
          <w:p>
            <w:pPr>
              <w:spacing w:after="0" w:line="260"/>
            </w:pPr>
            <w:r>
              <w:rPr>
                <w:b/>
                <w:bCs/>
                <w:sz w:val="20"/>
                <w:szCs w:val="20"/>
              </w:rPr>
              <w:t xml:space="preserve">Phase</w:t>
            </w:r>
          </w:p>
        </w:tc>
      </w:tr>
      <w:tr>
        <w:tc>
          <w:tcPr>
            <w:tcW w:type="dxa" w:w="2246"/>
            <w:tcMar>
              <w:top w:type="dxa" w:w="60"/>
              <w:left w:type="dxa" w:w="100"/>
              <w:bottom w:type="dxa" w:w="60"/>
              <w:right w:type="dxa" w:w="100"/>
            </w:tcMar>
          </w:tcPr>
          <w:p>
            <w:pPr>
              <w:spacing w:after="0" w:line="260"/>
            </w:pPr>
            <w:r>
              <w:rPr>
                <w:b w:val="false"/>
                <w:bCs w:val="false"/>
                <w:sz w:val="20"/>
                <w:szCs w:val="20"/>
              </w:rPr>
              <w:t xml:space="preserve">Social auto-post</w:t>
            </w:r>
          </w:p>
        </w:tc>
        <w:tc>
          <w:tcPr>
            <w:tcW w:type="dxa" w:w="5803"/>
            <w:tcMar>
              <w:top w:type="dxa" w:w="60"/>
              <w:left w:type="dxa" w:w="100"/>
              <w:bottom w:type="dxa" w:w="60"/>
              <w:right w:type="dxa" w:w="100"/>
            </w:tcMar>
          </w:tcPr>
          <w:p>
            <w:pPr>
              <w:spacing w:after="0" w:line="260"/>
            </w:pPr>
            <w:r>
              <w:rPr>
                <w:b w:val="false"/>
                <w:bCs w:val="false"/>
                <w:sz w:val="20"/>
                <w:szCs w:val="20"/>
              </w:rPr>
              <w:t xml:space="preserve">Facebook, Instagram, X, LinkedIn via official APIs; per-platform captions, hashtags, sizing, scheduling</w:t>
            </w:r>
          </w:p>
        </w:tc>
        <w:tc>
          <w:tcPr>
            <w:tcW w:type="dxa" w:w="1310"/>
            <w:tcMar>
              <w:top w:type="dxa" w:w="60"/>
              <w:left w:type="dxa" w:w="100"/>
              <w:bottom w:type="dxa" w:w="60"/>
              <w:right w:type="dxa" w:w="100"/>
            </w:tcMar>
          </w:tcPr>
          <w:p>
            <w:pPr>
              <w:spacing w:after="0" w:line="260"/>
            </w:pPr>
            <w:r>
              <w:rPr>
                <w:b w:val="false"/>
                <w:bCs w:val="false"/>
                <w:sz w:val="20"/>
                <w:szCs w:val="20"/>
              </w:rPr>
              <w:t xml:space="preserve">2</w:t>
            </w:r>
          </w:p>
        </w:tc>
      </w:tr>
      <w:tr>
        <w:tc>
          <w:tcPr>
            <w:tcW w:type="dxa" w:w="2246"/>
            <w:tcMar>
              <w:top w:type="dxa" w:w="60"/>
              <w:left w:type="dxa" w:w="100"/>
              <w:bottom w:type="dxa" w:w="60"/>
              <w:right w:type="dxa" w:w="100"/>
            </w:tcMar>
          </w:tcPr>
          <w:p>
            <w:pPr>
              <w:spacing w:after="0" w:line="260"/>
            </w:pPr>
            <w:r>
              <w:rPr>
                <w:b w:val="false"/>
                <w:bCs w:val="false"/>
                <w:sz w:val="20"/>
                <w:szCs w:val="20"/>
              </w:rPr>
              <w:t xml:space="preserve">Draft-assist channels</w:t>
            </w:r>
          </w:p>
        </w:tc>
        <w:tc>
          <w:tcPr>
            <w:tcW w:type="dxa" w:w="5803"/>
            <w:tcMar>
              <w:top w:type="dxa" w:w="60"/>
              <w:left w:type="dxa" w:w="100"/>
              <w:bottom w:type="dxa" w:w="60"/>
              <w:right w:type="dxa" w:w="100"/>
            </w:tcMar>
          </w:tcPr>
          <w:p>
            <w:pPr>
              <w:spacing w:after="0" w:line="260"/>
            </w:pPr>
            <w:r>
              <w:rPr>
                <w:b w:val="false"/>
                <w:bCs w:val="false"/>
                <w:sz w:val="20"/>
                <w:szCs w:val="20"/>
              </w:rPr>
              <w:t xml:space="preserve">Quora answers and Reddit posts drafted per community rules; client posts with one tap (no posting APIs exist / automation risks bans)</w:t>
            </w:r>
          </w:p>
        </w:tc>
        <w:tc>
          <w:tcPr>
            <w:tcW w:type="dxa" w:w="1310"/>
            <w:tcMar>
              <w:top w:type="dxa" w:w="60"/>
              <w:left w:type="dxa" w:w="100"/>
              <w:bottom w:type="dxa" w:w="60"/>
              <w:right w:type="dxa" w:w="100"/>
            </w:tcMar>
          </w:tcPr>
          <w:p>
            <w:pPr>
              <w:spacing w:after="0" w:line="260"/>
            </w:pPr>
            <w:r>
              <w:rPr>
                <w:b w:val="false"/>
                <w:bCs w:val="false"/>
                <w:sz w:val="20"/>
                <w:szCs w:val="20"/>
              </w:rPr>
              <w:t xml:space="preserve">2</w:t>
            </w:r>
          </w:p>
        </w:tc>
      </w:tr>
      <w:tr>
        <w:tc>
          <w:tcPr>
            <w:tcW w:type="dxa" w:w="2246"/>
            <w:tcMar>
              <w:top w:type="dxa" w:w="60"/>
              <w:left w:type="dxa" w:w="100"/>
              <w:bottom w:type="dxa" w:w="60"/>
              <w:right w:type="dxa" w:w="100"/>
            </w:tcMar>
          </w:tcPr>
          <w:p>
            <w:pPr>
              <w:spacing w:after="0" w:line="260"/>
            </w:pPr>
            <w:r>
              <w:rPr>
                <w:b w:val="false"/>
                <w:bCs w:val="false"/>
                <w:sz w:val="20"/>
                <w:szCs w:val="20"/>
              </w:rPr>
              <w:t xml:space="preserve">Google Business Profile</w:t>
            </w:r>
          </w:p>
        </w:tc>
        <w:tc>
          <w:tcPr>
            <w:tcW w:type="dxa" w:w="5803"/>
            <w:tcMar>
              <w:top w:type="dxa" w:w="60"/>
              <w:left w:type="dxa" w:w="100"/>
              <w:bottom w:type="dxa" w:w="60"/>
              <w:right w:type="dxa" w:w="100"/>
            </w:tcMar>
          </w:tcPr>
          <w:p>
            <w:pPr>
              <w:spacing w:after="0" w:line="260"/>
            </w:pPr>
            <w:r>
              <w:rPr>
                <w:b w:val="false"/>
                <w:bCs w:val="false"/>
                <w:sz w:val="20"/>
                <w:szCs w:val="20"/>
              </w:rPr>
              <w:t xml:space="preserve">Weekly GBP posts, Q&amp;A draft answers, photo updates via official API — the highest-visibility channel for local businesses</w:t>
            </w:r>
          </w:p>
        </w:tc>
        <w:tc>
          <w:tcPr>
            <w:tcW w:type="dxa" w:w="1310"/>
            <w:tcMar>
              <w:top w:type="dxa" w:w="60"/>
              <w:left w:type="dxa" w:w="100"/>
              <w:bottom w:type="dxa" w:w="60"/>
              <w:right w:type="dxa" w:w="100"/>
            </w:tcMar>
          </w:tcPr>
          <w:p>
            <w:pPr>
              <w:spacing w:after="0" w:line="260"/>
            </w:pPr>
            <w:r>
              <w:rPr>
                <w:b w:val="false"/>
                <w:bCs w:val="false"/>
                <w:sz w:val="20"/>
                <w:szCs w:val="20"/>
              </w:rPr>
              <w:t xml:space="preserve">2</w:t>
            </w:r>
          </w:p>
        </w:tc>
      </w:tr>
      <w:tr>
        <w:tc>
          <w:tcPr>
            <w:tcW w:type="dxa" w:w="2246"/>
            <w:tcMar>
              <w:top w:type="dxa" w:w="60"/>
              <w:left w:type="dxa" w:w="100"/>
              <w:bottom w:type="dxa" w:w="60"/>
              <w:right w:type="dxa" w:w="100"/>
            </w:tcMar>
          </w:tcPr>
          <w:p>
            <w:pPr>
              <w:spacing w:after="0" w:line="260"/>
            </w:pPr>
            <w:r>
              <w:rPr>
                <w:b w:val="false"/>
                <w:bCs w:val="false"/>
                <w:sz w:val="20"/>
                <w:szCs w:val="20"/>
              </w:rPr>
              <w:t xml:space="preserve">Content calendar</w:t>
            </w:r>
          </w:p>
        </w:tc>
        <w:tc>
          <w:tcPr>
            <w:tcW w:type="dxa" w:w="5803"/>
            <w:tcMar>
              <w:top w:type="dxa" w:w="60"/>
              <w:left w:type="dxa" w:w="100"/>
              <w:bottom w:type="dxa" w:w="60"/>
              <w:right w:type="dxa" w:w="100"/>
            </w:tcMar>
          </w:tcPr>
          <w:p>
            <w:pPr>
              <w:spacing w:after="0" w:line="260"/>
            </w:pPr>
            <w:r>
              <w:rPr>
                <w:b w:val="false"/>
                <w:bCs w:val="false"/>
                <w:sz w:val="20"/>
                <w:szCs w:val="20"/>
              </w:rPr>
              <w:t xml:space="preserve">Per-client schedule drives the whole pipeline automatically; pause/vacation mode</w:t>
            </w:r>
          </w:p>
        </w:tc>
        <w:tc>
          <w:tcPr>
            <w:tcW w:type="dxa" w:w="1310"/>
            <w:tcMar>
              <w:top w:type="dxa" w:w="60"/>
              <w:left w:type="dxa" w:w="100"/>
              <w:bottom w:type="dxa" w:w="60"/>
              <w:right w:type="dxa" w:w="100"/>
            </w:tcMar>
          </w:tcPr>
          <w:p>
            <w:pPr>
              <w:spacing w:after="0" w:line="260"/>
            </w:pPr>
            <w:r>
              <w:rPr>
                <w:b w:val="false"/>
                <w:bCs w:val="false"/>
                <w:sz w:val="20"/>
                <w:szCs w:val="20"/>
              </w:rPr>
              <w:t xml:space="preserve">1</w:t>
            </w:r>
          </w:p>
        </w:tc>
      </w:tr>
    </w:tbl>
    <w:p>
      <w:pPr>
        <w:spacing w:after="120"/>
      </w:pPr>
    </w:p>
    <w:p>
      <w:pPr>
        <w:pStyle w:val="Heading2"/>
        <w:spacing w:after="100" w:before="240"/>
      </w:pPr>
      <w:r>
        <w:rPr>
          <w:b/>
          <w:bCs/>
          <w:color w:val="1F4E79"/>
        </w:rPr>
        <w:t xml:space="preserve">3.3 Growth Module (Leads &amp;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5803"/>
        <w:gridCol w:w="1310"/>
      </w:tblGrid>
      <w:tr>
        <w:trPr>
          <w:tblHeader/>
        </w:trPr>
        <w:tc>
          <w:tcPr>
            <w:tcW w:type="dxa" w:w="2246"/>
            <w:shd w:fill="D9E2F3" w:val="clear"/>
            <w:tcMar>
              <w:top w:type="dxa" w:w="60"/>
              <w:left w:type="dxa" w:w="100"/>
              <w:bottom w:type="dxa" w:w="60"/>
              <w:right w:type="dxa" w:w="100"/>
            </w:tcMar>
          </w:tcPr>
          <w:p>
            <w:pPr>
              <w:spacing w:after="0" w:line="260"/>
            </w:pPr>
            <w:r>
              <w:rPr>
                <w:b/>
                <w:bCs/>
                <w:sz w:val="20"/>
                <w:szCs w:val="20"/>
              </w:rPr>
              <w:t xml:space="preserve">Feature</w:t>
            </w:r>
          </w:p>
        </w:tc>
        <w:tc>
          <w:tcPr>
            <w:tcW w:type="dxa" w:w="5803"/>
            <w:shd w:fill="D9E2F3" w:val="clear"/>
            <w:tcMar>
              <w:top w:type="dxa" w:w="60"/>
              <w:left w:type="dxa" w:w="100"/>
              <w:bottom w:type="dxa" w:w="60"/>
              <w:right w:type="dxa" w:w="100"/>
            </w:tcMar>
          </w:tcPr>
          <w:p>
            <w:pPr>
              <w:spacing w:after="0" w:line="260"/>
            </w:pPr>
            <w:r>
              <w:rPr>
                <w:b/>
                <w:bCs/>
                <w:sz w:val="20"/>
                <w:szCs w:val="20"/>
              </w:rPr>
              <w:t xml:space="preserve">Description</w:t>
            </w:r>
          </w:p>
        </w:tc>
        <w:tc>
          <w:tcPr>
            <w:tcW w:type="dxa" w:w="1310"/>
            <w:shd w:fill="D9E2F3" w:val="clear"/>
            <w:tcMar>
              <w:top w:type="dxa" w:w="60"/>
              <w:left w:type="dxa" w:w="100"/>
              <w:bottom w:type="dxa" w:w="60"/>
              <w:right w:type="dxa" w:w="100"/>
            </w:tcMar>
          </w:tcPr>
          <w:p>
            <w:pPr>
              <w:spacing w:after="0" w:line="260"/>
            </w:pPr>
            <w:r>
              <w:rPr>
                <w:b/>
                <w:bCs/>
                <w:sz w:val="20"/>
                <w:szCs w:val="20"/>
              </w:rPr>
              <w:t xml:space="preserve">Phase</w:t>
            </w:r>
          </w:p>
        </w:tc>
      </w:tr>
      <w:tr>
        <w:tc>
          <w:tcPr>
            <w:tcW w:type="dxa" w:w="2246"/>
            <w:tcMar>
              <w:top w:type="dxa" w:w="60"/>
              <w:left w:type="dxa" w:w="100"/>
              <w:bottom w:type="dxa" w:w="60"/>
              <w:right w:type="dxa" w:w="100"/>
            </w:tcMar>
          </w:tcPr>
          <w:p>
            <w:pPr>
              <w:spacing w:after="0" w:line="260"/>
            </w:pPr>
            <w:r>
              <w:rPr>
                <w:b w:val="false"/>
                <w:bCs w:val="false"/>
                <w:sz w:val="20"/>
                <w:szCs w:val="20"/>
              </w:rPr>
              <w:t xml:space="preserve">ICP-aware lead discovery</w:t>
            </w:r>
          </w:p>
        </w:tc>
        <w:tc>
          <w:tcPr>
            <w:tcW w:type="dxa" w:w="5803"/>
            <w:tcMar>
              <w:top w:type="dxa" w:w="60"/>
              <w:left w:type="dxa" w:w="100"/>
              <w:bottom w:type="dxa" w:w="60"/>
              <w:right w:type="dxa" w:w="100"/>
            </w:tcMar>
          </w:tcPr>
          <w:p>
            <w:pPr>
              <w:spacing w:after="0" w:line="260"/>
            </w:pPr>
            <w:r>
              <w:rPr>
                <w:b w:val="false"/>
                <w:bCs w:val="false"/>
                <w:sz w:val="20"/>
                <w:szCs w:val="20"/>
              </w:rPr>
              <w:t xml:space="preserve">Agent holds the client's full company context and ideal-customer profile; finds matching businesses from public sources (Places, directories, company sites) with a reason per lead</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Lead enrichment &amp; scoring</w:t>
            </w:r>
          </w:p>
        </w:tc>
        <w:tc>
          <w:tcPr>
            <w:tcW w:type="dxa" w:w="5803"/>
            <w:tcMar>
              <w:top w:type="dxa" w:w="60"/>
              <w:left w:type="dxa" w:w="100"/>
              <w:bottom w:type="dxa" w:w="60"/>
              <w:right w:type="dxa" w:w="100"/>
            </w:tcMar>
          </w:tcPr>
          <w:p>
            <w:pPr>
              <w:spacing w:after="0" w:line="260"/>
            </w:pPr>
            <w:r>
              <w:rPr>
                <w:b w:val="false"/>
                <w:bCs w:val="false"/>
                <w:sz w:val="20"/>
                <w:szCs w:val="20"/>
              </w:rPr>
              <w:t xml:space="preserve">Email verification, firmographic enrichment, ICP-fit score — only qualified leads reach the client</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Compliant cold email</w:t>
            </w:r>
          </w:p>
        </w:tc>
        <w:tc>
          <w:tcPr>
            <w:tcW w:type="dxa" w:w="5803"/>
            <w:tcMar>
              <w:top w:type="dxa" w:w="60"/>
              <w:left w:type="dxa" w:w="100"/>
              <w:bottom w:type="dxa" w:w="60"/>
              <w:right w:type="dxa" w:w="100"/>
            </w:tcMar>
          </w:tcPr>
          <w:p>
            <w:pPr>
              <w:spacing w:after="0" w:line="260"/>
            </w:pPr>
            <w:r>
              <w:rPr>
                <w:b w:val="false"/>
                <w:bCs w:val="false"/>
                <w:sz w:val="20"/>
                <w:szCs w:val="20"/>
              </w:rPr>
              <w:t xml:space="preserve">B2B-only, separate warmed sending domain, opt-out, volume caps, AI-personalized per lead — auto-sequences with reply detection</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SMS/WhatsApp draft queue</w:t>
            </w:r>
          </w:p>
        </w:tc>
        <w:tc>
          <w:tcPr>
            <w:tcW w:type="dxa" w:w="5803"/>
            <w:tcMar>
              <w:top w:type="dxa" w:w="60"/>
              <w:left w:type="dxa" w:w="100"/>
              <w:bottom w:type="dxa" w:w="60"/>
              <w:right w:type="dxa" w:w="100"/>
            </w:tcMar>
          </w:tcPr>
          <w:p>
            <w:pPr>
              <w:spacing w:after="0" w:line="260"/>
            </w:pPr>
            <w:r>
              <w:rPr>
                <w:b w:val="false"/>
                <w:bCs w:val="false"/>
                <w:sz w:val="20"/>
                <w:szCs w:val="20"/>
              </w:rPr>
              <w:t xml:space="preserve">Per-lead personalized messages in a ready-to-send queue; client sends from their own phone via deep link. No automated bulk SMS to collected numbers (illegal/blocked — Section 9.2)</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Warm-lead auto-WhatsApp</w:t>
            </w:r>
          </w:p>
        </w:tc>
        <w:tc>
          <w:tcPr>
            <w:tcW w:type="dxa" w:w="5803"/>
            <w:tcMar>
              <w:top w:type="dxa" w:w="60"/>
              <w:left w:type="dxa" w:w="100"/>
              <w:bottom w:type="dxa" w:w="60"/>
              <w:right w:type="dxa" w:w="100"/>
            </w:tcMar>
          </w:tcPr>
          <w:p>
            <w:pPr>
              <w:spacing w:after="0" w:line="260"/>
            </w:pPr>
            <w:r>
              <w:rPr>
                <w:b w:val="false"/>
                <w:bCs w:val="false"/>
                <w:sz w:val="20"/>
                <w:szCs w:val="20"/>
              </w:rPr>
              <w:t xml:space="preserve">Automated WhatsApp Business API messages only to inbound/opted-in leads (form fills, email replies)</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Website chatbot widget</w:t>
            </w:r>
          </w:p>
        </w:tc>
        <w:tc>
          <w:tcPr>
            <w:tcW w:type="dxa" w:w="5803"/>
            <w:tcMar>
              <w:top w:type="dxa" w:w="60"/>
              <w:left w:type="dxa" w:w="100"/>
              <w:bottom w:type="dxa" w:w="60"/>
              <w:right w:type="dxa" w:w="100"/>
            </w:tcMar>
          </w:tcPr>
          <w:p>
            <w:pPr>
              <w:spacing w:after="0" w:line="260"/>
            </w:pPr>
            <w:r>
              <w:rPr>
                <w:b w:val="false"/>
                <w:bCs w:val="false"/>
                <w:sz w:val="20"/>
                <w:szCs w:val="20"/>
              </w:rPr>
              <w:t xml:space="preserve">One script tag on the client's site: 24/7 RAG chatbot answering from the client's own content, capturing visitor leads into the pipeline</w:t>
            </w:r>
          </w:p>
        </w:tc>
        <w:tc>
          <w:tcPr>
            <w:tcW w:type="dxa" w:w="1310"/>
            <w:tcMar>
              <w:top w:type="dxa" w:w="60"/>
              <w:left w:type="dxa" w:w="100"/>
              <w:bottom w:type="dxa" w:w="60"/>
              <w:right w:type="dxa" w:w="100"/>
            </w:tcMar>
          </w:tcPr>
          <w:p>
            <w:pPr>
              <w:spacing w:after="0" w:line="260"/>
            </w:pPr>
            <w:r>
              <w:rPr>
                <w:b w:val="false"/>
                <w:bCs w:val="false"/>
                <w:sz w:val="20"/>
                <w:szCs w:val="20"/>
              </w:rPr>
              <w:t xml:space="preserve">2</w:t>
            </w:r>
          </w:p>
        </w:tc>
      </w:tr>
      <w:tr>
        <w:tc>
          <w:tcPr>
            <w:tcW w:type="dxa" w:w="2246"/>
            <w:tcMar>
              <w:top w:type="dxa" w:w="60"/>
              <w:left w:type="dxa" w:w="100"/>
              <w:bottom w:type="dxa" w:w="60"/>
              <w:right w:type="dxa" w:w="100"/>
            </w:tcMar>
          </w:tcPr>
          <w:p>
            <w:pPr>
              <w:spacing w:after="0" w:line="260"/>
            </w:pPr>
            <w:r>
              <w:rPr>
                <w:b w:val="false"/>
                <w:bCs w:val="false"/>
                <w:sz w:val="20"/>
                <w:szCs w:val="20"/>
              </w:rPr>
              <w:t xml:space="preserve">Mini-CRM pipeline</w:t>
            </w:r>
          </w:p>
        </w:tc>
        <w:tc>
          <w:tcPr>
            <w:tcW w:type="dxa" w:w="5803"/>
            <w:tcMar>
              <w:top w:type="dxa" w:w="60"/>
              <w:left w:type="dxa" w:w="100"/>
              <w:bottom w:type="dxa" w:w="60"/>
              <w:right w:type="dxa" w:w="100"/>
            </w:tcMar>
          </w:tcPr>
          <w:p>
            <w:pPr>
              <w:spacing w:after="0" w:line="260"/>
            </w:pPr>
            <w:r>
              <w:rPr>
                <w:b w:val="false"/>
                <w:bCs w:val="false"/>
                <w:sz w:val="20"/>
                <w:szCs w:val="20"/>
              </w:rPr>
              <w:t xml:space="preserve">New → Contacted → Replied → Won/Lost; reply-triggered follow-up suggestions; stale-lead reminders</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Lead magnets</w:t>
            </w:r>
          </w:p>
        </w:tc>
        <w:tc>
          <w:tcPr>
            <w:tcW w:type="dxa" w:w="5803"/>
            <w:tcMar>
              <w:top w:type="dxa" w:w="60"/>
              <w:left w:type="dxa" w:w="100"/>
              <w:bottom w:type="dxa" w:w="60"/>
              <w:right w:type="dxa" w:w="100"/>
            </w:tcMar>
          </w:tcPr>
          <w:p>
            <w:pPr>
              <w:spacing w:after="0" w:line="260"/>
            </w:pPr>
            <w:r>
              <w:rPr>
                <w:b w:val="false"/>
                <w:bCs w:val="false"/>
                <w:sz w:val="20"/>
                <w:szCs w:val="20"/>
              </w:rPr>
              <w:t xml:space="preserve">AI-generated checklists/guides + capture form to grow the newsletter list</w:t>
            </w:r>
          </w:p>
        </w:tc>
        <w:tc>
          <w:tcPr>
            <w:tcW w:type="dxa" w:w="1310"/>
            <w:tcMar>
              <w:top w:type="dxa" w:w="60"/>
              <w:left w:type="dxa" w:w="100"/>
              <w:bottom w:type="dxa" w:w="60"/>
              <w:right w:type="dxa" w:w="100"/>
            </w:tcMar>
          </w:tcPr>
          <w:p>
            <w:pPr>
              <w:spacing w:after="0" w:line="260"/>
            </w:pPr>
            <w:r>
              <w:rPr>
                <w:b w:val="false"/>
                <w:bCs w:val="false"/>
                <w:sz w:val="20"/>
                <w:szCs w:val="20"/>
              </w:rPr>
              <w:t xml:space="preserve">4</w:t>
            </w:r>
          </w:p>
        </w:tc>
      </w:tr>
    </w:tbl>
    <w:p>
      <w:pPr>
        <w:spacing w:after="120"/>
      </w:pPr>
    </w:p>
    <w:p>
      <w:pPr>
        <w:pStyle w:val="Heading2"/>
        <w:spacing w:after="100" w:before="240"/>
      </w:pPr>
      <w:r>
        <w:rPr>
          <w:b/>
          <w:bCs/>
          <w:color w:val="1F4E79"/>
        </w:rPr>
        <w:t xml:space="preserve">3.4 Reputation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5803"/>
        <w:gridCol w:w="1310"/>
      </w:tblGrid>
      <w:tr>
        <w:trPr>
          <w:tblHeader/>
        </w:trPr>
        <w:tc>
          <w:tcPr>
            <w:tcW w:type="dxa" w:w="2246"/>
            <w:shd w:fill="D9E2F3" w:val="clear"/>
            <w:tcMar>
              <w:top w:type="dxa" w:w="60"/>
              <w:left w:type="dxa" w:w="100"/>
              <w:bottom w:type="dxa" w:w="60"/>
              <w:right w:type="dxa" w:w="100"/>
            </w:tcMar>
          </w:tcPr>
          <w:p>
            <w:pPr>
              <w:spacing w:after="0" w:line="260"/>
            </w:pPr>
            <w:r>
              <w:rPr>
                <w:b/>
                <w:bCs/>
                <w:sz w:val="20"/>
                <w:szCs w:val="20"/>
              </w:rPr>
              <w:t xml:space="preserve">Feature</w:t>
            </w:r>
          </w:p>
        </w:tc>
        <w:tc>
          <w:tcPr>
            <w:tcW w:type="dxa" w:w="5803"/>
            <w:shd w:fill="D9E2F3" w:val="clear"/>
            <w:tcMar>
              <w:top w:type="dxa" w:w="60"/>
              <w:left w:type="dxa" w:w="100"/>
              <w:bottom w:type="dxa" w:w="60"/>
              <w:right w:type="dxa" w:w="100"/>
            </w:tcMar>
          </w:tcPr>
          <w:p>
            <w:pPr>
              <w:spacing w:after="0" w:line="260"/>
            </w:pPr>
            <w:r>
              <w:rPr>
                <w:b/>
                <w:bCs/>
                <w:sz w:val="20"/>
                <w:szCs w:val="20"/>
              </w:rPr>
              <w:t xml:space="preserve">Description</w:t>
            </w:r>
          </w:p>
        </w:tc>
        <w:tc>
          <w:tcPr>
            <w:tcW w:type="dxa" w:w="1310"/>
            <w:shd w:fill="D9E2F3" w:val="clear"/>
            <w:tcMar>
              <w:top w:type="dxa" w:w="60"/>
              <w:left w:type="dxa" w:w="100"/>
              <w:bottom w:type="dxa" w:w="60"/>
              <w:right w:type="dxa" w:w="100"/>
            </w:tcMar>
          </w:tcPr>
          <w:p>
            <w:pPr>
              <w:spacing w:after="0" w:line="260"/>
            </w:pPr>
            <w:r>
              <w:rPr>
                <w:b/>
                <w:bCs/>
                <w:sz w:val="20"/>
                <w:szCs w:val="20"/>
              </w:rPr>
              <w:t xml:space="preserve">Phase</w:t>
            </w:r>
          </w:p>
        </w:tc>
      </w:tr>
      <w:tr>
        <w:tc>
          <w:tcPr>
            <w:tcW w:type="dxa" w:w="2246"/>
            <w:tcMar>
              <w:top w:type="dxa" w:w="60"/>
              <w:left w:type="dxa" w:w="100"/>
              <w:bottom w:type="dxa" w:w="60"/>
              <w:right w:type="dxa" w:w="100"/>
            </w:tcMar>
          </w:tcPr>
          <w:p>
            <w:pPr>
              <w:spacing w:after="0" w:line="260"/>
            </w:pPr>
            <w:r>
              <w:rPr>
                <w:b w:val="false"/>
                <w:bCs w:val="false"/>
                <w:sz w:val="20"/>
                <w:szCs w:val="20"/>
              </w:rPr>
              <w:t xml:space="preserve">Review monitoring &amp; replies</w:t>
            </w:r>
          </w:p>
        </w:tc>
        <w:tc>
          <w:tcPr>
            <w:tcW w:type="dxa" w:w="5803"/>
            <w:tcMar>
              <w:top w:type="dxa" w:w="60"/>
              <w:left w:type="dxa" w:w="100"/>
              <w:bottom w:type="dxa" w:w="60"/>
              <w:right w:type="dxa" w:w="100"/>
            </w:tcMar>
          </w:tcPr>
          <w:p>
            <w:pPr>
              <w:spacing w:after="0" w:line="260"/>
            </w:pPr>
            <w:r>
              <w:rPr>
                <w:b w:val="false"/>
                <w:bCs w:val="false"/>
                <w:sz w:val="20"/>
                <w:szCs w:val="20"/>
              </w:rPr>
              <w:t xml:space="preserve">Google/Facebook reviews watched; personalized reply drafts (positive: optional auto-send; negative: flagged with suggested response)</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Review-request campaigns</w:t>
            </w:r>
          </w:p>
        </w:tc>
        <w:tc>
          <w:tcPr>
            <w:tcW w:type="dxa" w:w="5803"/>
            <w:tcMar>
              <w:top w:type="dxa" w:w="60"/>
              <w:left w:type="dxa" w:w="100"/>
              <w:bottom w:type="dxa" w:w="60"/>
              <w:right w:type="dxa" w:w="100"/>
            </w:tcMar>
          </w:tcPr>
          <w:p>
            <w:pPr>
              <w:spacing w:after="0" w:line="260"/>
            </w:pPr>
            <w:r>
              <w:rPr>
                <w:b w:val="false"/>
                <w:bCs w:val="false"/>
                <w:sz w:val="20"/>
                <w:szCs w:val="20"/>
              </w:rPr>
              <w:t xml:space="preserve">Requests sent to the client's own existing customers (consented) with the review link</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Comment auto-reply</w:t>
            </w:r>
          </w:p>
        </w:tc>
        <w:tc>
          <w:tcPr>
            <w:tcW w:type="dxa" w:w="5803"/>
            <w:tcMar>
              <w:top w:type="dxa" w:w="60"/>
              <w:left w:type="dxa" w:w="100"/>
              <w:bottom w:type="dxa" w:w="60"/>
              <w:right w:type="dxa" w:w="100"/>
            </w:tcMar>
          </w:tcPr>
          <w:p>
            <w:pPr>
              <w:spacing w:after="0" w:line="260"/>
            </w:pPr>
            <w:r>
              <w:rPr>
                <w:b w:val="false"/>
                <w:bCs w:val="false"/>
                <w:sz w:val="20"/>
                <w:szCs w:val="20"/>
              </w:rPr>
              <w:t xml:space="preserve">Blog/site comments triaged (spam / question / complaint / praise); genuine ones get replies, sensitive ones flagged</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bl>
    <w:p>
      <w:pPr>
        <w:spacing w:after="120"/>
      </w:pPr>
    </w:p>
    <w:p>
      <w:pPr>
        <w:pStyle w:val="Heading2"/>
        <w:spacing w:after="100" w:before="240"/>
      </w:pPr>
      <w:r>
        <w:rPr>
          <w:b/>
          <w:bCs/>
          <w:color w:val="1F4E79"/>
        </w:rPr>
        <w:t xml:space="preserve">3.5 Website Care &amp;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5803"/>
        <w:gridCol w:w="1310"/>
      </w:tblGrid>
      <w:tr>
        <w:trPr>
          <w:tblHeader/>
        </w:trPr>
        <w:tc>
          <w:tcPr>
            <w:tcW w:type="dxa" w:w="2246"/>
            <w:shd w:fill="D9E2F3" w:val="clear"/>
            <w:tcMar>
              <w:top w:type="dxa" w:w="60"/>
              <w:left w:type="dxa" w:w="100"/>
              <w:bottom w:type="dxa" w:w="60"/>
              <w:right w:type="dxa" w:w="100"/>
            </w:tcMar>
          </w:tcPr>
          <w:p>
            <w:pPr>
              <w:spacing w:after="0" w:line="260"/>
            </w:pPr>
            <w:r>
              <w:rPr>
                <w:b/>
                <w:bCs/>
                <w:sz w:val="20"/>
                <w:szCs w:val="20"/>
              </w:rPr>
              <w:t xml:space="preserve">Feature</w:t>
            </w:r>
          </w:p>
        </w:tc>
        <w:tc>
          <w:tcPr>
            <w:tcW w:type="dxa" w:w="5803"/>
            <w:shd w:fill="D9E2F3" w:val="clear"/>
            <w:tcMar>
              <w:top w:type="dxa" w:w="60"/>
              <w:left w:type="dxa" w:w="100"/>
              <w:bottom w:type="dxa" w:w="60"/>
              <w:right w:type="dxa" w:w="100"/>
            </w:tcMar>
          </w:tcPr>
          <w:p>
            <w:pPr>
              <w:spacing w:after="0" w:line="260"/>
            </w:pPr>
            <w:r>
              <w:rPr>
                <w:b/>
                <w:bCs/>
                <w:sz w:val="20"/>
                <w:szCs w:val="20"/>
              </w:rPr>
              <w:t xml:space="preserve">Description</w:t>
            </w:r>
          </w:p>
        </w:tc>
        <w:tc>
          <w:tcPr>
            <w:tcW w:type="dxa" w:w="1310"/>
            <w:shd w:fill="D9E2F3" w:val="clear"/>
            <w:tcMar>
              <w:top w:type="dxa" w:w="60"/>
              <w:left w:type="dxa" w:w="100"/>
              <w:bottom w:type="dxa" w:w="60"/>
              <w:right w:type="dxa" w:w="100"/>
            </w:tcMar>
          </w:tcPr>
          <w:p>
            <w:pPr>
              <w:spacing w:after="0" w:line="260"/>
            </w:pPr>
            <w:r>
              <w:rPr>
                <w:b/>
                <w:bCs/>
                <w:sz w:val="20"/>
                <w:szCs w:val="20"/>
              </w:rPr>
              <w:t xml:space="preserve">Phase</w:t>
            </w:r>
          </w:p>
        </w:tc>
      </w:tr>
      <w:tr>
        <w:tc>
          <w:tcPr>
            <w:tcW w:type="dxa" w:w="2246"/>
            <w:tcMar>
              <w:top w:type="dxa" w:w="60"/>
              <w:left w:type="dxa" w:w="100"/>
              <w:bottom w:type="dxa" w:w="60"/>
              <w:right w:type="dxa" w:w="100"/>
            </w:tcMar>
          </w:tcPr>
          <w:p>
            <w:pPr>
              <w:spacing w:after="0" w:line="260"/>
            </w:pPr>
            <w:r>
              <w:rPr>
                <w:b w:val="false"/>
                <w:bCs w:val="false"/>
                <w:sz w:val="20"/>
                <w:szCs w:val="20"/>
              </w:rPr>
              <w:t xml:space="preserve">Daily website audit</w:t>
            </w:r>
          </w:p>
        </w:tc>
        <w:tc>
          <w:tcPr>
            <w:tcW w:type="dxa" w:w="5803"/>
            <w:tcMar>
              <w:top w:type="dxa" w:w="60"/>
              <w:left w:type="dxa" w:w="100"/>
              <w:bottom w:type="dxa" w:w="60"/>
              <w:right w:type="dxa" w:w="100"/>
            </w:tcMar>
          </w:tcPr>
          <w:p>
            <w:pPr>
              <w:spacing w:after="0" w:line="260"/>
            </w:pPr>
            <w:r>
              <w:rPr>
                <w:b w:val="false"/>
                <w:bCs w:val="false"/>
                <w:sz w:val="20"/>
                <w:szCs w:val="20"/>
              </w:rPr>
              <w:t xml:space="preserve">Broken links, missing meta, page speed, mobile issues — every day, with fixes applied (approval) or solutions listed</w:t>
            </w:r>
          </w:p>
        </w:tc>
        <w:tc>
          <w:tcPr>
            <w:tcW w:type="dxa" w:w="1310"/>
            <w:tcMar>
              <w:top w:type="dxa" w:w="60"/>
              <w:left w:type="dxa" w:w="100"/>
              <w:bottom w:type="dxa" w:w="60"/>
              <w:right w:type="dxa" w:w="100"/>
            </w:tcMar>
          </w:tcPr>
          <w:p>
            <w:pPr>
              <w:spacing w:after="0" w:line="260"/>
            </w:pPr>
            <w:r>
              <w:rPr>
                <w:b w:val="false"/>
                <w:bCs w:val="false"/>
                <w:sz w:val="20"/>
                <w:szCs w:val="20"/>
              </w:rPr>
              <w:t xml:space="preserve">2</w:t>
            </w:r>
          </w:p>
        </w:tc>
      </w:tr>
      <w:tr>
        <w:tc>
          <w:tcPr>
            <w:tcW w:type="dxa" w:w="2246"/>
            <w:tcMar>
              <w:top w:type="dxa" w:w="60"/>
              <w:left w:type="dxa" w:w="100"/>
              <w:bottom w:type="dxa" w:w="60"/>
              <w:right w:type="dxa" w:w="100"/>
            </w:tcMar>
          </w:tcPr>
          <w:p>
            <w:pPr>
              <w:spacing w:after="0" w:line="260"/>
            </w:pPr>
            <w:r>
              <w:rPr>
                <w:b w:val="false"/>
                <w:bCs w:val="false"/>
                <w:sz w:val="20"/>
                <w:szCs w:val="20"/>
              </w:rPr>
              <w:t xml:space="preserve">Site health monitoring</w:t>
            </w:r>
          </w:p>
        </w:tc>
        <w:tc>
          <w:tcPr>
            <w:tcW w:type="dxa" w:w="5803"/>
            <w:tcMar>
              <w:top w:type="dxa" w:w="60"/>
              <w:left w:type="dxa" w:w="100"/>
              <w:bottom w:type="dxa" w:w="60"/>
              <w:right w:type="dxa" w:w="100"/>
            </w:tcMar>
          </w:tcPr>
          <w:p>
            <w:pPr>
              <w:spacing w:after="0" w:line="260"/>
            </w:pPr>
            <w:r>
              <w:rPr>
                <w:b w:val="false"/>
                <w:bCs w:val="false"/>
                <w:sz w:val="20"/>
                <w:szCs w:val="20"/>
              </w:rPr>
              <w:t xml:space="preserve">Uptime pings, SSL expiry, instant down-alerts</w:t>
            </w:r>
          </w:p>
        </w:tc>
        <w:tc>
          <w:tcPr>
            <w:tcW w:type="dxa" w:w="1310"/>
            <w:tcMar>
              <w:top w:type="dxa" w:w="60"/>
              <w:left w:type="dxa" w:w="100"/>
              <w:bottom w:type="dxa" w:w="60"/>
              <w:right w:type="dxa" w:w="100"/>
            </w:tcMar>
          </w:tcPr>
          <w:p>
            <w:pPr>
              <w:spacing w:after="0" w:line="260"/>
            </w:pPr>
            <w:r>
              <w:rPr>
                <w:b w:val="false"/>
                <w:bCs w:val="false"/>
                <w:sz w:val="20"/>
                <w:szCs w:val="20"/>
              </w:rPr>
              <w:t xml:space="preserve">2</w:t>
            </w:r>
          </w:p>
        </w:tc>
      </w:tr>
      <w:tr>
        <w:tc>
          <w:tcPr>
            <w:tcW w:type="dxa" w:w="2246"/>
            <w:tcMar>
              <w:top w:type="dxa" w:w="60"/>
              <w:left w:type="dxa" w:w="100"/>
              <w:bottom w:type="dxa" w:w="60"/>
              <w:right w:type="dxa" w:w="100"/>
            </w:tcMar>
          </w:tcPr>
          <w:p>
            <w:pPr>
              <w:spacing w:after="0" w:line="260"/>
            </w:pPr>
            <w:r>
              <w:rPr>
                <w:b w:val="false"/>
                <w:bCs w:val="false"/>
                <w:sz w:val="20"/>
                <w:szCs w:val="20"/>
              </w:rPr>
              <w:t xml:space="preserve">SEO checker &amp; decay detection</w:t>
            </w:r>
          </w:p>
        </w:tc>
        <w:tc>
          <w:tcPr>
            <w:tcW w:type="dxa" w:w="5803"/>
            <w:tcMar>
              <w:top w:type="dxa" w:w="60"/>
              <w:left w:type="dxa" w:w="100"/>
              <w:bottom w:type="dxa" w:w="60"/>
              <w:right w:type="dxa" w:w="100"/>
            </w:tcMar>
          </w:tcPr>
          <w:p>
            <w:pPr>
              <w:spacing w:after="0" w:line="260"/>
            </w:pPr>
            <w:r>
              <w:rPr>
                <w:b w:val="false"/>
                <w:bCs w:val="false"/>
                <w:sz w:val="20"/>
                <w:szCs w:val="20"/>
              </w:rPr>
              <w:t xml:space="preserve">Weekly GSC trend analysis per article; declining pages flagged with concrete refresh actions; internal-linking suggestions</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Real-time analytics view</w:t>
            </w:r>
          </w:p>
        </w:tc>
        <w:tc>
          <w:tcPr>
            <w:tcW w:type="dxa" w:w="5803"/>
            <w:tcMar>
              <w:top w:type="dxa" w:w="60"/>
              <w:left w:type="dxa" w:w="100"/>
              <w:bottom w:type="dxa" w:w="60"/>
              <w:right w:type="dxa" w:w="100"/>
            </w:tcMar>
          </w:tcPr>
          <w:p>
            <w:pPr>
              <w:spacing w:after="0" w:line="260"/>
            </w:pPr>
            <w:r>
              <w:rPr>
                <w:b w:val="false"/>
                <w:bCs w:val="false"/>
                <w:sz w:val="20"/>
                <w:szCs w:val="20"/>
              </w:rPr>
              <w:t xml:space="preserve">Live GA4 + Search Console data inside the client dashboard, in plain language</w:t>
            </w:r>
          </w:p>
        </w:tc>
        <w:tc>
          <w:tcPr>
            <w:tcW w:type="dxa" w:w="1310"/>
            <w:tcMar>
              <w:top w:type="dxa" w:w="60"/>
              <w:left w:type="dxa" w:w="100"/>
              <w:bottom w:type="dxa" w:w="60"/>
              <w:right w:type="dxa" w:w="100"/>
            </w:tcMar>
          </w:tcPr>
          <w:p>
            <w:pPr>
              <w:spacing w:after="0" w:line="260"/>
            </w:pPr>
            <w:r>
              <w:rPr>
                <w:b w:val="false"/>
                <w:bCs w:val="false"/>
                <w:sz w:val="20"/>
                <w:szCs w:val="20"/>
              </w:rPr>
              <w:t xml:space="preserve">2</w:t>
            </w:r>
          </w:p>
        </w:tc>
      </w:tr>
      <w:tr>
        <w:tc>
          <w:tcPr>
            <w:tcW w:type="dxa" w:w="2246"/>
            <w:tcMar>
              <w:top w:type="dxa" w:w="60"/>
              <w:left w:type="dxa" w:w="100"/>
              <w:bottom w:type="dxa" w:w="60"/>
              <w:right w:type="dxa" w:w="100"/>
            </w:tcMar>
          </w:tcPr>
          <w:p>
            <w:pPr>
              <w:spacing w:after="0" w:line="260"/>
            </w:pPr>
            <w:r>
              <w:rPr>
                <w:b w:val="false"/>
                <w:bCs w:val="false"/>
                <w:sz w:val="20"/>
                <w:szCs w:val="20"/>
              </w:rPr>
              <w:t xml:space="preserve">Competitor tracking</w:t>
            </w:r>
          </w:p>
        </w:tc>
        <w:tc>
          <w:tcPr>
            <w:tcW w:type="dxa" w:w="5803"/>
            <w:tcMar>
              <w:top w:type="dxa" w:w="60"/>
              <w:left w:type="dxa" w:w="100"/>
              <w:bottom w:type="dxa" w:w="60"/>
              <w:right w:type="dxa" w:w="100"/>
            </w:tcMar>
          </w:tcPr>
          <w:p>
            <w:pPr>
              <w:spacing w:after="0" w:line="260"/>
            </w:pPr>
            <w:r>
              <w:rPr>
                <w:b w:val="false"/>
                <w:bCs w:val="false"/>
                <w:sz w:val="20"/>
                <w:szCs w:val="20"/>
              </w:rPr>
              <w:t xml:space="preserve">Weekly digest of 2–3 named competitors: new content, ranking moves, social activity</w:t>
            </w:r>
          </w:p>
        </w:tc>
        <w:tc>
          <w:tcPr>
            <w:tcW w:type="dxa" w:w="1310"/>
            <w:tcMar>
              <w:top w:type="dxa" w:w="60"/>
              <w:left w:type="dxa" w:w="100"/>
              <w:bottom w:type="dxa" w:w="60"/>
              <w:right w:type="dxa" w:w="100"/>
            </w:tcMar>
          </w:tcPr>
          <w:p>
            <w:pPr>
              <w:spacing w:after="0" w:line="260"/>
            </w:pPr>
            <w:r>
              <w:rPr>
                <w:b w:val="false"/>
                <w:bCs w:val="false"/>
                <w:sz w:val="20"/>
                <w:szCs w:val="20"/>
              </w:rPr>
              <w:t xml:space="preserve">4</w:t>
            </w:r>
          </w:p>
        </w:tc>
      </w:tr>
      <w:tr>
        <w:tc>
          <w:tcPr>
            <w:tcW w:type="dxa" w:w="2246"/>
            <w:tcMar>
              <w:top w:type="dxa" w:w="60"/>
              <w:left w:type="dxa" w:w="100"/>
              <w:bottom w:type="dxa" w:w="60"/>
              <w:right w:type="dxa" w:w="100"/>
            </w:tcMar>
          </w:tcPr>
          <w:p>
            <w:pPr>
              <w:spacing w:after="0" w:line="260"/>
            </w:pPr>
            <w:r>
              <w:rPr>
                <w:b w:val="false"/>
                <w:bCs w:val="false"/>
                <w:sz w:val="20"/>
                <w:szCs w:val="20"/>
              </w:rPr>
              <w:t xml:space="preserve">Monthly white-label report</w:t>
            </w:r>
          </w:p>
        </w:tc>
        <w:tc>
          <w:tcPr>
            <w:tcW w:type="dxa" w:w="5803"/>
            <w:tcMar>
              <w:top w:type="dxa" w:w="60"/>
              <w:left w:type="dxa" w:w="100"/>
              <w:bottom w:type="dxa" w:w="60"/>
              <w:right w:type="dxa" w:w="100"/>
            </w:tcMar>
          </w:tcPr>
          <w:p>
            <w:pPr>
              <w:spacing w:after="0" w:line="260"/>
            </w:pPr>
            <w:r>
              <w:rPr>
                <w:b w:val="false"/>
                <w:bCs w:val="false"/>
                <w:sz w:val="20"/>
                <w:szCs w:val="20"/>
              </w:rPr>
              <w:t xml:space="preserve">Auto-generated branded PDF: traffic, leads, content, reviews, rankings</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Daily digest &amp; title A/B</w:t>
            </w:r>
          </w:p>
        </w:tc>
        <w:tc>
          <w:tcPr>
            <w:tcW w:type="dxa" w:w="5803"/>
            <w:tcMar>
              <w:top w:type="dxa" w:w="60"/>
              <w:left w:type="dxa" w:w="100"/>
              <w:bottom w:type="dxa" w:w="60"/>
              <w:right w:type="dxa" w:w="100"/>
            </w:tcMar>
          </w:tcPr>
          <w:p>
            <w:pPr>
              <w:spacing w:after="0" w:line="260"/>
            </w:pPr>
            <w:r>
              <w:rPr>
                <w:b w:val="false"/>
                <w:bCs w:val="false"/>
                <w:sz w:val="20"/>
                <w:szCs w:val="20"/>
              </w:rPr>
              <w:t xml:space="preserve">Morning summary per client; low-CTR titles get alternatives</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bl>
    <w:p>
      <w:pPr>
        <w:spacing w:after="120"/>
      </w:pPr>
    </w:p>
    <w:p>
      <w:pPr>
        <w:pStyle w:val="Heading2"/>
        <w:spacing w:after="100" w:before="240"/>
      </w:pPr>
      <w:r>
        <w:rPr>
          <w:b/>
          <w:bCs/>
          <w:color w:val="1F4E79"/>
        </w:rPr>
        <w:t xml:space="preserve">3.6 Platform &amp;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5803"/>
        <w:gridCol w:w="1310"/>
      </w:tblGrid>
      <w:tr>
        <w:trPr>
          <w:tblHeader/>
        </w:trPr>
        <w:tc>
          <w:tcPr>
            <w:tcW w:type="dxa" w:w="2246"/>
            <w:shd w:fill="D9E2F3" w:val="clear"/>
            <w:tcMar>
              <w:top w:type="dxa" w:w="60"/>
              <w:left w:type="dxa" w:w="100"/>
              <w:bottom w:type="dxa" w:w="60"/>
              <w:right w:type="dxa" w:w="100"/>
            </w:tcMar>
          </w:tcPr>
          <w:p>
            <w:pPr>
              <w:spacing w:after="0" w:line="260"/>
            </w:pPr>
            <w:r>
              <w:rPr>
                <w:b/>
                <w:bCs/>
                <w:sz w:val="20"/>
                <w:szCs w:val="20"/>
              </w:rPr>
              <w:t xml:space="preserve">Feature</w:t>
            </w:r>
          </w:p>
        </w:tc>
        <w:tc>
          <w:tcPr>
            <w:tcW w:type="dxa" w:w="5803"/>
            <w:shd w:fill="D9E2F3" w:val="clear"/>
            <w:tcMar>
              <w:top w:type="dxa" w:w="60"/>
              <w:left w:type="dxa" w:w="100"/>
              <w:bottom w:type="dxa" w:w="60"/>
              <w:right w:type="dxa" w:w="100"/>
            </w:tcMar>
          </w:tcPr>
          <w:p>
            <w:pPr>
              <w:spacing w:after="0" w:line="260"/>
            </w:pPr>
            <w:r>
              <w:rPr>
                <w:b/>
                <w:bCs/>
                <w:sz w:val="20"/>
                <w:szCs w:val="20"/>
              </w:rPr>
              <w:t xml:space="preserve">Description</w:t>
            </w:r>
          </w:p>
        </w:tc>
        <w:tc>
          <w:tcPr>
            <w:tcW w:type="dxa" w:w="1310"/>
            <w:shd w:fill="D9E2F3" w:val="clear"/>
            <w:tcMar>
              <w:top w:type="dxa" w:w="60"/>
              <w:left w:type="dxa" w:w="100"/>
              <w:bottom w:type="dxa" w:w="60"/>
              <w:right w:type="dxa" w:w="100"/>
            </w:tcMar>
          </w:tcPr>
          <w:p>
            <w:pPr>
              <w:spacing w:after="0" w:line="260"/>
            </w:pPr>
            <w:r>
              <w:rPr>
                <w:b/>
                <w:bCs/>
                <w:sz w:val="20"/>
                <w:szCs w:val="20"/>
              </w:rPr>
              <w:t xml:space="preserve">Phase</w:t>
            </w:r>
          </w:p>
        </w:tc>
      </w:tr>
      <w:tr>
        <w:tc>
          <w:tcPr>
            <w:tcW w:type="dxa" w:w="2246"/>
            <w:tcMar>
              <w:top w:type="dxa" w:w="60"/>
              <w:left w:type="dxa" w:w="100"/>
              <w:bottom w:type="dxa" w:w="60"/>
              <w:right w:type="dxa" w:w="100"/>
            </w:tcMar>
          </w:tcPr>
          <w:p>
            <w:pPr>
              <w:spacing w:after="0" w:line="260"/>
            </w:pPr>
            <w:r>
              <w:rPr>
                <w:b w:val="false"/>
                <w:bCs w:val="false"/>
                <w:sz w:val="20"/>
                <w:szCs w:val="20"/>
              </w:rPr>
              <w:t xml:space="preserve">AI-team dashboard</w:t>
            </w:r>
          </w:p>
        </w:tc>
        <w:tc>
          <w:tcPr>
            <w:tcW w:type="dxa" w:w="5803"/>
            <w:tcMar>
              <w:top w:type="dxa" w:w="60"/>
              <w:left w:type="dxa" w:w="100"/>
              <w:bottom w:type="dxa" w:w="60"/>
              <w:right w:type="dxa" w:w="100"/>
            </w:tcMar>
          </w:tcPr>
          <w:p>
            <w:pPr>
              <w:spacing w:after="0" w:line="260"/>
            </w:pPr>
            <w:r>
              <w:rPr>
                <w:b w:val="false"/>
                <w:bCs w:val="false"/>
                <w:sz w:val="20"/>
                <w:szCs w:val="20"/>
              </w:rPr>
              <w:t xml:space="preserve">Boss AI orb, live agent status (Lottie), approval cards, calendar — PWA, mobile-first</w:t>
            </w:r>
          </w:p>
        </w:tc>
        <w:tc>
          <w:tcPr>
            <w:tcW w:type="dxa" w:w="1310"/>
            <w:tcMar>
              <w:top w:type="dxa" w:w="60"/>
              <w:left w:type="dxa" w:w="100"/>
              <w:bottom w:type="dxa" w:w="60"/>
              <w:right w:type="dxa" w:w="100"/>
            </w:tcMar>
          </w:tcPr>
          <w:p>
            <w:pPr>
              <w:spacing w:after="0" w:line="260"/>
            </w:pPr>
            <w:r>
              <w:rPr>
                <w:b w:val="false"/>
                <w:bCs w:val="false"/>
                <w:sz w:val="20"/>
                <w:szCs w:val="20"/>
              </w:rPr>
              <w:t xml:space="preserve">1</w:t>
            </w:r>
          </w:p>
        </w:tc>
      </w:tr>
      <w:tr>
        <w:tc>
          <w:tcPr>
            <w:tcW w:type="dxa" w:w="2246"/>
            <w:tcMar>
              <w:top w:type="dxa" w:w="60"/>
              <w:left w:type="dxa" w:w="100"/>
              <w:bottom w:type="dxa" w:w="60"/>
              <w:right w:type="dxa" w:w="100"/>
            </w:tcMar>
          </w:tcPr>
          <w:p>
            <w:pPr>
              <w:spacing w:after="0" w:line="260"/>
            </w:pPr>
            <w:r>
              <w:rPr>
                <w:b w:val="false"/>
                <w:bCs w:val="false"/>
                <w:sz w:val="20"/>
                <w:szCs w:val="20"/>
              </w:rPr>
              <w:t xml:space="preserve">Notifications</w:t>
            </w:r>
          </w:p>
        </w:tc>
        <w:tc>
          <w:tcPr>
            <w:tcW w:type="dxa" w:w="5803"/>
            <w:tcMar>
              <w:top w:type="dxa" w:w="60"/>
              <w:left w:type="dxa" w:w="100"/>
              <w:bottom w:type="dxa" w:w="60"/>
              <w:right w:type="dxa" w:w="100"/>
            </w:tcMar>
          </w:tcPr>
          <w:p>
            <w:pPr>
              <w:spacing w:after="0" w:line="260"/>
            </w:pPr>
            <w:r>
              <w:rPr>
                <w:b w:val="false"/>
                <w:bCs w:val="false"/>
                <w:sz w:val="20"/>
                <w:szCs w:val="20"/>
              </w:rPr>
              <w:t xml:space="preserve">Web Push + email magic-link fallback; WhatsApp notifications in Phase 3; deep links to approval cards</w:t>
            </w:r>
          </w:p>
        </w:tc>
        <w:tc>
          <w:tcPr>
            <w:tcW w:type="dxa" w:w="1310"/>
            <w:tcMar>
              <w:top w:type="dxa" w:w="60"/>
              <w:left w:type="dxa" w:w="100"/>
              <w:bottom w:type="dxa" w:w="60"/>
              <w:right w:type="dxa" w:w="100"/>
            </w:tcMar>
          </w:tcPr>
          <w:p>
            <w:pPr>
              <w:spacing w:after="0" w:line="260"/>
            </w:pPr>
            <w:r>
              <w:rPr>
                <w:b w:val="false"/>
                <w:bCs w:val="false"/>
                <w:sz w:val="20"/>
                <w:szCs w:val="20"/>
              </w:rPr>
              <w:t xml:space="preserve">2</w:t>
            </w:r>
          </w:p>
        </w:tc>
      </w:tr>
      <w:tr>
        <w:tc>
          <w:tcPr>
            <w:tcW w:type="dxa" w:w="2246"/>
            <w:tcMar>
              <w:top w:type="dxa" w:w="60"/>
              <w:left w:type="dxa" w:w="100"/>
              <w:bottom w:type="dxa" w:w="60"/>
              <w:right w:type="dxa" w:w="100"/>
            </w:tcMar>
          </w:tcPr>
          <w:p>
            <w:pPr>
              <w:spacing w:after="0" w:line="260"/>
            </w:pPr>
            <w:r>
              <w:rPr>
                <w:b w:val="false"/>
                <w:bCs w:val="false"/>
                <w:sz w:val="20"/>
                <w:szCs w:val="20"/>
              </w:rPr>
              <w:t xml:space="preserve">Voice interaction</w:t>
            </w:r>
          </w:p>
        </w:tc>
        <w:tc>
          <w:tcPr>
            <w:tcW w:type="dxa" w:w="5803"/>
            <w:tcMar>
              <w:top w:type="dxa" w:w="60"/>
              <w:left w:type="dxa" w:w="100"/>
              <w:bottom w:type="dxa" w:w="60"/>
              <w:right w:type="dxa" w:w="100"/>
            </w:tcMar>
          </w:tcPr>
          <w:p>
            <w:pPr>
              <w:spacing w:after="0" w:line="260"/>
            </w:pPr>
            <w:r>
              <w:rPr>
                <w:b w:val="false"/>
                <w:bCs w:val="false"/>
                <w:sz w:val="20"/>
                <w:szCs w:val="20"/>
              </w:rPr>
              <w:t xml:space="preserve">Hindi/mixed speech in-out (Google STT/TTS), Jarvis-style orb</w:t>
            </w:r>
          </w:p>
        </w:tc>
        <w:tc>
          <w:tcPr>
            <w:tcW w:type="dxa" w:w="1310"/>
            <w:tcMar>
              <w:top w:type="dxa" w:w="60"/>
              <w:left w:type="dxa" w:w="100"/>
              <w:bottom w:type="dxa" w:w="60"/>
              <w:right w:type="dxa" w:w="100"/>
            </w:tcMar>
          </w:tcPr>
          <w:p>
            <w:pPr>
              <w:spacing w:after="0" w:line="260"/>
            </w:pPr>
            <w:r>
              <w:rPr>
                <w:b w:val="false"/>
                <w:bCs w:val="false"/>
                <w:sz w:val="20"/>
                <w:szCs w:val="20"/>
              </w:rPr>
              <w:t xml:space="preserve">4</w:t>
            </w:r>
          </w:p>
        </w:tc>
      </w:tr>
      <w:tr>
        <w:tc>
          <w:tcPr>
            <w:tcW w:type="dxa" w:w="2246"/>
            <w:tcMar>
              <w:top w:type="dxa" w:w="60"/>
              <w:left w:type="dxa" w:w="100"/>
              <w:bottom w:type="dxa" w:w="60"/>
              <w:right w:type="dxa" w:w="100"/>
            </w:tcMar>
          </w:tcPr>
          <w:p>
            <w:pPr>
              <w:spacing w:after="0" w:line="260"/>
            </w:pPr>
            <w:r>
              <w:rPr>
                <w:b w:val="false"/>
                <w:bCs w:val="false"/>
                <w:sz w:val="20"/>
                <w:szCs w:val="20"/>
              </w:rPr>
              <w:t xml:space="preserve">Billing &amp; plans</w:t>
            </w:r>
          </w:p>
        </w:tc>
        <w:tc>
          <w:tcPr>
            <w:tcW w:type="dxa" w:w="5803"/>
            <w:tcMar>
              <w:top w:type="dxa" w:w="60"/>
              <w:left w:type="dxa" w:w="100"/>
              <w:bottom w:type="dxa" w:w="60"/>
              <w:right w:type="dxa" w:w="100"/>
            </w:tcMar>
          </w:tcPr>
          <w:p>
            <w:pPr>
              <w:spacing w:after="0" w:line="260"/>
            </w:pPr>
            <w:r>
              <w:rPr>
                <w:b w:val="false"/>
                <w:bCs w:val="false"/>
                <w:sz w:val="20"/>
                <w:szCs w:val="20"/>
              </w:rPr>
              <w:t xml:space="preserve">Paddle/Lemon Squeezy merchant of record; tiered subscriptions + trial</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r>
        <w:tc>
          <w:tcPr>
            <w:tcW w:type="dxa" w:w="2246"/>
            <w:tcMar>
              <w:top w:type="dxa" w:w="60"/>
              <w:left w:type="dxa" w:w="100"/>
              <w:bottom w:type="dxa" w:w="60"/>
              <w:right w:type="dxa" w:w="100"/>
            </w:tcMar>
          </w:tcPr>
          <w:p>
            <w:pPr>
              <w:spacing w:after="0" w:line="260"/>
            </w:pPr>
            <w:r>
              <w:rPr>
                <w:b w:val="false"/>
                <w:bCs w:val="false"/>
                <w:sz w:val="20"/>
                <w:szCs w:val="20"/>
              </w:rPr>
              <w:t xml:space="preserve">Operator admin panel</w:t>
            </w:r>
          </w:p>
        </w:tc>
        <w:tc>
          <w:tcPr>
            <w:tcW w:type="dxa" w:w="5803"/>
            <w:tcMar>
              <w:top w:type="dxa" w:w="60"/>
              <w:left w:type="dxa" w:w="100"/>
              <w:bottom w:type="dxa" w:w="60"/>
              <w:right w:type="dxa" w:w="100"/>
            </w:tcMar>
          </w:tcPr>
          <w:p>
            <w:pPr>
              <w:spacing w:after="0" w:line="260"/>
            </w:pPr>
            <w:r>
              <w:rPr>
                <w:b w:val="false"/>
                <w:bCs w:val="false"/>
                <w:sz w:val="20"/>
                <w:szCs w:val="20"/>
              </w:rPr>
              <w:t xml:space="preserve">Tenants, AI costs, failed jobs, agent config, revenue</w:t>
            </w:r>
          </w:p>
        </w:tc>
        <w:tc>
          <w:tcPr>
            <w:tcW w:type="dxa" w:w="1310"/>
            <w:tcMar>
              <w:top w:type="dxa" w:w="60"/>
              <w:left w:type="dxa" w:w="100"/>
              <w:bottom w:type="dxa" w:w="60"/>
              <w:right w:type="dxa" w:w="100"/>
            </w:tcMar>
          </w:tcPr>
          <w:p>
            <w:pPr>
              <w:spacing w:after="0" w:line="260"/>
            </w:pPr>
            <w:r>
              <w:rPr>
                <w:b w:val="false"/>
                <w:bCs w:val="false"/>
                <w:sz w:val="20"/>
                <w:szCs w:val="20"/>
              </w:rPr>
              <w:t xml:space="preserve">3</w:t>
            </w:r>
          </w:p>
        </w:tc>
      </w:tr>
    </w:tbl>
    <w:p>
      <w:pPr>
        <w:pStyle w:val="Heading1"/>
        <w:spacing w:after="140" w:before="320"/>
      </w:pPr>
      <w:r>
        <w:rPr>
          <w:b/>
          <w:bCs/>
          <w:color w:val="1F4E79"/>
        </w:rPr>
        <w:t xml:space="preserve">4. The Agent Team — Final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616"/>
        <w:gridCol w:w="1872"/>
      </w:tblGrid>
      <w:tr>
        <w:trPr>
          <w:tblHeader/>
        </w:trPr>
        <w:tc>
          <w:tcPr>
            <w:tcW w:type="dxa" w:w="1872"/>
            <w:shd w:fill="D9E2F3" w:val="clear"/>
            <w:tcMar>
              <w:top w:type="dxa" w:w="60"/>
              <w:left w:type="dxa" w:w="100"/>
              <w:bottom w:type="dxa" w:w="60"/>
              <w:right w:type="dxa" w:w="100"/>
            </w:tcMar>
          </w:tcPr>
          <w:p>
            <w:pPr>
              <w:spacing w:after="0" w:line="260"/>
            </w:pPr>
            <w:r>
              <w:rPr>
                <w:b/>
                <w:bCs/>
                <w:sz w:val="20"/>
                <w:szCs w:val="20"/>
              </w:rPr>
              <w:t xml:space="preserve">Agent</w:t>
            </w:r>
          </w:p>
        </w:tc>
        <w:tc>
          <w:tcPr>
            <w:tcW w:type="dxa" w:w="5616"/>
            <w:shd w:fill="D9E2F3" w:val="clear"/>
            <w:tcMar>
              <w:top w:type="dxa" w:w="60"/>
              <w:left w:type="dxa" w:w="100"/>
              <w:bottom w:type="dxa" w:w="60"/>
              <w:right w:type="dxa" w:w="100"/>
            </w:tcMar>
          </w:tcPr>
          <w:p>
            <w:pPr>
              <w:spacing w:after="0" w:line="260"/>
            </w:pPr>
            <w:r>
              <w:rPr>
                <w:b/>
                <w:bCs/>
                <w:sz w:val="20"/>
                <w:szCs w:val="20"/>
              </w:rPr>
              <w:t xml:space="preserve">Role</w:t>
            </w:r>
          </w:p>
        </w:tc>
        <w:tc>
          <w:tcPr>
            <w:tcW w:type="dxa" w:w="1872"/>
            <w:shd w:fill="D9E2F3" w:val="clear"/>
            <w:tcMar>
              <w:top w:type="dxa" w:w="60"/>
              <w:left w:type="dxa" w:w="100"/>
              <w:bottom w:type="dxa" w:w="60"/>
              <w:right w:type="dxa" w:w="100"/>
            </w:tcMar>
          </w:tcPr>
          <w:p>
            <w:pPr>
              <w:spacing w:after="0" w:line="260"/>
            </w:pPr>
            <w:r>
              <w:rPr>
                <w:b/>
                <w:bCs/>
                <w:sz w:val="20"/>
                <w:szCs w:val="20"/>
              </w:rPr>
              <w:t xml:space="preserve">Model</w:t>
            </w:r>
          </w:p>
        </w:tc>
      </w:tr>
      <w:tr>
        <w:tc>
          <w:tcPr>
            <w:tcW w:type="dxa" w:w="1872"/>
            <w:tcMar>
              <w:top w:type="dxa" w:w="60"/>
              <w:left w:type="dxa" w:w="100"/>
              <w:bottom w:type="dxa" w:w="60"/>
              <w:right w:type="dxa" w:w="100"/>
            </w:tcMar>
          </w:tcPr>
          <w:p>
            <w:pPr>
              <w:spacing w:after="0" w:line="260"/>
            </w:pPr>
            <w:r>
              <w:rPr>
                <w:b w:val="false"/>
                <w:bCs w:val="false"/>
                <w:sz w:val="20"/>
                <w:szCs w:val="20"/>
              </w:rPr>
              <w:t xml:space="preserve">Boss AI (Orchestrator)</w:t>
            </w:r>
          </w:p>
        </w:tc>
        <w:tc>
          <w:tcPr>
            <w:tcW w:type="dxa" w:w="5616"/>
            <w:tcMar>
              <w:top w:type="dxa" w:w="60"/>
              <w:left w:type="dxa" w:w="100"/>
              <w:bottom w:type="dxa" w:w="60"/>
              <w:right w:type="dxa" w:w="100"/>
            </w:tcMar>
          </w:tcPr>
          <w:p>
            <w:pPr>
              <w:spacing w:after="0" w:line="260"/>
            </w:pPr>
            <w:r>
              <w:rPr>
                <w:b w:val="false"/>
                <w:bCs w:val="false"/>
                <w:sz w:val="20"/>
                <w:szCs w:val="20"/>
              </w:rPr>
              <w:t xml:space="preserve">Holds full company context (business details, ICP, tone, past content). Assigns tasks, runs the quality gate, reports to the user.</w:t>
            </w:r>
          </w:p>
        </w:tc>
        <w:tc>
          <w:tcPr>
            <w:tcW w:type="dxa" w:w="1872"/>
            <w:tcMar>
              <w:top w:type="dxa" w:w="60"/>
              <w:left w:type="dxa" w:w="100"/>
              <w:bottom w:type="dxa" w:w="60"/>
              <w:right w:type="dxa" w:w="100"/>
            </w:tcMar>
          </w:tcPr>
          <w:p>
            <w:pPr>
              <w:spacing w:after="0" w:line="260"/>
            </w:pPr>
            <w:r>
              <w:rPr>
                <w:b w:val="false"/>
                <w:bCs w:val="false"/>
                <w:sz w:val="20"/>
                <w:szCs w:val="20"/>
              </w:rPr>
              <w:t xml:space="preserve">Lightning</w:t>
            </w:r>
          </w:p>
        </w:tc>
      </w:tr>
      <w:tr>
        <w:tc>
          <w:tcPr>
            <w:tcW w:type="dxa" w:w="1872"/>
            <w:tcMar>
              <w:top w:type="dxa" w:w="60"/>
              <w:left w:type="dxa" w:w="100"/>
              <w:bottom w:type="dxa" w:w="60"/>
              <w:right w:type="dxa" w:w="100"/>
            </w:tcMar>
          </w:tcPr>
          <w:p>
            <w:pPr>
              <w:spacing w:after="0" w:line="260"/>
            </w:pPr>
            <w:r>
              <w:rPr>
                <w:b w:val="false"/>
                <w:bCs w:val="false"/>
                <w:sz w:val="20"/>
                <w:szCs w:val="20"/>
              </w:rPr>
              <w:t xml:space="preserve">Mr. Keyword Finder</w:t>
            </w:r>
          </w:p>
        </w:tc>
        <w:tc>
          <w:tcPr>
            <w:tcW w:type="dxa" w:w="5616"/>
            <w:tcMar>
              <w:top w:type="dxa" w:w="60"/>
              <w:left w:type="dxa" w:w="100"/>
              <w:bottom w:type="dxa" w:w="60"/>
              <w:right w:type="dxa" w:w="100"/>
            </w:tcMar>
          </w:tcPr>
          <w:p>
            <w:pPr>
              <w:spacing w:after="0" w:line="260"/>
            </w:pPr>
            <w:r>
              <w:rPr>
                <w:b w:val="false"/>
                <w:bCs w:val="false"/>
                <w:sz w:val="20"/>
                <w:szCs w:val="20"/>
              </w:rPr>
              <w:t xml:space="preserve">Topic opportunities: GSC data, DataForSEO, trending signals, niche embeddings → ranked shortlist.</w:t>
            </w:r>
          </w:p>
        </w:tc>
        <w:tc>
          <w:tcPr>
            <w:tcW w:type="dxa" w:w="1872"/>
            <w:tcMar>
              <w:top w:type="dxa" w:w="60"/>
              <w:left w:type="dxa" w:w="100"/>
              <w:bottom w:type="dxa" w:w="60"/>
              <w:right w:type="dxa" w:w="100"/>
            </w:tcMar>
          </w:tcPr>
          <w:p>
            <w:pPr>
              <w:spacing w:after="0" w:line="260"/>
            </w:pPr>
            <w:r>
              <w:rPr>
                <w:b w:val="false"/>
                <w:bCs w:val="false"/>
                <w:sz w:val="20"/>
                <w:szCs w:val="20"/>
              </w:rPr>
              <w:t xml:space="preserve">Lightning + APIs</w:t>
            </w:r>
          </w:p>
        </w:tc>
      </w:tr>
      <w:tr>
        <w:tc>
          <w:tcPr>
            <w:tcW w:type="dxa" w:w="1872"/>
            <w:tcMar>
              <w:top w:type="dxa" w:w="60"/>
              <w:left w:type="dxa" w:w="100"/>
              <w:bottom w:type="dxa" w:w="60"/>
              <w:right w:type="dxa" w:w="100"/>
            </w:tcMar>
          </w:tcPr>
          <w:p>
            <w:pPr>
              <w:spacing w:after="0" w:line="260"/>
            </w:pPr>
            <w:r>
              <w:rPr>
                <w:b w:val="false"/>
                <w:bCs w:val="false"/>
                <w:sz w:val="20"/>
                <w:szCs w:val="20"/>
              </w:rPr>
              <w:t xml:space="preserve">Mr. Writer</w:t>
            </w:r>
          </w:p>
        </w:tc>
        <w:tc>
          <w:tcPr>
            <w:tcW w:type="dxa" w:w="5616"/>
            <w:tcMar>
              <w:top w:type="dxa" w:w="60"/>
              <w:left w:type="dxa" w:w="100"/>
              <w:bottom w:type="dxa" w:w="60"/>
              <w:right w:type="dxa" w:w="100"/>
            </w:tcMar>
          </w:tcPr>
          <w:p>
            <w:pPr>
              <w:spacing w:after="0" w:line="260"/>
            </w:pPr>
            <w:r>
              <w:rPr>
                <w:b w:val="false"/>
                <w:bCs w:val="false"/>
                <w:sz w:val="20"/>
                <w:szCs w:val="20"/>
              </w:rPr>
              <w:t xml:space="preserve">SERP-driven article pipeline; writes from approved blueprints. Also service-page copy (Phase 4).</w:t>
            </w:r>
          </w:p>
        </w:tc>
        <w:tc>
          <w:tcPr>
            <w:tcW w:type="dxa" w:w="1872"/>
            <w:tcMar>
              <w:top w:type="dxa" w:w="60"/>
              <w:left w:type="dxa" w:w="100"/>
              <w:bottom w:type="dxa" w:w="60"/>
              <w:right w:type="dxa" w:w="100"/>
            </w:tcMar>
          </w:tcPr>
          <w:p>
            <w:pPr>
              <w:spacing w:after="0" w:line="260"/>
            </w:pPr>
            <w:r>
              <w:rPr>
                <w:b w:val="false"/>
                <w:bCs w:val="false"/>
                <w:sz w:val="20"/>
                <w:szCs w:val="20"/>
              </w:rPr>
              <w:t xml:space="preserve">Frontier model</w:t>
            </w:r>
          </w:p>
        </w:tc>
      </w:tr>
      <w:tr>
        <w:tc>
          <w:tcPr>
            <w:tcW w:type="dxa" w:w="1872"/>
            <w:tcMar>
              <w:top w:type="dxa" w:w="60"/>
              <w:left w:type="dxa" w:w="100"/>
              <w:bottom w:type="dxa" w:w="60"/>
              <w:right w:type="dxa" w:w="100"/>
            </w:tcMar>
          </w:tcPr>
          <w:p>
            <w:pPr>
              <w:spacing w:after="0" w:line="260"/>
            </w:pPr>
            <w:r>
              <w:rPr>
                <w:b w:val="false"/>
                <w:bCs w:val="false"/>
                <w:sz w:val="20"/>
                <w:szCs w:val="20"/>
              </w:rPr>
              <w:t xml:space="preserve">Mr. Story Maker</w:t>
            </w:r>
          </w:p>
        </w:tc>
        <w:tc>
          <w:tcPr>
            <w:tcW w:type="dxa" w:w="5616"/>
            <w:tcMar>
              <w:top w:type="dxa" w:w="60"/>
              <w:left w:type="dxa" w:w="100"/>
              <w:bottom w:type="dxa" w:w="60"/>
              <w:right w:type="dxa" w:w="100"/>
            </w:tcMar>
          </w:tcPr>
          <w:p>
            <w:pPr>
              <w:spacing w:after="0" w:line="260"/>
            </w:pPr>
            <w:r>
              <w:rPr>
                <w:b w:val="false"/>
                <w:bCs w:val="false"/>
                <w:sz w:val="20"/>
                <w:szCs w:val="20"/>
              </w:rPr>
              <w:t xml:space="preserve">Images, alt-text, WebP; optional Web Stories.</w:t>
            </w:r>
          </w:p>
        </w:tc>
        <w:tc>
          <w:tcPr>
            <w:tcW w:type="dxa" w:w="1872"/>
            <w:tcMar>
              <w:top w:type="dxa" w:w="60"/>
              <w:left w:type="dxa" w:w="100"/>
              <w:bottom w:type="dxa" w:w="60"/>
              <w:right w:type="dxa" w:w="100"/>
            </w:tcMar>
          </w:tcPr>
          <w:p>
            <w:pPr>
              <w:spacing w:after="0" w:line="260"/>
            </w:pPr>
            <w:r>
              <w:rPr>
                <w:b w:val="false"/>
                <w:bCs w:val="false"/>
                <w:sz w:val="20"/>
                <w:szCs w:val="20"/>
              </w:rPr>
              <w:t xml:space="preserve">Lightning + image APIs</w:t>
            </w:r>
          </w:p>
        </w:tc>
      </w:tr>
      <w:tr>
        <w:tc>
          <w:tcPr>
            <w:tcW w:type="dxa" w:w="1872"/>
            <w:tcMar>
              <w:top w:type="dxa" w:w="60"/>
              <w:left w:type="dxa" w:w="100"/>
              <w:bottom w:type="dxa" w:w="60"/>
              <w:right w:type="dxa" w:w="100"/>
            </w:tcMar>
          </w:tcPr>
          <w:p>
            <w:pPr>
              <w:spacing w:after="0" w:line="260"/>
            </w:pPr>
            <w:r>
              <w:rPr>
                <w:b w:val="false"/>
                <w:bCs w:val="false"/>
                <w:sz w:val="20"/>
                <w:szCs w:val="20"/>
              </w:rPr>
              <w:t xml:space="preserve">Mr. Social Media Manager</w:t>
            </w:r>
          </w:p>
        </w:tc>
        <w:tc>
          <w:tcPr>
            <w:tcW w:type="dxa" w:w="5616"/>
            <w:tcMar>
              <w:top w:type="dxa" w:w="60"/>
              <w:left w:type="dxa" w:w="100"/>
              <w:bottom w:type="dxa" w:w="60"/>
              <w:right w:type="dxa" w:w="100"/>
            </w:tcMar>
          </w:tcPr>
          <w:p>
            <w:pPr>
              <w:spacing w:after="0" w:line="260"/>
            </w:pPr>
            <w:r>
              <w:rPr>
                <w:b w:val="false"/>
                <w:bCs w:val="false"/>
                <w:sz w:val="20"/>
                <w:szCs w:val="20"/>
              </w:rPr>
              <w:t xml:space="preserve">Platform posts (auto + draft-assist), GBP posts, scheduling.</w:t>
            </w:r>
          </w:p>
        </w:tc>
        <w:tc>
          <w:tcPr>
            <w:tcW w:type="dxa" w:w="1872"/>
            <w:tcMar>
              <w:top w:type="dxa" w:w="60"/>
              <w:left w:type="dxa" w:w="100"/>
              <w:bottom w:type="dxa" w:w="60"/>
              <w:right w:type="dxa" w:w="100"/>
            </w:tcMar>
          </w:tcPr>
          <w:p>
            <w:pPr>
              <w:spacing w:after="0" w:line="260"/>
            </w:pPr>
            <w:r>
              <w:rPr>
                <w:b w:val="false"/>
                <w:bCs w:val="false"/>
                <w:sz w:val="20"/>
                <w:szCs w:val="20"/>
              </w:rPr>
              <w:t xml:space="preserve">Lightning</w:t>
            </w:r>
          </w:p>
        </w:tc>
      </w:tr>
      <w:tr>
        <w:tc>
          <w:tcPr>
            <w:tcW w:type="dxa" w:w="1872"/>
            <w:tcMar>
              <w:top w:type="dxa" w:w="60"/>
              <w:left w:type="dxa" w:w="100"/>
              <w:bottom w:type="dxa" w:w="60"/>
              <w:right w:type="dxa" w:w="100"/>
            </w:tcMar>
          </w:tcPr>
          <w:p>
            <w:pPr>
              <w:spacing w:after="0" w:line="260"/>
            </w:pPr>
            <w:r>
              <w:rPr>
                <w:b w:val="false"/>
                <w:bCs w:val="false"/>
                <w:sz w:val="20"/>
                <w:szCs w:val="20"/>
              </w:rPr>
              <w:t xml:space="preserve">Mr. Lead Hunter</w:t>
            </w:r>
          </w:p>
        </w:tc>
        <w:tc>
          <w:tcPr>
            <w:tcW w:type="dxa" w:w="5616"/>
            <w:tcMar>
              <w:top w:type="dxa" w:w="60"/>
              <w:left w:type="dxa" w:w="100"/>
              <w:bottom w:type="dxa" w:w="60"/>
              <w:right w:type="dxa" w:w="100"/>
            </w:tcMar>
          </w:tcPr>
          <w:p>
            <w:pPr>
              <w:spacing w:after="0" w:line="260"/>
            </w:pPr>
            <w:r>
              <w:rPr>
                <w:b w:val="false"/>
                <w:bCs w:val="false"/>
                <w:sz w:val="20"/>
                <w:szCs w:val="20"/>
              </w:rPr>
              <w:t xml:space="preserve">ICP-aware lead discovery, enrichment, scoring — with a stated reason per lead.</w:t>
            </w:r>
          </w:p>
        </w:tc>
        <w:tc>
          <w:tcPr>
            <w:tcW w:type="dxa" w:w="1872"/>
            <w:tcMar>
              <w:top w:type="dxa" w:w="60"/>
              <w:left w:type="dxa" w:w="100"/>
              <w:bottom w:type="dxa" w:w="60"/>
              <w:right w:type="dxa" w:w="100"/>
            </w:tcMar>
          </w:tcPr>
          <w:p>
            <w:pPr>
              <w:spacing w:after="0" w:line="260"/>
            </w:pPr>
            <w:r>
              <w:rPr>
                <w:b w:val="false"/>
                <w:bCs w:val="false"/>
                <w:sz w:val="20"/>
                <w:szCs w:val="20"/>
              </w:rPr>
              <w:t xml:space="preserve">Lightning + APIs</w:t>
            </w:r>
          </w:p>
        </w:tc>
      </w:tr>
      <w:tr>
        <w:tc>
          <w:tcPr>
            <w:tcW w:type="dxa" w:w="1872"/>
            <w:tcMar>
              <w:top w:type="dxa" w:w="60"/>
              <w:left w:type="dxa" w:w="100"/>
              <w:bottom w:type="dxa" w:w="60"/>
              <w:right w:type="dxa" w:w="100"/>
            </w:tcMar>
          </w:tcPr>
          <w:p>
            <w:pPr>
              <w:spacing w:after="0" w:line="260"/>
            </w:pPr>
            <w:r>
              <w:rPr>
                <w:b w:val="false"/>
                <w:bCs w:val="false"/>
                <w:sz w:val="20"/>
                <w:szCs w:val="20"/>
              </w:rPr>
              <w:t xml:space="preserve">Mr. Outreach</w:t>
            </w:r>
          </w:p>
        </w:tc>
        <w:tc>
          <w:tcPr>
            <w:tcW w:type="dxa" w:w="5616"/>
            <w:tcMar>
              <w:top w:type="dxa" w:w="60"/>
              <w:left w:type="dxa" w:w="100"/>
              <w:bottom w:type="dxa" w:w="60"/>
              <w:right w:type="dxa" w:w="100"/>
            </w:tcMar>
          </w:tcPr>
          <w:p>
            <w:pPr>
              <w:spacing w:after="0" w:line="260"/>
            </w:pPr>
            <w:r>
              <w:rPr>
                <w:b w:val="false"/>
                <w:bCs w:val="false"/>
                <w:sz w:val="20"/>
                <w:szCs w:val="20"/>
              </w:rPr>
              <w:t xml:space="preserve">Personalized email sequences (compliant), SMS/WhatsApp drafts, reply detection, CRM updates.</w:t>
            </w:r>
          </w:p>
        </w:tc>
        <w:tc>
          <w:tcPr>
            <w:tcW w:type="dxa" w:w="1872"/>
            <w:tcMar>
              <w:top w:type="dxa" w:w="60"/>
              <w:left w:type="dxa" w:w="100"/>
              <w:bottom w:type="dxa" w:w="60"/>
              <w:right w:type="dxa" w:w="100"/>
            </w:tcMar>
          </w:tcPr>
          <w:p>
            <w:pPr>
              <w:spacing w:after="0" w:line="260"/>
            </w:pPr>
            <w:r>
              <w:rPr>
                <w:b w:val="false"/>
                <w:bCs w:val="false"/>
                <w:sz w:val="20"/>
                <w:szCs w:val="20"/>
              </w:rPr>
              <w:t xml:space="preserve">Lightning (frontier for first-touch personalization)</w:t>
            </w:r>
          </w:p>
        </w:tc>
      </w:tr>
      <w:tr>
        <w:tc>
          <w:tcPr>
            <w:tcW w:type="dxa" w:w="1872"/>
            <w:tcMar>
              <w:top w:type="dxa" w:w="60"/>
              <w:left w:type="dxa" w:w="100"/>
              <w:bottom w:type="dxa" w:w="60"/>
              <w:right w:type="dxa" w:w="100"/>
            </w:tcMar>
          </w:tcPr>
          <w:p>
            <w:pPr>
              <w:spacing w:after="0" w:line="260"/>
            </w:pPr>
            <w:r>
              <w:rPr>
                <w:b w:val="false"/>
                <w:bCs w:val="false"/>
                <w:sz w:val="20"/>
                <w:szCs w:val="20"/>
              </w:rPr>
              <w:t xml:space="preserve">Chat Agent (client sites)</w:t>
            </w:r>
          </w:p>
        </w:tc>
        <w:tc>
          <w:tcPr>
            <w:tcW w:type="dxa" w:w="5616"/>
            <w:tcMar>
              <w:top w:type="dxa" w:w="60"/>
              <w:left w:type="dxa" w:w="100"/>
              <w:bottom w:type="dxa" w:w="60"/>
              <w:right w:type="dxa" w:w="100"/>
            </w:tcMar>
          </w:tcPr>
          <w:p>
            <w:pPr>
              <w:spacing w:after="0" w:line="260"/>
            </w:pPr>
            <w:r>
              <w:rPr>
                <w:b w:val="false"/>
                <w:bCs w:val="false"/>
                <w:sz w:val="20"/>
                <w:szCs w:val="20"/>
              </w:rPr>
              <w:t xml:space="preserve">Embedded widget: answers visitor questions from site embeddings; captures leads.</w:t>
            </w:r>
          </w:p>
        </w:tc>
        <w:tc>
          <w:tcPr>
            <w:tcW w:type="dxa" w:w="1872"/>
            <w:tcMar>
              <w:top w:type="dxa" w:w="60"/>
              <w:left w:type="dxa" w:w="100"/>
              <w:bottom w:type="dxa" w:w="60"/>
              <w:right w:type="dxa" w:w="100"/>
            </w:tcMar>
          </w:tcPr>
          <w:p>
            <w:pPr>
              <w:spacing w:after="0" w:line="260"/>
            </w:pPr>
            <w:r>
              <w:rPr>
                <w:b w:val="false"/>
                <w:bCs w:val="false"/>
                <w:sz w:val="20"/>
                <w:szCs w:val="20"/>
              </w:rPr>
              <w:t xml:space="preserve">Lightning (RAG)</w:t>
            </w:r>
          </w:p>
        </w:tc>
      </w:tr>
      <w:tr>
        <w:tc>
          <w:tcPr>
            <w:tcW w:type="dxa" w:w="1872"/>
            <w:tcMar>
              <w:top w:type="dxa" w:w="60"/>
              <w:left w:type="dxa" w:w="100"/>
              <w:bottom w:type="dxa" w:w="60"/>
              <w:right w:type="dxa" w:w="100"/>
            </w:tcMar>
          </w:tcPr>
          <w:p>
            <w:pPr>
              <w:spacing w:after="0" w:line="260"/>
            </w:pPr>
            <w:r>
              <w:rPr>
                <w:b w:val="false"/>
                <w:bCs w:val="false"/>
                <w:sz w:val="20"/>
                <w:szCs w:val="20"/>
              </w:rPr>
              <w:t xml:space="preserve">Mr. Reputation</w:t>
            </w:r>
          </w:p>
        </w:tc>
        <w:tc>
          <w:tcPr>
            <w:tcW w:type="dxa" w:w="5616"/>
            <w:tcMar>
              <w:top w:type="dxa" w:w="60"/>
              <w:left w:type="dxa" w:w="100"/>
              <w:bottom w:type="dxa" w:w="60"/>
              <w:right w:type="dxa" w:w="100"/>
            </w:tcMar>
          </w:tcPr>
          <w:p>
            <w:pPr>
              <w:spacing w:after="0" w:line="260"/>
            </w:pPr>
            <w:r>
              <w:rPr>
                <w:b w:val="false"/>
                <w:bCs w:val="false"/>
                <w:sz w:val="20"/>
                <w:szCs w:val="20"/>
              </w:rPr>
              <w:t xml:space="preserve">Review monitoring, reply drafts, review-request campaigns, comment triage.</w:t>
            </w:r>
          </w:p>
        </w:tc>
        <w:tc>
          <w:tcPr>
            <w:tcW w:type="dxa" w:w="1872"/>
            <w:tcMar>
              <w:top w:type="dxa" w:w="60"/>
              <w:left w:type="dxa" w:w="100"/>
              <w:bottom w:type="dxa" w:w="60"/>
              <w:right w:type="dxa" w:w="100"/>
            </w:tcMar>
          </w:tcPr>
          <w:p>
            <w:pPr>
              <w:spacing w:after="0" w:line="260"/>
            </w:pPr>
            <w:r>
              <w:rPr>
                <w:b w:val="false"/>
                <w:bCs w:val="false"/>
                <w:sz w:val="20"/>
                <w:szCs w:val="20"/>
              </w:rPr>
              <w:t xml:space="preserve">Lightning</w:t>
            </w:r>
          </w:p>
        </w:tc>
      </w:tr>
      <w:tr>
        <w:tc>
          <w:tcPr>
            <w:tcW w:type="dxa" w:w="1872"/>
            <w:tcMar>
              <w:top w:type="dxa" w:w="60"/>
              <w:left w:type="dxa" w:w="100"/>
              <w:bottom w:type="dxa" w:w="60"/>
              <w:right w:type="dxa" w:w="100"/>
            </w:tcMar>
          </w:tcPr>
          <w:p>
            <w:pPr>
              <w:spacing w:after="0" w:line="260"/>
            </w:pPr>
            <w:r>
              <w:rPr>
                <w:b w:val="false"/>
                <w:bCs w:val="false"/>
                <w:sz w:val="20"/>
                <w:szCs w:val="20"/>
              </w:rPr>
              <w:t xml:space="preserve">Mr. SEO Analyzer</w:t>
            </w:r>
          </w:p>
        </w:tc>
        <w:tc>
          <w:tcPr>
            <w:tcW w:type="dxa" w:w="5616"/>
            <w:tcMar>
              <w:top w:type="dxa" w:w="60"/>
              <w:left w:type="dxa" w:w="100"/>
              <w:bottom w:type="dxa" w:w="60"/>
              <w:right w:type="dxa" w:w="100"/>
            </w:tcMar>
          </w:tcPr>
          <w:p>
            <w:pPr>
              <w:spacing w:after="0" w:line="260"/>
            </w:pPr>
            <w:r>
              <w:rPr>
                <w:b w:val="false"/>
                <w:bCs w:val="false"/>
                <w:sz w:val="20"/>
                <w:szCs w:val="20"/>
              </w:rPr>
              <w:t xml:space="preserve">Daily audits, health monitoring, decay detection, internal linking.</w:t>
            </w:r>
          </w:p>
        </w:tc>
        <w:tc>
          <w:tcPr>
            <w:tcW w:type="dxa" w:w="1872"/>
            <w:tcMar>
              <w:top w:type="dxa" w:w="60"/>
              <w:left w:type="dxa" w:w="100"/>
              <w:bottom w:type="dxa" w:w="60"/>
              <w:right w:type="dxa" w:w="100"/>
            </w:tcMar>
          </w:tcPr>
          <w:p>
            <w:pPr>
              <w:spacing w:after="0" w:line="260"/>
            </w:pPr>
            <w:r>
              <w:rPr>
                <w:b w:val="false"/>
                <w:bCs w:val="false"/>
                <w:sz w:val="20"/>
                <w:szCs w:val="20"/>
              </w:rPr>
              <w:t xml:space="preserve">Lightning</w:t>
            </w:r>
          </w:p>
        </w:tc>
      </w:tr>
      <w:tr>
        <w:tc>
          <w:tcPr>
            <w:tcW w:type="dxa" w:w="1872"/>
            <w:tcMar>
              <w:top w:type="dxa" w:w="60"/>
              <w:left w:type="dxa" w:w="100"/>
              <w:bottom w:type="dxa" w:w="60"/>
              <w:right w:type="dxa" w:w="100"/>
            </w:tcMar>
          </w:tcPr>
          <w:p>
            <w:pPr>
              <w:spacing w:after="0" w:line="260"/>
            </w:pPr>
            <w:r>
              <w:rPr>
                <w:b w:val="false"/>
                <w:bCs w:val="false"/>
                <w:sz w:val="20"/>
                <w:szCs w:val="20"/>
              </w:rPr>
              <w:t xml:space="preserve">Mr. Analyticser</w:t>
            </w:r>
          </w:p>
        </w:tc>
        <w:tc>
          <w:tcPr>
            <w:tcW w:type="dxa" w:w="5616"/>
            <w:tcMar>
              <w:top w:type="dxa" w:w="60"/>
              <w:left w:type="dxa" w:w="100"/>
              <w:bottom w:type="dxa" w:w="60"/>
              <w:right w:type="dxa" w:w="100"/>
            </w:tcMar>
          </w:tcPr>
          <w:p>
            <w:pPr>
              <w:spacing w:after="0" w:line="260"/>
            </w:pPr>
            <w:r>
              <w:rPr>
                <w:b w:val="false"/>
                <w:bCs w:val="false"/>
                <w:sz w:val="20"/>
                <w:szCs w:val="20"/>
              </w:rPr>
              <w:t xml:space="preserve">GA4/GSC pulls, plain-language reports, daily digest, competitor tracking, monthly PDF.</w:t>
            </w:r>
          </w:p>
        </w:tc>
        <w:tc>
          <w:tcPr>
            <w:tcW w:type="dxa" w:w="1872"/>
            <w:tcMar>
              <w:top w:type="dxa" w:w="60"/>
              <w:left w:type="dxa" w:w="100"/>
              <w:bottom w:type="dxa" w:w="60"/>
              <w:right w:type="dxa" w:w="100"/>
            </w:tcMar>
          </w:tcPr>
          <w:p>
            <w:pPr>
              <w:spacing w:after="0" w:line="260"/>
            </w:pPr>
            <w:r>
              <w:rPr>
                <w:b w:val="false"/>
                <w:bCs w:val="false"/>
                <w:sz w:val="20"/>
                <w:szCs w:val="20"/>
              </w:rPr>
              <w:t xml:space="preserve">Lightning</w:t>
            </w:r>
          </w:p>
        </w:tc>
      </w:tr>
    </w:tbl>
    <w:p>
      <w:pPr>
        <w:pStyle w:val="Heading1"/>
        <w:spacing w:after="140" w:before="320"/>
      </w:pPr>
      <w:r>
        <w:rPr>
          <w:b/>
          <w:bCs/>
          <w:color w:val="1F4E79"/>
        </w:rPr>
        <w:t xml:space="preserve">5. Model Strategy — Two Tiers</w:t>
      </w:r>
    </w:p>
    <w:p>
      <w:pPr>
        <w:spacing w:after="120" w:line="276"/>
      </w:pPr>
      <w:r>
        <w:rPr>
          <w:b/>
          <w:bCs/>
        </w:rPr>
        <w:t xml:space="preserve">Tier 1 — Execution (≈90% of calls): </w:t>
      </w:r>
      <w:r>
        <w:t xml:space="preserve">Nemotron 3.5 Lightning (open 30B MoE, 3B active) via NVIDIA NIM — routing, classification, validation, RAG answers, summaries, captions, monitoring, triage. Near-zero marginal cost; designed exactly for this class of work.</w:t>
      </w:r>
    </w:p>
    <w:p>
      <w:pPr>
        <w:spacing w:after="120" w:line="276"/>
      </w:pPr>
      <w:r>
        <w:rPr>
          <w:b/>
          <w:bCs/>
        </w:rPr>
        <w:t xml:space="preserve">Tier 2 — Quality-critical writing: </w:t>
      </w:r>
      <w:r>
        <w:t xml:space="preserve">external frontier model behind a configurable adapter — full articles, first-touch outreach personalization, service-page copy. ~$0.01–0.05 per article; swappable per plan tier without touching the system.</w:t>
      </w:r>
    </w:p>
    <w:p>
      <w:pPr>
        <w:pStyle w:val="Heading1"/>
        <w:spacing w:after="140" w:before="320"/>
      </w:pPr>
      <w:r>
        <w:rPr>
          <w:b/>
          <w:bCs/>
          <w:color w:val="1F4E79"/>
        </w:rPr>
        <w:t xml:space="preserve">6. End-to-End Workflows</w:t>
      </w:r>
    </w:p>
    <w:p>
      <w:pPr>
        <w:pStyle w:val="Heading2"/>
        <w:spacing w:after="100" w:before="240"/>
      </w:pPr>
      <w:r>
        <w:rPr>
          <w:b/>
          <w:bCs/>
          <w:color w:val="1F4E79"/>
        </w:rPr>
        <w:t xml:space="preserve">6.1 Topic discovery &amp; trending</w:t>
      </w:r>
    </w:p>
    <w:p>
      <w:pPr>
        <w:pStyle w:val="ListParagraph"/>
        <w:numPr>
          <w:ilvl w:val="0"/>
          <w:numId w:val="3"/>
        </w:numPr>
        <w:spacing w:after="60" w:line="276"/>
      </w:pPr>
      <w:r>
        <w:rPr>
          <w:b/>
          <w:bCs/>
        </w:rPr>
        <w:t xml:space="preserve">Niche map: </w:t>
      </w:r>
      <w:r>
        <w:t xml:space="preserve">onboarding crawl stores all site content as embeddings (pgvector) — defines what the company is and covers.</w:t>
      </w:r>
    </w:p>
    <w:p>
      <w:pPr>
        <w:pStyle w:val="ListParagraph"/>
        <w:numPr>
          <w:ilvl w:val="0"/>
          <w:numId w:val="3"/>
        </w:numPr>
        <w:spacing w:after="60" w:line="276"/>
      </w:pPr>
      <w:r>
        <w:rPr>
          <w:b/>
          <w:bCs/>
        </w:rPr>
        <w:t xml:space="preserve">Signals: </w:t>
      </w:r>
      <w:r>
        <w:t xml:space="preserve">GSC queries ranking page 2–3 (fastest wins) + DataForSEO volume/difficulty + daily Google Trends and news filtered to the niche.</w:t>
      </w:r>
    </w:p>
    <w:p>
      <w:pPr>
        <w:pStyle w:val="ListParagraph"/>
        <w:numPr>
          <w:ilvl w:val="0"/>
          <w:numId w:val="3"/>
        </w:numPr>
        <w:spacing w:after="60" w:line="276"/>
      </w:pPr>
      <w:r>
        <w:rPr>
          <w:b/>
          <w:bCs/>
        </w:rPr>
        <w:t xml:space="preserve">Shortlist: </w:t>
      </w:r>
      <w:r>
        <w:t xml:space="preserve">Lightning scores and returns top 5 with reasons; client approves one, or the calendar auto-runs the cycle.</w:t>
      </w:r>
    </w:p>
    <w:p>
      <w:pPr>
        <w:pStyle w:val="Heading2"/>
        <w:spacing w:after="100" w:before="240"/>
      </w:pPr>
      <w:r>
        <w:rPr>
          <w:b/>
          <w:bCs/>
          <w:color w:val="1F4E79"/>
        </w:rPr>
        <w:t xml:space="preserve">6.2 SERP-driven article pipeline (ranking methodology)</w:t>
      </w:r>
    </w:p>
    <w:p>
      <w:pPr>
        <w:pStyle w:val="ListParagraph"/>
        <w:numPr>
          <w:ilvl w:val="0"/>
          <w:numId w:val="4"/>
        </w:numPr>
        <w:spacing w:after="60" w:line="276"/>
      </w:pPr>
      <w:r>
        <w:rPr>
          <w:b/>
          <w:bCs/>
        </w:rPr>
        <w:t xml:space="preserve">SERP fetch: </w:t>
      </w:r>
      <w:r>
        <w:t xml:space="preserve">top 10 ranking results for the keyword (DataForSEO).</w:t>
      </w:r>
    </w:p>
    <w:p>
      <w:pPr>
        <w:pStyle w:val="ListParagraph"/>
        <w:numPr>
          <w:ilvl w:val="0"/>
          <w:numId w:val="4"/>
        </w:numPr>
        <w:spacing w:after="60" w:line="276"/>
      </w:pPr>
      <w:r>
        <w:rPr>
          <w:b/>
          <w:bCs/>
        </w:rPr>
        <w:t xml:space="preserve">Extraction &amp; analysis: </w:t>
      </w:r>
      <w:r>
        <w:t xml:space="preserve">readable content of all 10; Lightning maps each one's headings, word count, topics covered, gaps left.</w:t>
      </w:r>
    </w:p>
    <w:p>
      <w:pPr>
        <w:pStyle w:val="ListParagraph"/>
        <w:numPr>
          <w:ilvl w:val="0"/>
          <w:numId w:val="4"/>
        </w:numPr>
        <w:spacing w:after="60" w:line="276"/>
      </w:pPr>
      <w:r>
        <w:rPr>
          <w:b/>
          <w:bCs/>
        </w:rPr>
        <w:t xml:space="preserve">Query expansion: </w:t>
      </w:r>
      <w:r>
        <w:t xml:space="preserve">People Also Ask, related searches, autocomplete.</w:t>
      </w:r>
    </w:p>
    <w:p>
      <w:pPr>
        <w:pStyle w:val="ListParagraph"/>
        <w:numPr>
          <w:ilvl w:val="0"/>
          <w:numId w:val="4"/>
        </w:numPr>
        <w:spacing w:after="60" w:line="276"/>
      </w:pPr>
      <w:r>
        <w:rPr>
          <w:b/>
          <w:bCs/>
        </w:rPr>
        <w:t xml:space="preserve">Blueprint: </w:t>
      </w:r>
      <w:r>
        <w:t xml:space="preserve">3 title options, full H2/H3 outline = union of competitor topics + their gaps + PAA; target length above top-10 average; internal-link candidates from site embeddings.</w:t>
      </w:r>
    </w:p>
    <w:p>
      <w:pPr>
        <w:pStyle w:val="ListParagraph"/>
        <w:numPr>
          <w:ilvl w:val="0"/>
          <w:numId w:val="4"/>
        </w:numPr>
        <w:spacing w:after="60" w:line="276"/>
      </w:pPr>
      <w:r>
        <w:rPr>
          <w:b/>
          <w:bCs/>
        </w:rPr>
        <w:t xml:space="preserve">Blueprint approval (configurable) → writing: </w:t>
      </w:r>
      <w:r>
        <w:t xml:space="preserve">frontier model writes section-by-section with the company tone profile; links placed inline.</w:t>
      </w:r>
    </w:p>
    <w:p>
      <w:pPr>
        <w:pStyle w:val="ListParagraph"/>
        <w:numPr>
          <w:ilvl w:val="0"/>
          <w:numId w:val="4"/>
        </w:numPr>
        <w:spacing w:after="60" w:line="276"/>
      </w:pPr>
      <w:r>
        <w:rPr>
          <w:b/>
          <w:bCs/>
        </w:rPr>
        <w:t xml:space="preserve">Quality gate (Section 10) → Boss AI review → approval card → publish </w:t>
      </w:r>
      <w:r>
        <w:t xml:space="preserve">via CMS API; distribution pipeline starts.</w:t>
      </w:r>
    </w:p>
    <w:p>
      <w:pPr>
        <w:pStyle w:val="Heading2"/>
        <w:spacing w:after="100" w:before="240"/>
      </w:pPr>
      <w:r>
        <w:rPr>
          <w:b/>
          <w:bCs/>
          <w:color w:val="1F4E79"/>
        </w:rPr>
        <w:t xml:space="preserve">6.3 Content refresh (auto-update, honestly scoped)</w:t>
      </w:r>
    </w:p>
    <w:p>
      <w:pPr>
        <w:pStyle w:val="ListParagraph"/>
        <w:numPr>
          <w:ilvl w:val="0"/>
          <w:numId w:val="2"/>
        </w:numPr>
        <w:spacing w:after="60" w:line="276"/>
      </w:pPr>
      <w:r>
        <w:rPr>
          <w:b/>
          <w:bCs/>
        </w:rPr>
        <w:t xml:space="preserve">Analysis: </w:t>
      </w:r>
      <w:r>
        <w:t xml:space="preserve">weekly job reads Search Console for every published article — position/click trends per page.</w:t>
      </w:r>
    </w:p>
    <w:p>
      <w:pPr>
        <w:pStyle w:val="ListParagraph"/>
        <w:numPr>
          <w:ilvl w:val="0"/>
          <w:numId w:val="2"/>
        </w:numPr>
        <w:spacing w:after="60" w:line="276"/>
      </w:pPr>
      <w:r>
        <w:rPr>
          <w:b/>
          <w:bCs/>
        </w:rPr>
        <w:t xml:space="preserve">Auto mode (opt-in): </w:t>
      </w:r>
      <w:r>
        <w:t xml:space="preserve">minor updates apply automatically — meta descriptions, freshness dates, broken-link fixes, small factual corrections.</w:t>
      </w:r>
    </w:p>
    <w:p>
      <w:pPr>
        <w:pStyle w:val="ListParagraph"/>
        <w:numPr>
          <w:ilvl w:val="0"/>
          <w:numId w:val="2"/>
        </w:numPr>
        <w:spacing w:after="60" w:line="276"/>
      </w:pPr>
      <w:r>
        <w:rPr>
          <w:b/>
          <w:bCs/>
        </w:rPr>
        <w:t xml:space="preserve">Approval mode (default for content): </w:t>
      </w:r>
      <w:r>
        <w:t xml:space="preserve">substantive rewrites (new sections, updated statistics, added PAA answers) go to an approval card with a diff view. Full silent auto-rewrite is deliberately not offered — it contradicts the trust model and risks the client's site.</w:t>
      </w:r>
    </w:p>
    <w:p>
      <w:pPr>
        <w:pStyle w:val="Heading2"/>
        <w:spacing w:after="100" w:before="240"/>
      </w:pPr>
      <w:r>
        <w:rPr>
          <w:b/>
          <w:bCs/>
          <w:color w:val="1F4E79"/>
        </w:rPr>
        <w:t xml:space="preserve">6.4 Social &amp; GBP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98"/>
        <w:gridCol w:w="5616"/>
      </w:tblGrid>
      <w:tr>
        <w:trPr>
          <w:tblHeader/>
        </w:trPr>
        <w:tc>
          <w:tcPr>
            <w:tcW w:type="dxa" w:w="2246"/>
            <w:shd w:fill="D9E2F3" w:val="clear"/>
            <w:tcMar>
              <w:top w:type="dxa" w:w="60"/>
              <w:left w:type="dxa" w:w="100"/>
              <w:bottom w:type="dxa" w:w="60"/>
              <w:right w:type="dxa" w:w="100"/>
            </w:tcMar>
          </w:tcPr>
          <w:p>
            <w:pPr>
              <w:spacing w:after="0" w:line="260"/>
            </w:pPr>
            <w:r>
              <w:rPr>
                <w:b/>
                <w:bCs/>
                <w:sz w:val="20"/>
                <w:szCs w:val="20"/>
              </w:rPr>
              <w:t xml:space="preserve">Channel</w:t>
            </w:r>
          </w:p>
        </w:tc>
        <w:tc>
          <w:tcPr>
            <w:tcW w:type="dxa" w:w="1498"/>
            <w:shd w:fill="D9E2F3" w:val="clear"/>
            <w:tcMar>
              <w:top w:type="dxa" w:w="60"/>
              <w:left w:type="dxa" w:w="100"/>
              <w:bottom w:type="dxa" w:w="60"/>
              <w:right w:type="dxa" w:w="100"/>
            </w:tcMar>
          </w:tcPr>
          <w:p>
            <w:pPr>
              <w:spacing w:after="0" w:line="260"/>
            </w:pPr>
            <w:r>
              <w:rPr>
                <w:b/>
                <w:bCs/>
                <w:sz w:val="20"/>
                <w:szCs w:val="20"/>
              </w:rPr>
              <w:t xml:space="preserve">Mode</w:t>
            </w:r>
          </w:p>
        </w:tc>
        <w:tc>
          <w:tcPr>
            <w:tcW w:type="dxa" w:w="5616"/>
            <w:shd w:fill="D9E2F3" w:val="clear"/>
            <w:tcMar>
              <w:top w:type="dxa" w:w="60"/>
              <w:left w:type="dxa" w:w="100"/>
              <w:bottom w:type="dxa" w:w="60"/>
              <w:right w:type="dxa" w:w="100"/>
            </w:tcMar>
          </w:tcPr>
          <w:p>
            <w:pPr>
              <w:spacing w:after="0" w:line="260"/>
            </w:pPr>
            <w:r>
              <w:rPr>
                <w:b/>
                <w:bCs/>
                <w:sz w:val="20"/>
                <w:szCs w:val="20"/>
              </w:rPr>
              <w:t xml:space="preserve">Notes</w:t>
            </w:r>
          </w:p>
        </w:tc>
      </w:tr>
      <w:tr>
        <w:tc>
          <w:tcPr>
            <w:tcW w:type="dxa" w:w="2246"/>
            <w:tcMar>
              <w:top w:type="dxa" w:w="60"/>
              <w:left w:type="dxa" w:w="100"/>
              <w:bottom w:type="dxa" w:w="60"/>
              <w:right w:type="dxa" w:w="100"/>
            </w:tcMar>
          </w:tcPr>
          <w:p>
            <w:pPr>
              <w:spacing w:after="0" w:line="260"/>
            </w:pPr>
            <w:r>
              <w:rPr>
                <w:b w:val="false"/>
                <w:bCs w:val="false"/>
                <w:sz w:val="20"/>
                <w:szCs w:val="20"/>
              </w:rPr>
              <w:t xml:space="preserve">Facebook + Instagram</w:t>
            </w:r>
          </w:p>
        </w:tc>
        <w:tc>
          <w:tcPr>
            <w:tcW w:type="dxa" w:w="1498"/>
            <w:tcMar>
              <w:top w:type="dxa" w:w="60"/>
              <w:left w:type="dxa" w:w="100"/>
              <w:bottom w:type="dxa" w:w="60"/>
              <w:right w:type="dxa" w:w="100"/>
            </w:tcMar>
          </w:tcPr>
          <w:p>
            <w:pPr>
              <w:spacing w:after="0" w:line="260"/>
            </w:pPr>
            <w:r>
              <w:rPr>
                <w:b w:val="false"/>
                <w:bCs w:val="false"/>
                <w:sz w:val="20"/>
                <w:szCs w:val="20"/>
              </w:rPr>
              <w:t xml:space="preserve">Auto-post</w:t>
            </w:r>
          </w:p>
        </w:tc>
        <w:tc>
          <w:tcPr>
            <w:tcW w:type="dxa" w:w="5616"/>
            <w:tcMar>
              <w:top w:type="dxa" w:w="60"/>
              <w:left w:type="dxa" w:w="100"/>
              <w:bottom w:type="dxa" w:w="60"/>
              <w:right w:type="dxa" w:w="100"/>
            </w:tcMar>
          </w:tcPr>
          <w:p>
            <w:pPr>
              <w:spacing w:after="0" w:line="260"/>
            </w:pPr>
            <w:r>
              <w:rPr>
                <w:b w:val="false"/>
                <w:bCs w:val="false"/>
                <w:sz w:val="20"/>
                <w:szCs w:val="20"/>
              </w:rPr>
              <w:t xml:space="preserve">Meta Graph API; app review + business verification filed in Phase 1</w:t>
            </w:r>
          </w:p>
        </w:tc>
      </w:tr>
      <w:tr>
        <w:tc>
          <w:tcPr>
            <w:tcW w:type="dxa" w:w="2246"/>
            <w:tcMar>
              <w:top w:type="dxa" w:w="60"/>
              <w:left w:type="dxa" w:w="100"/>
              <w:bottom w:type="dxa" w:w="60"/>
              <w:right w:type="dxa" w:w="100"/>
            </w:tcMar>
          </w:tcPr>
          <w:p>
            <w:pPr>
              <w:spacing w:after="0" w:line="260"/>
            </w:pPr>
            <w:r>
              <w:rPr>
                <w:b w:val="false"/>
                <w:bCs w:val="false"/>
                <w:sz w:val="20"/>
                <w:szCs w:val="20"/>
              </w:rPr>
              <w:t xml:space="preserve">X (Twitter)</w:t>
            </w:r>
          </w:p>
        </w:tc>
        <w:tc>
          <w:tcPr>
            <w:tcW w:type="dxa" w:w="1498"/>
            <w:tcMar>
              <w:top w:type="dxa" w:w="60"/>
              <w:left w:type="dxa" w:w="100"/>
              <w:bottom w:type="dxa" w:w="60"/>
              <w:right w:type="dxa" w:w="100"/>
            </w:tcMar>
          </w:tcPr>
          <w:p>
            <w:pPr>
              <w:spacing w:after="0" w:line="260"/>
            </w:pPr>
            <w:r>
              <w:rPr>
                <w:b w:val="false"/>
                <w:bCs w:val="false"/>
                <w:sz w:val="20"/>
                <w:szCs w:val="20"/>
              </w:rPr>
              <w:t xml:space="preserve">Auto-post</w:t>
            </w:r>
          </w:p>
        </w:tc>
        <w:tc>
          <w:tcPr>
            <w:tcW w:type="dxa" w:w="5616"/>
            <w:tcMar>
              <w:top w:type="dxa" w:w="60"/>
              <w:left w:type="dxa" w:w="100"/>
              <w:bottom w:type="dxa" w:w="60"/>
              <w:right w:type="dxa" w:w="100"/>
            </w:tcMar>
          </w:tcPr>
          <w:p>
            <w:pPr>
              <w:spacing w:after="0" w:line="260"/>
            </w:pPr>
            <w:r>
              <w:rPr>
                <w:b w:val="false"/>
                <w:bCs w:val="false"/>
                <w:sz w:val="20"/>
                <w:szCs w:val="20"/>
              </w:rPr>
              <w:t xml:space="preserve">Paid API tier; platform cost line</w:t>
            </w:r>
          </w:p>
        </w:tc>
      </w:tr>
      <w:tr>
        <w:tc>
          <w:tcPr>
            <w:tcW w:type="dxa" w:w="2246"/>
            <w:tcMar>
              <w:top w:type="dxa" w:w="60"/>
              <w:left w:type="dxa" w:w="100"/>
              <w:bottom w:type="dxa" w:w="60"/>
              <w:right w:type="dxa" w:w="100"/>
            </w:tcMar>
          </w:tcPr>
          <w:p>
            <w:pPr>
              <w:spacing w:after="0" w:line="260"/>
            </w:pPr>
            <w:r>
              <w:rPr>
                <w:b w:val="false"/>
                <w:bCs w:val="false"/>
                <w:sz w:val="20"/>
                <w:szCs w:val="20"/>
              </w:rPr>
              <w:t xml:space="preserve">LinkedIn</w:t>
            </w:r>
          </w:p>
        </w:tc>
        <w:tc>
          <w:tcPr>
            <w:tcW w:type="dxa" w:w="1498"/>
            <w:tcMar>
              <w:top w:type="dxa" w:w="60"/>
              <w:left w:type="dxa" w:w="100"/>
              <w:bottom w:type="dxa" w:w="60"/>
              <w:right w:type="dxa" w:w="100"/>
            </w:tcMar>
          </w:tcPr>
          <w:p>
            <w:pPr>
              <w:spacing w:after="0" w:line="260"/>
            </w:pPr>
            <w:r>
              <w:rPr>
                <w:b w:val="false"/>
                <w:bCs w:val="false"/>
                <w:sz w:val="20"/>
                <w:szCs w:val="20"/>
              </w:rPr>
              <w:t xml:space="preserve">Auto-post</w:t>
            </w:r>
          </w:p>
        </w:tc>
        <w:tc>
          <w:tcPr>
            <w:tcW w:type="dxa" w:w="5616"/>
            <w:tcMar>
              <w:top w:type="dxa" w:w="60"/>
              <w:left w:type="dxa" w:w="100"/>
              <w:bottom w:type="dxa" w:w="60"/>
              <w:right w:type="dxa" w:w="100"/>
            </w:tcMar>
          </w:tcPr>
          <w:p>
            <w:pPr>
              <w:spacing w:after="0" w:line="260"/>
            </w:pPr>
            <w:r>
              <w:rPr>
                <w:b w:val="false"/>
                <w:bCs w:val="false"/>
                <w:sz w:val="20"/>
                <w:szCs w:val="20"/>
              </w:rPr>
              <w:t xml:space="preserve">Community Management API; application filed early</w:t>
            </w:r>
          </w:p>
        </w:tc>
      </w:tr>
      <w:tr>
        <w:tc>
          <w:tcPr>
            <w:tcW w:type="dxa" w:w="2246"/>
            <w:tcMar>
              <w:top w:type="dxa" w:w="60"/>
              <w:left w:type="dxa" w:w="100"/>
              <w:bottom w:type="dxa" w:w="60"/>
              <w:right w:type="dxa" w:w="100"/>
            </w:tcMar>
          </w:tcPr>
          <w:p>
            <w:pPr>
              <w:spacing w:after="0" w:line="260"/>
            </w:pPr>
            <w:r>
              <w:rPr>
                <w:b w:val="false"/>
                <w:bCs w:val="false"/>
                <w:sz w:val="20"/>
                <w:szCs w:val="20"/>
              </w:rPr>
              <w:t xml:space="preserve">Google Business Profile</w:t>
            </w:r>
          </w:p>
        </w:tc>
        <w:tc>
          <w:tcPr>
            <w:tcW w:type="dxa" w:w="1498"/>
            <w:tcMar>
              <w:top w:type="dxa" w:w="60"/>
              <w:left w:type="dxa" w:w="100"/>
              <w:bottom w:type="dxa" w:w="60"/>
              <w:right w:type="dxa" w:w="100"/>
            </w:tcMar>
          </w:tcPr>
          <w:p>
            <w:pPr>
              <w:spacing w:after="0" w:line="260"/>
            </w:pPr>
            <w:r>
              <w:rPr>
                <w:b w:val="false"/>
                <w:bCs w:val="false"/>
                <w:sz w:val="20"/>
                <w:szCs w:val="20"/>
              </w:rPr>
              <w:t xml:space="preserve">Auto-post</w:t>
            </w:r>
          </w:p>
        </w:tc>
        <w:tc>
          <w:tcPr>
            <w:tcW w:type="dxa" w:w="5616"/>
            <w:tcMar>
              <w:top w:type="dxa" w:w="60"/>
              <w:left w:type="dxa" w:w="100"/>
              <w:bottom w:type="dxa" w:w="60"/>
              <w:right w:type="dxa" w:w="100"/>
            </w:tcMar>
          </w:tcPr>
          <w:p>
            <w:pPr>
              <w:spacing w:after="0" w:line="260"/>
            </w:pPr>
            <w:r>
              <w:rPr>
                <w:b w:val="false"/>
                <w:bCs w:val="false"/>
                <w:sz w:val="20"/>
                <w:szCs w:val="20"/>
              </w:rPr>
              <w:t xml:space="preserve">Official GBP API: weekly posts, Q&amp;A drafts, photos — highest-impact channel for local businesses</w:t>
            </w:r>
          </w:p>
        </w:tc>
      </w:tr>
      <w:tr>
        <w:tc>
          <w:tcPr>
            <w:tcW w:type="dxa" w:w="2246"/>
            <w:tcMar>
              <w:top w:type="dxa" w:w="60"/>
              <w:left w:type="dxa" w:w="100"/>
              <w:bottom w:type="dxa" w:w="60"/>
              <w:right w:type="dxa" w:w="100"/>
            </w:tcMar>
          </w:tcPr>
          <w:p>
            <w:pPr>
              <w:spacing w:after="0" w:line="260"/>
            </w:pPr>
            <w:r>
              <w:rPr>
                <w:b w:val="false"/>
                <w:bCs w:val="false"/>
                <w:sz w:val="20"/>
                <w:szCs w:val="20"/>
              </w:rPr>
              <w:t xml:space="preserve">Quora</w:t>
            </w:r>
          </w:p>
        </w:tc>
        <w:tc>
          <w:tcPr>
            <w:tcW w:type="dxa" w:w="1498"/>
            <w:tcMar>
              <w:top w:type="dxa" w:w="60"/>
              <w:left w:type="dxa" w:w="100"/>
              <w:bottom w:type="dxa" w:w="60"/>
              <w:right w:type="dxa" w:w="100"/>
            </w:tcMar>
          </w:tcPr>
          <w:p>
            <w:pPr>
              <w:spacing w:after="0" w:line="260"/>
            </w:pPr>
            <w:r>
              <w:rPr>
                <w:b w:val="false"/>
                <w:bCs w:val="false"/>
                <w:sz w:val="20"/>
                <w:szCs w:val="20"/>
              </w:rPr>
              <w:t xml:space="preserve">Draft-assist</w:t>
            </w:r>
          </w:p>
        </w:tc>
        <w:tc>
          <w:tcPr>
            <w:tcW w:type="dxa" w:w="5616"/>
            <w:tcMar>
              <w:top w:type="dxa" w:w="60"/>
              <w:left w:type="dxa" w:w="100"/>
              <w:bottom w:type="dxa" w:w="60"/>
              <w:right w:type="dxa" w:w="100"/>
            </w:tcMar>
          </w:tcPr>
          <w:p>
            <w:pPr>
              <w:spacing w:after="0" w:line="260"/>
            </w:pPr>
            <w:r>
              <w:rPr>
                <w:b w:val="false"/>
                <w:bCs w:val="false"/>
                <w:sz w:val="20"/>
                <w:szCs w:val="20"/>
              </w:rPr>
              <w:t xml:space="preserve">No posting API exists; agent finds relevant questions + drafts answers, one-tap copy</w:t>
            </w:r>
          </w:p>
        </w:tc>
      </w:tr>
      <w:tr>
        <w:tc>
          <w:tcPr>
            <w:tcW w:type="dxa" w:w="2246"/>
            <w:tcMar>
              <w:top w:type="dxa" w:w="60"/>
              <w:left w:type="dxa" w:w="100"/>
              <w:bottom w:type="dxa" w:w="60"/>
              <w:right w:type="dxa" w:w="100"/>
            </w:tcMar>
          </w:tcPr>
          <w:p>
            <w:pPr>
              <w:spacing w:after="0" w:line="260"/>
            </w:pPr>
            <w:r>
              <w:rPr>
                <w:b w:val="false"/>
                <w:bCs w:val="false"/>
                <w:sz w:val="20"/>
                <w:szCs w:val="20"/>
              </w:rPr>
              <w:t xml:space="preserve">Reddit</w:t>
            </w:r>
          </w:p>
        </w:tc>
        <w:tc>
          <w:tcPr>
            <w:tcW w:type="dxa" w:w="1498"/>
            <w:tcMar>
              <w:top w:type="dxa" w:w="60"/>
              <w:left w:type="dxa" w:w="100"/>
              <w:bottom w:type="dxa" w:w="60"/>
              <w:right w:type="dxa" w:w="100"/>
            </w:tcMar>
          </w:tcPr>
          <w:p>
            <w:pPr>
              <w:spacing w:after="0" w:line="260"/>
            </w:pPr>
            <w:r>
              <w:rPr>
                <w:b w:val="false"/>
                <w:bCs w:val="false"/>
                <w:sz w:val="20"/>
                <w:szCs w:val="20"/>
              </w:rPr>
              <w:t xml:space="preserve">Draft-assist</w:t>
            </w:r>
          </w:p>
        </w:tc>
        <w:tc>
          <w:tcPr>
            <w:tcW w:type="dxa" w:w="5616"/>
            <w:tcMar>
              <w:top w:type="dxa" w:w="60"/>
              <w:left w:type="dxa" w:w="100"/>
              <w:bottom w:type="dxa" w:w="60"/>
              <w:right w:type="dxa" w:w="100"/>
            </w:tcMar>
          </w:tcPr>
          <w:p>
            <w:pPr>
              <w:spacing w:after="0" w:line="260"/>
            </w:pPr>
            <w:r>
              <w:rPr>
                <w:b w:val="false"/>
                <w:bCs w:val="false"/>
                <w:sz w:val="20"/>
                <w:szCs w:val="20"/>
              </w:rPr>
              <w:t xml:space="preserve">Automation triggers bans; agent suggests subreddits + drafts per each community's rules</w:t>
            </w:r>
          </w:p>
        </w:tc>
      </w:tr>
    </w:tbl>
    <w:p>
      <w:pPr>
        <w:spacing w:after="120"/>
      </w:pPr>
    </w:p>
    <w:p>
      <w:pPr>
        <w:pStyle w:val="Heading2"/>
        <w:spacing w:after="100" w:before="240"/>
      </w:pPr>
      <w:r>
        <w:rPr>
          <w:b/>
          <w:bCs/>
          <w:color w:val="1F4E79"/>
        </w:rPr>
        <w:t xml:space="preserve">6.5 Website chatbot (inbound lead capture)</w:t>
      </w:r>
    </w:p>
    <w:p>
      <w:pPr>
        <w:pStyle w:val="ListParagraph"/>
        <w:numPr>
          <w:ilvl w:val="0"/>
          <w:numId w:val="5"/>
        </w:numPr>
        <w:spacing w:after="60" w:line="276"/>
      </w:pPr>
      <w:r>
        <w:rPr>
          <w:b/>
          <w:bCs/>
        </w:rPr>
        <w:t xml:space="preserve">Install: </w:t>
      </w:r>
      <w:r>
        <w:t xml:space="preserve">client adds one script tag; widget matches their site colors.</w:t>
      </w:r>
    </w:p>
    <w:p>
      <w:pPr>
        <w:pStyle w:val="ListParagraph"/>
        <w:numPr>
          <w:ilvl w:val="0"/>
          <w:numId w:val="5"/>
        </w:numPr>
        <w:spacing w:after="60" w:line="276"/>
      </w:pPr>
      <w:r>
        <w:rPr>
          <w:b/>
          <w:bCs/>
        </w:rPr>
        <w:t xml:space="preserve">Answering: </w:t>
      </w:r>
      <w:r>
        <w:t xml:space="preserve">visitor questions answered via RAG over the client's own site embeddings — the same pgvector store built at onboarding. Unknown answers escalate to “leave your details.”</w:t>
      </w:r>
    </w:p>
    <w:p>
      <w:pPr>
        <w:pStyle w:val="ListParagraph"/>
        <w:numPr>
          <w:ilvl w:val="0"/>
          <w:numId w:val="5"/>
        </w:numPr>
        <w:spacing w:after="60" w:line="276"/>
      </w:pPr>
      <w:r>
        <w:rPr>
          <w:b/>
          <w:bCs/>
        </w:rPr>
        <w:t xml:space="preserve">Capture: </w:t>
      </w:r>
      <w:r>
        <w:t xml:space="preserve">name/email/phone/requirement collected conversationally; lead lands in the CRM pipeline tagged ‘inbound’ — these are consented, warm leads eligible for automated follow-up.</w:t>
      </w:r>
    </w:p>
    <w:p>
      <w:pPr>
        <w:pStyle w:val="ListParagraph"/>
        <w:numPr>
          <w:ilvl w:val="0"/>
          <w:numId w:val="5"/>
        </w:numPr>
        <w:spacing w:after="60" w:line="276"/>
      </w:pPr>
      <w:r>
        <w:rPr>
          <w:b/>
          <w:bCs/>
        </w:rPr>
        <w:t xml:space="preserve">Handoff: </w:t>
      </w:r>
      <w:r>
        <w:t xml:space="preserve">client notified instantly for hot leads (“visitor asking about pricing right now”).</w:t>
      </w:r>
    </w:p>
    <w:p>
      <w:pPr>
        <w:pStyle w:val="Heading2"/>
        <w:spacing w:after="100" w:before="240"/>
      </w:pPr>
      <w:r>
        <w:rPr>
          <w:b/>
          <w:bCs/>
          <w:color w:val="1F4E79"/>
        </w:rPr>
        <w:t xml:space="preserve">6.6 Lead generation (Growth Module)</w:t>
      </w:r>
    </w:p>
    <w:p>
      <w:pPr>
        <w:pStyle w:val="ListParagraph"/>
        <w:numPr>
          <w:ilvl w:val="0"/>
          <w:numId w:val="6"/>
        </w:numPr>
        <w:spacing w:after="60" w:line="276"/>
      </w:pPr>
      <w:r>
        <w:rPr>
          <w:b/>
          <w:bCs/>
        </w:rPr>
        <w:t xml:space="preserve">ICP definition (onboarding): </w:t>
      </w:r>
      <w:r>
        <w:t xml:space="preserve">Boss AI interviews the client — what the company sells, to whom, where, deal size, disqualifiers. Stored as the ICP profile every lead is judged against.</w:t>
      </w:r>
    </w:p>
    <w:p>
      <w:pPr>
        <w:pStyle w:val="ListParagraph"/>
        <w:numPr>
          <w:ilvl w:val="0"/>
          <w:numId w:val="6"/>
        </w:numPr>
        <w:spacing w:after="60" w:line="276"/>
      </w:pPr>
      <w:r>
        <w:rPr>
          <w:b/>
          <w:bCs/>
        </w:rPr>
        <w:t xml:space="preserve">Discovery: </w:t>
      </w:r>
      <w:r>
        <w:t xml:space="preserve">agent searches public sources — Google Places (local businesses), business directories, company websites — for ICP matches.</w:t>
      </w:r>
    </w:p>
    <w:p>
      <w:pPr>
        <w:pStyle w:val="ListParagraph"/>
        <w:numPr>
          <w:ilvl w:val="0"/>
          <w:numId w:val="6"/>
        </w:numPr>
        <w:spacing w:after="60" w:line="276"/>
      </w:pPr>
      <w:r>
        <w:rPr>
          <w:b/>
          <w:bCs/>
        </w:rPr>
        <w:t xml:space="preserve">Enrichment: </w:t>
      </w:r>
      <w:r>
        <w:t xml:space="preserve">business emails found and verified (Hunter/Apollo-class APIs); firmographics attached (size, site age, tech, reviews).</w:t>
      </w:r>
    </w:p>
    <w:p>
      <w:pPr>
        <w:pStyle w:val="ListParagraph"/>
        <w:numPr>
          <w:ilvl w:val="0"/>
          <w:numId w:val="6"/>
        </w:numPr>
        <w:spacing w:after="60" w:line="276"/>
      </w:pPr>
      <w:r>
        <w:rPr>
          <w:b/>
          <w:bCs/>
        </w:rPr>
        <w:t xml:space="preserve">Scoring with reasons: </w:t>
      </w:r>
      <w:r>
        <w:t xml:space="preserve">every lead gets an ICP-fit score and a stated reason (“dental clinic, 4.2★, website last updated 2019 — fits your web-design ICP”). No reason → not shown.</w:t>
      </w:r>
    </w:p>
    <w:p>
      <w:pPr>
        <w:pStyle w:val="ListParagraph"/>
        <w:numPr>
          <w:ilvl w:val="0"/>
          <w:numId w:val="6"/>
        </w:numPr>
        <w:spacing w:after="60" w:line="276"/>
      </w:pPr>
      <w:r>
        <w:rPr>
          <w:b/>
          <w:bCs/>
        </w:rPr>
        <w:t xml:space="preserve">Delivery: </w:t>
      </w:r>
      <w:r>
        <w:t xml:space="preserve">daily batch of qualified leads into the pipeline; client can approve outreach per-lead or per-batch.</w:t>
      </w:r>
    </w:p>
    <w:p>
      <w:pPr>
        <w:pStyle w:val="Heading2"/>
        <w:spacing w:after="100" w:before="240"/>
      </w:pPr>
      <w:r>
        <w:rPr>
          <w:b/>
          <w:bCs/>
          <w:color w:val="1F4E79"/>
        </w:rPr>
        <w:t xml:space="preserve">6.7 Outreach &amp; mini-CRM (compliant by design)</w:t>
      </w:r>
    </w:p>
    <w:p>
      <w:pPr>
        <w:pStyle w:val="ListParagraph"/>
        <w:numPr>
          <w:ilvl w:val="0"/>
          <w:numId w:val="2"/>
        </w:numPr>
        <w:spacing w:after="60" w:line="276"/>
      </w:pPr>
      <w:r>
        <w:rPr>
          <w:b/>
          <w:bCs/>
        </w:rPr>
        <w:t xml:space="preserve">Email sequences (automated, B2B only): </w:t>
      </w:r>
      <w:r>
        <w:t xml:space="preserve">first-touch personalized per lead by the frontier model; 2–3 follow-ups; sent from a separate warmed sending domain per client (never the client's primary domain), with opt-out link, accurate sender identity, and hard volume caps (~30–50/day/domain). Replies detected → sequence stops → client notified → CRM moves lead to ‘Replied’.</w:t>
      </w:r>
    </w:p>
    <w:p>
      <w:pPr>
        <w:pStyle w:val="ListParagraph"/>
        <w:numPr>
          <w:ilvl w:val="0"/>
          <w:numId w:val="2"/>
        </w:numPr>
        <w:spacing w:after="60" w:line="276"/>
      </w:pPr>
      <w:r>
        <w:rPr>
          <w:b/>
          <w:bCs/>
        </w:rPr>
        <w:t xml:space="preserve">SMS/WhatsApp — draft queue: </w:t>
      </w:r>
      <w:r>
        <w:t xml:space="preserve">for leads with phone numbers, the agent writes a personalized message into a ready-to-send queue; the client taps and their own phone opens with the message pre-filled. The client sends personally.</w:t>
      </w:r>
    </w:p>
    <w:p>
      <w:pPr>
        <w:pStyle w:val="ListParagraph"/>
        <w:numPr>
          <w:ilvl w:val="0"/>
          <w:numId w:val="2"/>
        </w:numPr>
        <w:spacing w:after="60" w:line="276"/>
      </w:pPr>
      <w:r>
        <w:rPr>
          <w:b/>
          <w:bCs/>
        </w:rPr>
        <w:t xml:space="preserve">Automated WhatsApp — warm leads only: </w:t>
      </w:r>
      <w:r>
        <w:t xml:space="preserve">WhatsApp Business API messages go only to inbound/consented leads (chatbot captures, form fills, email repliers).</w:t>
      </w:r>
    </w:p>
    <w:p>
      <w:pPr>
        <w:pStyle w:val="ListParagraph"/>
        <w:numPr>
          <w:ilvl w:val="0"/>
          <w:numId w:val="2"/>
        </w:numPr>
        <w:spacing w:after="60" w:line="276"/>
      </w:pPr>
      <w:r>
        <w:rPr>
          <w:b/>
          <w:bCs/>
        </w:rPr>
        <w:t xml:space="preserve">Mini-CRM: </w:t>
      </w:r>
      <w:r>
        <w:t xml:space="preserve">pipeline stages New → Contacted → Replied → Won/Lost; stale-lead reminders; follow-up suggestions on replies; every touch logged.</w:t>
      </w:r>
    </w:p>
    <w:p>
      <w:pPr>
        <w:pStyle w:val="Heading2"/>
        <w:spacing w:after="100" w:before="240"/>
      </w:pPr>
      <w:r>
        <w:rPr>
          <w:b/>
          <w:bCs/>
          <w:color w:val="1F4E79"/>
        </w:rPr>
        <w:t xml:space="preserve">6.8 Reputation loop</w:t>
      </w:r>
    </w:p>
    <w:p>
      <w:pPr>
        <w:pStyle w:val="ListParagraph"/>
        <w:numPr>
          <w:ilvl w:val="0"/>
          <w:numId w:val="2"/>
        </w:numPr>
        <w:spacing w:after="60" w:line="276"/>
      </w:pPr>
      <w:r>
        <w:t xml:space="preserve">Reviews on Google/Facebook monitored continuously; positive reviews get personalized thank-you drafts (optional auto-send), negative ones are flagged immediately with a suggested de-escalating response — negative replies never auto-send.</w:t>
      </w:r>
    </w:p>
    <w:p>
      <w:pPr>
        <w:pStyle w:val="ListParagraph"/>
        <w:numPr>
          <w:ilvl w:val="0"/>
          <w:numId w:val="2"/>
        </w:numPr>
        <w:spacing w:after="60" w:line="276"/>
      </w:pPr>
      <w:r>
        <w:t xml:space="preserve">Review-request campaigns go to the client's own customer list (existing consent), with the direct review link — steadily raising rating volume.</w:t>
      </w:r>
    </w:p>
    <w:p>
      <w:pPr>
        <w:pStyle w:val="ListParagraph"/>
        <w:numPr>
          <w:ilvl w:val="0"/>
          <w:numId w:val="2"/>
        </w:numPr>
        <w:spacing w:after="60" w:line="276"/>
      </w:pPr>
      <w:r>
        <w:t xml:space="preserve">Site comments triaged (spam/question/complaint/praise); genuine ones answered, sensitive ones escalated.</w:t>
      </w:r>
    </w:p>
    <w:p>
      <w:pPr>
        <w:pStyle w:val="Heading2"/>
        <w:spacing w:after="100" w:before="240"/>
      </w:pPr>
      <w:r>
        <w:rPr>
          <w:b/>
          <w:bCs/>
          <w:color w:val="1F4E79"/>
        </w:rPr>
        <w:t xml:space="preserve">6.9 Website care</w:t>
      </w:r>
    </w:p>
    <w:p>
      <w:pPr>
        <w:pStyle w:val="ListParagraph"/>
        <w:numPr>
          <w:ilvl w:val="0"/>
          <w:numId w:val="2"/>
        </w:numPr>
        <w:spacing w:after="60" w:line="276"/>
      </w:pPr>
      <w:r>
        <w:rPr>
          <w:b/>
          <w:bCs/>
        </w:rPr>
        <w:t xml:space="preserve">Daily audit: </w:t>
      </w:r>
      <w:r>
        <w:t xml:space="preserve">broken links, missing/duplicate meta, page-speed issues, mobile problems — each finding comes with either an applied fix (approval-gated) or a concrete solution.</w:t>
      </w:r>
    </w:p>
    <w:p>
      <w:pPr>
        <w:pStyle w:val="ListParagraph"/>
        <w:numPr>
          <w:ilvl w:val="0"/>
          <w:numId w:val="2"/>
        </w:numPr>
        <w:spacing w:after="60" w:line="276"/>
      </w:pPr>
      <w:r>
        <w:rPr>
          <w:b/>
          <w:bCs/>
        </w:rPr>
        <w:t xml:space="preserve">Health monitoring: </w:t>
      </w:r>
      <w:r>
        <w:t xml:space="preserve">uptime pings every few minutes, SSL-expiry warnings, instant down-alerts to client + operator.</w:t>
      </w:r>
    </w:p>
    <w:p>
      <w:pPr>
        <w:pStyle w:val="ListParagraph"/>
        <w:numPr>
          <w:ilvl w:val="0"/>
          <w:numId w:val="2"/>
        </w:numPr>
        <w:spacing w:after="60" w:line="276"/>
      </w:pPr>
      <w:r>
        <w:rPr>
          <w:b/>
          <w:bCs/>
        </w:rPr>
        <w:t xml:space="preserve">Decay &amp; links: </w:t>
      </w:r>
      <w:r>
        <w:t xml:space="preserve">weekly GSC trend analysis flags declining pages with refresh actions; new articles trigger internal-link suggestions into older content.</w:t>
      </w:r>
    </w:p>
    <w:p>
      <w:pPr>
        <w:pStyle w:val="Heading2"/>
        <w:spacing w:after="100" w:before="240"/>
      </w:pPr>
      <w:r>
        <w:rPr>
          <w:b/>
          <w:bCs/>
          <w:color w:val="1F4E79"/>
        </w:rPr>
        <w:t xml:space="preserve">6.10 Analytics, digest &amp; reporting</w:t>
      </w:r>
    </w:p>
    <w:p>
      <w:pPr>
        <w:pStyle w:val="ListParagraph"/>
        <w:numPr>
          <w:ilvl w:val="0"/>
          <w:numId w:val="2"/>
        </w:numPr>
        <w:spacing w:after="60" w:line="276"/>
      </w:pPr>
      <w:r>
        <w:t xml:space="preserve">Client dashboard shows live GA4 + Search Console data translated to plain language, plus the lead pipeline — traffic and revenue signals in one place.</w:t>
      </w:r>
    </w:p>
    <w:p>
      <w:pPr>
        <w:pStyle w:val="ListParagraph"/>
        <w:numPr>
          <w:ilvl w:val="0"/>
          <w:numId w:val="2"/>
        </w:numPr>
        <w:spacing w:after="60" w:line="276"/>
      </w:pPr>
      <w:r>
        <w:t xml:space="preserve">Daily digest each morning: published, pending approvals, new leads, new reviews, traffic snapshot.</w:t>
      </w:r>
    </w:p>
    <w:p>
      <w:pPr>
        <w:pStyle w:val="ListParagraph"/>
        <w:numPr>
          <w:ilvl w:val="0"/>
          <w:numId w:val="2"/>
        </w:numPr>
        <w:spacing w:after="60" w:line="276"/>
      </w:pPr>
      <w:r>
        <w:t xml:space="preserve">Monthly white-label PDF report auto-generated per client: traffic, leads generated, content published, reviews, ranking movement.</w:t>
      </w:r>
    </w:p>
    <w:p>
      <w:pPr>
        <w:pStyle w:val="ListParagraph"/>
        <w:numPr>
          <w:ilvl w:val="0"/>
          <w:numId w:val="2"/>
        </w:numPr>
        <w:spacing w:after="60" w:line="276"/>
      </w:pPr>
      <w:r>
        <w:t xml:space="preserve">Competitor tracking (Phase 4): weekly digest of named competitors' new content, ranking moves, social activity.</w:t>
      </w:r>
    </w:p>
    <w:p>
      <w:pPr>
        <w:pStyle w:val="Heading1"/>
        <w:spacing w:after="140" w:before="320"/>
      </w:pPr>
      <w:r>
        <w:rPr>
          <w:b/>
          <w:bCs/>
          <w:color w:val="1F4E79"/>
        </w:rPr>
        <w:t xml:space="preserve">7. Notification System (Off-Dashboard)</w:t>
      </w:r>
    </w:p>
    <w:p>
      <w:pPr>
        <w:pStyle w:val="ListParagraph"/>
        <w:numPr>
          <w:ilvl w:val="0"/>
          <w:numId w:val="7"/>
        </w:numPr>
        <w:spacing w:after="60" w:line="276"/>
      </w:pPr>
      <w:r>
        <w:rPr>
          <w:b/>
          <w:bCs/>
        </w:rPr>
        <w:t xml:space="preserve">Trigger: </w:t>
      </w:r>
      <w:r>
        <w:t xml:space="preserve">agent output passes the quality gate → draft/lead/review marked ready.</w:t>
      </w:r>
    </w:p>
    <w:p>
      <w:pPr>
        <w:pStyle w:val="ListParagraph"/>
        <w:numPr>
          <w:ilvl w:val="0"/>
          <w:numId w:val="7"/>
        </w:numPr>
        <w:spacing w:after="60" w:line="276"/>
      </w:pPr>
      <w:r>
        <w:rPr>
          <w:b/>
          <w:bCs/>
        </w:rPr>
        <w:t xml:space="preserve">Presence check: </w:t>
      </w:r>
      <w:r>
        <w:t xml:space="preserve">active Socket.io/Pusher connection = in-app announcement (Phase 4: spoken); offline = Web Push via FCM.</w:t>
      </w:r>
    </w:p>
    <w:p>
      <w:pPr>
        <w:pStyle w:val="ListParagraph"/>
        <w:numPr>
          <w:ilvl w:val="0"/>
          <w:numId w:val="7"/>
        </w:numPr>
        <w:spacing w:after="60" w:line="276"/>
      </w:pPr>
      <w:r>
        <w:rPr>
          <w:b/>
          <w:bCs/>
        </w:rPr>
        <w:t xml:space="preserve">Deep link: </w:t>
      </w:r>
      <w:r>
        <w:t xml:space="preserve">notification tap opens the PWA directly on the relevant card (approval, lead, review).</w:t>
      </w:r>
    </w:p>
    <w:p>
      <w:pPr>
        <w:pStyle w:val="ListParagraph"/>
        <w:numPr>
          <w:ilvl w:val="0"/>
          <w:numId w:val="2"/>
        </w:numPr>
        <w:spacing w:after="60" w:line="276"/>
      </w:pPr>
      <w:r>
        <w:rPr>
          <w:b/>
          <w:bCs/>
        </w:rPr>
        <w:t xml:space="preserve">Android: </w:t>
      </w:r>
      <w:r>
        <w:t xml:space="preserve">native Web Push. </w:t>
      </w:r>
      <w:r>
        <w:rPr>
          <w:b/>
          <w:bCs/>
        </w:rPr>
        <w:t xml:space="preserve">iOS: </w:t>
      </w:r>
      <w:r>
        <w:t xml:space="preserve">push requires the PWA on the home screen — onboarding guides iPhone users through install.</w:t>
      </w:r>
    </w:p>
    <w:p>
      <w:pPr>
        <w:pStyle w:val="ListParagraph"/>
        <w:numPr>
          <w:ilvl w:val="0"/>
          <w:numId w:val="2"/>
        </w:numPr>
        <w:spacing w:after="60" w:line="276"/>
      </w:pPr>
      <w:r>
        <w:rPr>
          <w:b/>
          <w:bCs/>
        </w:rPr>
        <w:t xml:space="preserve">Fallbacks: </w:t>
      </w:r>
      <w:r>
        <w:t xml:space="preserve">every approval request also emails a magic link; WhatsApp Business notifications added in Phase 3. Quiet hours + batching per client; non-urgent items fold into the daily digest.</w:t>
      </w:r>
    </w:p>
    <w:p>
      <w:pPr>
        <w:pStyle w:val="Heading1"/>
        <w:spacing w:after="140" w:before="320"/>
      </w:pPr>
      <w:r>
        <w:rPr>
          <w:b/>
          <w:bCs/>
          <w:color w:val="1F4E79"/>
        </w:rPr>
        <w:t xml:space="preserve">8. Content Calendar &amp; Scheduler</w:t>
      </w:r>
    </w:p>
    <w:p>
      <w:pPr>
        <w:pStyle w:val="ListParagraph"/>
        <w:numPr>
          <w:ilvl w:val="0"/>
          <w:numId w:val="2"/>
        </w:numPr>
        <w:spacing w:after="60" w:line="276"/>
      </w:pPr>
      <w:r>
        <w:t xml:space="preserve">Per-tenant schedules (articles, social, GBP posts, newsletter, lead batches) as BullMQ repeatable jobs — the automation engine that makes the product run itself.</w:t>
      </w:r>
    </w:p>
    <w:p>
      <w:pPr>
        <w:pStyle w:val="ListParagraph"/>
        <w:numPr>
          <w:ilvl w:val="0"/>
          <w:numId w:val="2"/>
        </w:numPr>
        <w:spacing w:after="60" w:line="276"/>
      </w:pPr>
      <w:r>
        <w:t xml:space="preserve">Calendar UI shows planned / in-progress / awaiting-approval / published across all channels; every automated cycle still pauses at approval points.</w:t>
      </w:r>
    </w:p>
    <w:p>
      <w:pPr>
        <w:pStyle w:val="ListParagraph"/>
        <w:numPr>
          <w:ilvl w:val="0"/>
          <w:numId w:val="2"/>
        </w:numPr>
        <w:spacing w:after="60" w:line="276"/>
      </w:pPr>
      <w:r>
        <w:t xml:space="preserve">Vacation mode suspends all jobs for a tenant in one action.</w:t>
      </w:r>
    </w:p>
    <w:p>
      <w:pPr>
        <w:pStyle w:val="Heading1"/>
        <w:spacing w:after="140" w:before="320"/>
      </w:pPr>
      <w:r>
        <w:rPr>
          <w:b/>
          <w:bCs/>
          <w:color w:val="1F4E79"/>
        </w:rPr>
        <w:t xml:space="preserve">9. Reliability &amp; Compliance Guardrails</w:t>
      </w:r>
    </w:p>
    <w:p>
      <w:pPr>
        <w:pStyle w:val="Heading2"/>
        <w:spacing w:after="100" w:before="240"/>
      </w:pPr>
      <w:r>
        <w:rPr>
          <w:b/>
          <w:bCs/>
          <w:color w:val="1F4E79"/>
        </w:rPr>
        <w:t xml:space="preserve">9.1 Errors, retries, rollback</w:t>
      </w:r>
    </w:p>
    <w:p>
      <w:pPr>
        <w:pStyle w:val="ListParagraph"/>
        <w:numPr>
          <w:ilvl w:val="0"/>
          <w:numId w:val="2"/>
        </w:numPr>
        <w:spacing w:after="60" w:line="276"/>
      </w:pPr>
      <w:r>
        <w:t xml:space="preserve">Publish/post failures: exponential-backoff retry (3×) → ‘needs attention’ state + notification with cause. Expired OAuth tokens auto-refresh where allowed, else re-connect deep link.</w:t>
      </w:r>
    </w:p>
    <w:p>
      <w:pPr>
        <w:pStyle w:val="ListParagraph"/>
        <w:numPr>
          <w:ilvl w:val="0"/>
          <w:numId w:val="2"/>
        </w:numPr>
        <w:spacing w:after="60" w:line="276"/>
      </w:pPr>
      <w:r>
        <w:t xml:space="preserve">Hard per-tenant daily caps on every auto-action — a malfunctioning agent cannot loop. Global kill-switch per agent type in the admin panel.</w:t>
      </w:r>
    </w:p>
    <w:p>
      <w:pPr>
        <w:pStyle w:val="ListParagraph"/>
        <w:numPr>
          <w:ilvl w:val="0"/>
          <w:numId w:val="2"/>
        </w:numPr>
        <w:spacing w:after="60" w:line="276"/>
      </w:pPr>
      <w:r>
        <w:t xml:space="preserve">Published articles can be unpublished/reverted; drafts are versioned with restore; full per-tenant audit log of every approval, publish, message, and agent action.</w:t>
      </w:r>
    </w:p>
    <w:p>
      <w:pPr>
        <w:pStyle w:val="Heading2"/>
        <w:spacing w:after="100" w:before="240"/>
      </w:pPr>
      <w:r>
        <w:rPr>
          <w:b/>
          <w:bCs/>
          <w:color w:val="1F4E79"/>
        </w:rPr>
        <w:t xml:space="preserve">9.2 Outreach compliance (why the design is what it is)</w:t>
      </w:r>
    </w:p>
    <w:p>
      <w:pPr>
        <w:pStyle w:val="ListParagraph"/>
        <w:numPr>
          <w:ilvl w:val="0"/>
          <w:numId w:val="2"/>
        </w:numPr>
        <w:spacing w:after="60" w:line="276"/>
      </w:pPr>
      <w:r>
        <w:rPr>
          <w:b/>
          <w:bCs/>
        </w:rPr>
        <w:t xml:space="preserve">No automated bulk SMS to collected numbers — by design. </w:t>
      </w:r>
      <w:r>
        <w:t xml:space="preserve">India: TRAI DLT rules require registered sender IDs, approved templates, and consent — unregistered promotional SMS is blocked by carriers, so the feature would not even function. US: TCPA fines of $500–1,500 per unsolicited message — direct legal liability for the client. The draft-queue design delivers the same outcome (personalized SMS reaches the lead) with the client pressing send.</w:t>
      </w:r>
    </w:p>
    <w:p>
      <w:pPr>
        <w:pStyle w:val="ListParagraph"/>
        <w:numPr>
          <w:ilvl w:val="0"/>
          <w:numId w:val="2"/>
        </w:numPr>
        <w:spacing w:after="60" w:line="276"/>
      </w:pPr>
      <w:r>
        <w:rPr>
          <w:b/>
          <w:bCs/>
        </w:rPr>
        <w:t xml:space="preserve">Cold email is B2B-only and infrastructure-isolated: </w:t>
      </w:r>
      <w:r>
        <w:t xml:space="preserve">separate warmed sending domains per client protect the client's real business domain from blacklisting; opt-out, truthful headers, and volume caps keep it CAN-SPAM-compliant. Consumer addresses are never cold-emailed.</w:t>
      </w:r>
    </w:p>
    <w:p>
      <w:pPr>
        <w:pStyle w:val="ListParagraph"/>
        <w:numPr>
          <w:ilvl w:val="0"/>
          <w:numId w:val="2"/>
        </w:numPr>
        <w:spacing w:after="60" w:line="276"/>
      </w:pPr>
      <w:r>
        <w:rPr>
          <w:b/>
          <w:bCs/>
        </w:rPr>
        <w:t xml:space="preserve">Automated WhatsApp only with consent </w:t>
      </w:r>
      <w:r>
        <w:t xml:space="preserve">(inbound/opted-in leads) — matching WhatsApp Business API policy.</w:t>
      </w:r>
    </w:p>
    <w:p>
      <w:pPr>
        <w:pStyle w:val="ListParagraph"/>
        <w:numPr>
          <w:ilvl w:val="0"/>
          <w:numId w:val="2"/>
        </w:numPr>
        <w:spacing w:after="60" w:line="276"/>
      </w:pPr>
      <w:r>
        <w:rPr>
          <w:b/>
          <w:bCs/>
        </w:rPr>
        <w:t xml:space="preserve">Scraping ethics: </w:t>
      </w:r>
      <w:r>
        <w:t xml:space="preserve">lead discovery uses public business information only; no personal-account scraping, no purchased lists.</w:t>
      </w:r>
    </w:p>
    <w:p>
      <w:pPr>
        <w:spacing w:after="120" w:line="276"/>
      </w:pPr>
      <w:r>
        <w:t xml:space="preserve">These constraints are presented to clients as a feature: “we grow your business without getting you banned, blocked, or sued.”</w:t>
      </w:r>
    </w:p>
    <w:p>
      <w:pPr>
        <w:pStyle w:val="Heading1"/>
        <w:spacing w:after="140" w:before="320"/>
      </w:pPr>
      <w:r>
        <w:rPr>
          <w:b/>
          <w:bCs/>
          <w:color w:val="1F4E79"/>
        </w:rPr>
        <w:t xml:space="preserve">10. Pre-Approval Quality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872"/>
        <w:gridCol w:w="5054"/>
      </w:tblGrid>
      <w:tr>
        <w:trPr>
          <w:tblHeader/>
        </w:trPr>
        <w:tc>
          <w:tcPr>
            <w:tcW w:type="dxa" w:w="2434"/>
            <w:shd w:fill="D9E2F3" w:val="clear"/>
            <w:tcMar>
              <w:top w:type="dxa" w:w="60"/>
              <w:left w:type="dxa" w:w="100"/>
              <w:bottom w:type="dxa" w:w="60"/>
              <w:right w:type="dxa" w:w="100"/>
            </w:tcMar>
          </w:tcPr>
          <w:p>
            <w:pPr>
              <w:spacing w:after="0" w:line="260"/>
            </w:pPr>
            <w:r>
              <w:rPr>
                <w:b/>
                <w:bCs/>
                <w:sz w:val="20"/>
                <w:szCs w:val="20"/>
              </w:rPr>
              <w:t xml:space="preserve">Check</w:t>
            </w:r>
          </w:p>
        </w:tc>
        <w:tc>
          <w:tcPr>
            <w:tcW w:type="dxa" w:w="1872"/>
            <w:shd w:fill="D9E2F3" w:val="clear"/>
            <w:tcMar>
              <w:top w:type="dxa" w:w="60"/>
              <w:left w:type="dxa" w:w="100"/>
              <w:bottom w:type="dxa" w:w="60"/>
              <w:right w:type="dxa" w:w="100"/>
            </w:tcMar>
          </w:tcPr>
          <w:p>
            <w:pPr>
              <w:spacing w:after="0" w:line="260"/>
            </w:pPr>
            <w:r>
              <w:rPr>
                <w:b/>
                <w:bCs/>
                <w:sz w:val="20"/>
                <w:szCs w:val="20"/>
              </w:rPr>
              <w:t xml:space="preserve">Applies to</w:t>
            </w:r>
          </w:p>
        </w:tc>
        <w:tc>
          <w:tcPr>
            <w:tcW w:type="dxa" w:w="5054"/>
            <w:shd w:fill="D9E2F3" w:val="clear"/>
            <w:tcMar>
              <w:top w:type="dxa" w:w="60"/>
              <w:left w:type="dxa" w:w="100"/>
              <w:bottom w:type="dxa" w:w="60"/>
              <w:right w:type="dxa" w:w="100"/>
            </w:tcMar>
          </w:tcPr>
          <w:p>
            <w:pPr>
              <w:spacing w:after="0" w:line="260"/>
            </w:pPr>
            <w:r>
              <w:rPr>
                <w:b/>
                <w:bCs/>
                <w:sz w:val="20"/>
                <w:szCs w:val="20"/>
              </w:rPr>
              <w:t xml:space="preserve">Method</w:t>
            </w:r>
          </w:p>
        </w:tc>
      </w:tr>
      <w:tr>
        <w:tc>
          <w:tcPr>
            <w:tcW w:type="dxa" w:w="2434"/>
            <w:tcMar>
              <w:top w:type="dxa" w:w="60"/>
              <w:left w:type="dxa" w:w="100"/>
              <w:bottom w:type="dxa" w:w="60"/>
              <w:right w:type="dxa" w:w="100"/>
            </w:tcMar>
          </w:tcPr>
          <w:p>
            <w:pPr>
              <w:spacing w:after="0" w:line="260"/>
            </w:pPr>
            <w:r>
              <w:rPr>
                <w:b w:val="false"/>
                <w:bCs w:val="false"/>
                <w:sz w:val="20"/>
                <w:szCs w:val="20"/>
              </w:rPr>
              <w:t xml:space="preserve">Plagiarism / duplication</w:t>
            </w:r>
          </w:p>
        </w:tc>
        <w:tc>
          <w:tcPr>
            <w:tcW w:type="dxa" w:w="1872"/>
            <w:tcMar>
              <w:top w:type="dxa" w:w="60"/>
              <w:left w:type="dxa" w:w="100"/>
              <w:bottom w:type="dxa" w:w="60"/>
              <w:right w:type="dxa" w:w="100"/>
            </w:tcMar>
          </w:tcPr>
          <w:p>
            <w:pPr>
              <w:spacing w:after="0" w:line="260"/>
            </w:pPr>
            <w:r>
              <w:rPr>
                <w:b w:val="false"/>
                <w:bCs w:val="false"/>
                <w:sz w:val="20"/>
                <w:szCs w:val="20"/>
              </w:rPr>
              <w:t xml:space="preserve">Articles</w:t>
            </w:r>
          </w:p>
        </w:tc>
        <w:tc>
          <w:tcPr>
            <w:tcW w:type="dxa" w:w="5054"/>
            <w:tcMar>
              <w:top w:type="dxa" w:w="60"/>
              <w:left w:type="dxa" w:w="100"/>
              <w:bottom w:type="dxa" w:w="60"/>
              <w:right w:type="dxa" w:w="100"/>
            </w:tcMar>
          </w:tcPr>
          <w:p>
            <w:pPr>
              <w:spacing w:after="0" w:line="260"/>
            </w:pPr>
            <w:r>
              <w:rPr>
                <w:b w:val="false"/>
                <w:bCs w:val="false"/>
                <w:sz w:val="20"/>
                <w:szCs w:val="20"/>
              </w:rPr>
              <w:t xml:space="preserve">Copyscape/Originality scan, threshold fail</w:t>
            </w:r>
          </w:p>
        </w:tc>
      </w:tr>
      <w:tr>
        <w:tc>
          <w:tcPr>
            <w:tcW w:type="dxa" w:w="2434"/>
            <w:tcMar>
              <w:top w:type="dxa" w:w="60"/>
              <w:left w:type="dxa" w:w="100"/>
              <w:bottom w:type="dxa" w:w="60"/>
              <w:right w:type="dxa" w:w="100"/>
            </w:tcMar>
          </w:tcPr>
          <w:p>
            <w:pPr>
              <w:spacing w:after="0" w:line="260"/>
            </w:pPr>
            <w:r>
              <w:rPr>
                <w:b w:val="false"/>
                <w:bCs w:val="false"/>
                <w:sz w:val="20"/>
                <w:szCs w:val="20"/>
              </w:rPr>
              <w:t xml:space="preserve">Keyword usage &amp; structure</w:t>
            </w:r>
          </w:p>
        </w:tc>
        <w:tc>
          <w:tcPr>
            <w:tcW w:type="dxa" w:w="1872"/>
            <w:tcMar>
              <w:top w:type="dxa" w:w="60"/>
              <w:left w:type="dxa" w:w="100"/>
              <w:bottom w:type="dxa" w:w="60"/>
              <w:right w:type="dxa" w:w="100"/>
            </w:tcMar>
          </w:tcPr>
          <w:p>
            <w:pPr>
              <w:spacing w:after="0" w:line="260"/>
            </w:pPr>
            <w:r>
              <w:rPr>
                <w:b w:val="false"/>
                <w:bCs w:val="false"/>
                <w:sz w:val="20"/>
                <w:szCs w:val="20"/>
              </w:rPr>
              <w:t xml:space="preserve">Articles</w:t>
            </w:r>
          </w:p>
        </w:tc>
        <w:tc>
          <w:tcPr>
            <w:tcW w:type="dxa" w:w="5054"/>
            <w:tcMar>
              <w:top w:type="dxa" w:w="60"/>
              <w:left w:type="dxa" w:w="100"/>
              <w:bottom w:type="dxa" w:w="60"/>
              <w:right w:type="dxa" w:w="100"/>
            </w:tcMar>
          </w:tcPr>
          <w:p>
            <w:pPr>
              <w:spacing w:after="0" w:line="260"/>
            </w:pPr>
            <w:r>
              <w:rPr>
                <w:b w:val="false"/>
                <w:bCs w:val="false"/>
                <w:sz w:val="20"/>
                <w:szCs w:val="20"/>
              </w:rPr>
              <w:t xml:space="preserve">Keyword in title/H1/intro/meta; all blueprint H2s present; length ≥ target</w:t>
            </w:r>
          </w:p>
        </w:tc>
      </w:tr>
      <w:tr>
        <w:tc>
          <w:tcPr>
            <w:tcW w:type="dxa" w:w="2434"/>
            <w:tcMar>
              <w:top w:type="dxa" w:w="60"/>
              <w:left w:type="dxa" w:w="100"/>
              <w:bottom w:type="dxa" w:w="60"/>
              <w:right w:type="dxa" w:w="100"/>
            </w:tcMar>
          </w:tcPr>
          <w:p>
            <w:pPr>
              <w:spacing w:after="0" w:line="260"/>
            </w:pPr>
            <w:r>
              <w:rPr>
                <w:b w:val="false"/>
                <w:bCs w:val="false"/>
                <w:sz w:val="20"/>
                <w:szCs w:val="20"/>
              </w:rPr>
              <w:t xml:space="preserve">Link validity</w:t>
            </w:r>
          </w:p>
        </w:tc>
        <w:tc>
          <w:tcPr>
            <w:tcW w:type="dxa" w:w="1872"/>
            <w:tcMar>
              <w:top w:type="dxa" w:w="60"/>
              <w:left w:type="dxa" w:w="100"/>
              <w:bottom w:type="dxa" w:w="60"/>
              <w:right w:type="dxa" w:w="100"/>
            </w:tcMar>
          </w:tcPr>
          <w:p>
            <w:pPr>
              <w:spacing w:after="0" w:line="260"/>
            </w:pPr>
            <w:r>
              <w:rPr>
                <w:b w:val="false"/>
                <w:bCs w:val="false"/>
                <w:sz w:val="20"/>
                <w:szCs w:val="20"/>
              </w:rPr>
              <w:t xml:space="preserve">Articles, posts</w:t>
            </w:r>
          </w:p>
        </w:tc>
        <w:tc>
          <w:tcPr>
            <w:tcW w:type="dxa" w:w="5054"/>
            <w:tcMar>
              <w:top w:type="dxa" w:w="60"/>
              <w:left w:type="dxa" w:w="100"/>
              <w:bottom w:type="dxa" w:w="60"/>
              <w:right w:type="dxa" w:w="100"/>
            </w:tcMar>
          </w:tcPr>
          <w:p>
            <w:pPr>
              <w:spacing w:after="0" w:line="260"/>
            </w:pPr>
            <w:r>
              <w:rPr>
                <w:b w:val="false"/>
                <w:bCs w:val="false"/>
                <w:sz w:val="20"/>
                <w:szCs w:val="20"/>
              </w:rPr>
              <w:t xml:space="preserve">Every link resolves (HTTP check)</w:t>
            </w:r>
          </w:p>
        </w:tc>
      </w:tr>
      <w:tr>
        <w:tc>
          <w:tcPr>
            <w:tcW w:type="dxa" w:w="2434"/>
            <w:tcMar>
              <w:top w:type="dxa" w:w="60"/>
              <w:left w:type="dxa" w:w="100"/>
              <w:bottom w:type="dxa" w:w="60"/>
              <w:right w:type="dxa" w:w="100"/>
            </w:tcMar>
          </w:tcPr>
          <w:p>
            <w:pPr>
              <w:spacing w:after="0" w:line="260"/>
            </w:pPr>
            <w:r>
              <w:rPr>
                <w:b w:val="false"/>
                <w:bCs w:val="false"/>
                <w:sz w:val="20"/>
                <w:szCs w:val="20"/>
              </w:rPr>
              <w:t xml:space="preserve">Tone match</w:t>
            </w:r>
          </w:p>
        </w:tc>
        <w:tc>
          <w:tcPr>
            <w:tcW w:type="dxa" w:w="1872"/>
            <w:tcMar>
              <w:top w:type="dxa" w:w="60"/>
              <w:left w:type="dxa" w:w="100"/>
              <w:bottom w:type="dxa" w:w="60"/>
              <w:right w:type="dxa" w:w="100"/>
            </w:tcMar>
          </w:tcPr>
          <w:p>
            <w:pPr>
              <w:spacing w:after="0" w:line="260"/>
            </w:pPr>
            <w:r>
              <w:rPr>
                <w:b w:val="false"/>
                <w:bCs w:val="false"/>
                <w:sz w:val="20"/>
                <w:szCs w:val="20"/>
              </w:rPr>
              <w:t xml:space="preserve">All content</w:t>
            </w:r>
          </w:p>
        </w:tc>
        <w:tc>
          <w:tcPr>
            <w:tcW w:type="dxa" w:w="5054"/>
            <w:tcMar>
              <w:top w:type="dxa" w:w="60"/>
              <w:left w:type="dxa" w:w="100"/>
              <w:bottom w:type="dxa" w:w="60"/>
              <w:right w:type="dxa" w:w="100"/>
            </w:tcMar>
          </w:tcPr>
          <w:p>
            <w:pPr>
              <w:spacing w:after="0" w:line="260"/>
            </w:pPr>
            <w:r>
              <w:rPr>
                <w:b w:val="false"/>
                <w:bCs w:val="false"/>
                <w:sz w:val="20"/>
                <w:szCs w:val="20"/>
              </w:rPr>
              <w:t xml:space="preserve">Similarity vs. tenant tone embeddings; off-brand flagged</w:t>
            </w:r>
          </w:p>
        </w:tc>
      </w:tr>
      <w:tr>
        <w:tc>
          <w:tcPr>
            <w:tcW w:type="dxa" w:w="2434"/>
            <w:tcMar>
              <w:top w:type="dxa" w:w="60"/>
              <w:left w:type="dxa" w:w="100"/>
              <w:bottom w:type="dxa" w:w="60"/>
              <w:right w:type="dxa" w:w="100"/>
            </w:tcMar>
          </w:tcPr>
          <w:p>
            <w:pPr>
              <w:spacing w:after="0" w:line="260"/>
            </w:pPr>
            <w:r>
              <w:rPr>
                <w:b w:val="false"/>
                <w:bCs w:val="false"/>
                <w:sz w:val="20"/>
                <w:szCs w:val="20"/>
              </w:rPr>
              <w:t xml:space="preserve">Image compliance</w:t>
            </w:r>
          </w:p>
        </w:tc>
        <w:tc>
          <w:tcPr>
            <w:tcW w:type="dxa" w:w="1872"/>
            <w:tcMar>
              <w:top w:type="dxa" w:w="60"/>
              <w:left w:type="dxa" w:w="100"/>
              <w:bottom w:type="dxa" w:w="60"/>
              <w:right w:type="dxa" w:w="100"/>
            </w:tcMar>
          </w:tcPr>
          <w:p>
            <w:pPr>
              <w:spacing w:after="0" w:line="260"/>
            </w:pPr>
            <w:r>
              <w:rPr>
                <w:b w:val="false"/>
                <w:bCs w:val="false"/>
                <w:sz w:val="20"/>
                <w:szCs w:val="20"/>
              </w:rPr>
              <w:t xml:space="preserve">All content</w:t>
            </w:r>
          </w:p>
        </w:tc>
        <w:tc>
          <w:tcPr>
            <w:tcW w:type="dxa" w:w="5054"/>
            <w:tcMar>
              <w:top w:type="dxa" w:w="60"/>
              <w:left w:type="dxa" w:w="100"/>
              <w:bottom w:type="dxa" w:w="60"/>
              <w:right w:type="dxa" w:w="100"/>
            </w:tcMar>
          </w:tcPr>
          <w:p>
            <w:pPr>
              <w:spacing w:after="0" w:line="260"/>
            </w:pPr>
            <w:r>
              <w:rPr>
                <w:b w:val="false"/>
                <w:bCs w:val="false"/>
                <w:sz w:val="20"/>
                <w:szCs w:val="20"/>
              </w:rPr>
              <w:t xml:space="preserve">Licensed sources only, alt-text present, WebP</w:t>
            </w:r>
          </w:p>
        </w:tc>
      </w:tr>
      <w:tr>
        <w:tc>
          <w:tcPr>
            <w:tcW w:type="dxa" w:w="2434"/>
            <w:tcMar>
              <w:top w:type="dxa" w:w="60"/>
              <w:left w:type="dxa" w:w="100"/>
              <w:bottom w:type="dxa" w:w="60"/>
              <w:right w:type="dxa" w:w="100"/>
            </w:tcMar>
          </w:tcPr>
          <w:p>
            <w:pPr>
              <w:spacing w:after="0" w:line="260"/>
            </w:pPr>
            <w:r>
              <w:rPr>
                <w:b w:val="false"/>
                <w:bCs w:val="false"/>
                <w:sz w:val="20"/>
                <w:szCs w:val="20"/>
              </w:rPr>
              <w:t xml:space="preserve">Personalization sanity</w:t>
            </w:r>
          </w:p>
        </w:tc>
        <w:tc>
          <w:tcPr>
            <w:tcW w:type="dxa" w:w="1872"/>
            <w:tcMar>
              <w:top w:type="dxa" w:w="60"/>
              <w:left w:type="dxa" w:w="100"/>
              <w:bottom w:type="dxa" w:w="60"/>
              <w:right w:type="dxa" w:w="100"/>
            </w:tcMar>
          </w:tcPr>
          <w:p>
            <w:pPr>
              <w:spacing w:after="0" w:line="260"/>
            </w:pPr>
            <w:r>
              <w:rPr>
                <w:b w:val="false"/>
                <w:bCs w:val="false"/>
                <w:sz w:val="20"/>
                <w:szCs w:val="20"/>
              </w:rPr>
              <w:t xml:space="preserve">Outreach</w:t>
            </w:r>
          </w:p>
        </w:tc>
        <w:tc>
          <w:tcPr>
            <w:tcW w:type="dxa" w:w="5054"/>
            <w:tcMar>
              <w:top w:type="dxa" w:w="60"/>
              <w:left w:type="dxa" w:w="100"/>
              <w:bottom w:type="dxa" w:w="60"/>
              <w:right w:type="dxa" w:w="100"/>
            </w:tcMar>
          </w:tcPr>
          <w:p>
            <w:pPr>
              <w:spacing w:after="0" w:line="260"/>
            </w:pPr>
            <w:r>
              <w:rPr>
                <w:b w:val="false"/>
                <w:bCs w:val="false"/>
                <w:sz w:val="20"/>
                <w:szCs w:val="20"/>
              </w:rPr>
              <w:t xml:space="preserve">Lead fields resolved (no ‘Hi {name}’), reason present, opt-out present</w:t>
            </w:r>
          </w:p>
        </w:tc>
      </w:tr>
      <w:tr>
        <w:tc>
          <w:tcPr>
            <w:tcW w:type="dxa" w:w="2434"/>
            <w:tcMar>
              <w:top w:type="dxa" w:w="60"/>
              <w:left w:type="dxa" w:w="100"/>
              <w:bottom w:type="dxa" w:w="60"/>
              <w:right w:type="dxa" w:w="100"/>
            </w:tcMar>
          </w:tcPr>
          <w:p>
            <w:pPr>
              <w:spacing w:after="0" w:line="260"/>
            </w:pPr>
            <w:r>
              <w:rPr>
                <w:b w:val="false"/>
                <w:bCs w:val="false"/>
                <w:sz w:val="20"/>
                <w:szCs w:val="20"/>
              </w:rPr>
              <w:t xml:space="preserve">Sensitive-content flag</w:t>
            </w:r>
          </w:p>
        </w:tc>
        <w:tc>
          <w:tcPr>
            <w:tcW w:type="dxa" w:w="1872"/>
            <w:tcMar>
              <w:top w:type="dxa" w:w="60"/>
              <w:left w:type="dxa" w:w="100"/>
              <w:bottom w:type="dxa" w:w="60"/>
              <w:right w:type="dxa" w:w="100"/>
            </w:tcMar>
          </w:tcPr>
          <w:p>
            <w:pPr>
              <w:spacing w:after="0" w:line="260"/>
            </w:pPr>
            <w:r>
              <w:rPr>
                <w:b w:val="false"/>
                <w:bCs w:val="false"/>
                <w:sz w:val="20"/>
                <w:szCs w:val="20"/>
              </w:rPr>
              <w:t xml:space="preserve">Replies, reviews</w:t>
            </w:r>
          </w:p>
        </w:tc>
        <w:tc>
          <w:tcPr>
            <w:tcW w:type="dxa" w:w="5054"/>
            <w:tcMar>
              <w:top w:type="dxa" w:w="60"/>
              <w:left w:type="dxa" w:w="100"/>
              <w:bottom w:type="dxa" w:w="60"/>
              <w:right w:type="dxa" w:w="100"/>
            </w:tcMar>
          </w:tcPr>
          <w:p>
            <w:pPr>
              <w:spacing w:after="0" w:line="260"/>
            </w:pPr>
            <w:r>
              <w:rPr>
                <w:b w:val="false"/>
                <w:bCs w:val="false"/>
                <w:sz w:val="20"/>
                <w:szCs w:val="20"/>
              </w:rPr>
              <w:t xml:space="preserve">Complaints/legal/medical topics escalate to human, never auto-send</w:t>
            </w:r>
          </w:p>
        </w:tc>
      </w:tr>
      <w:tr>
        <w:tc>
          <w:tcPr>
            <w:tcW w:type="dxa" w:w="2434"/>
            <w:tcMar>
              <w:top w:type="dxa" w:w="60"/>
              <w:left w:type="dxa" w:w="100"/>
              <w:bottom w:type="dxa" w:w="60"/>
              <w:right w:type="dxa" w:w="100"/>
            </w:tcMar>
          </w:tcPr>
          <w:p>
            <w:pPr>
              <w:spacing w:after="0" w:line="260"/>
            </w:pPr>
            <w:r>
              <w:rPr>
                <w:b w:val="false"/>
                <w:bCs w:val="false"/>
                <w:sz w:val="20"/>
                <w:szCs w:val="20"/>
              </w:rPr>
              <w:t xml:space="preserve">Factual flags</w:t>
            </w:r>
          </w:p>
        </w:tc>
        <w:tc>
          <w:tcPr>
            <w:tcW w:type="dxa" w:w="1872"/>
            <w:tcMar>
              <w:top w:type="dxa" w:w="60"/>
              <w:left w:type="dxa" w:w="100"/>
              <w:bottom w:type="dxa" w:w="60"/>
              <w:right w:type="dxa" w:w="100"/>
            </w:tcMar>
          </w:tcPr>
          <w:p>
            <w:pPr>
              <w:spacing w:after="0" w:line="260"/>
            </w:pPr>
            <w:r>
              <w:rPr>
                <w:b w:val="false"/>
                <w:bCs w:val="false"/>
                <w:sz w:val="20"/>
                <w:szCs w:val="20"/>
              </w:rPr>
              <w:t xml:space="preserve">Articles</w:t>
            </w:r>
          </w:p>
        </w:tc>
        <w:tc>
          <w:tcPr>
            <w:tcW w:type="dxa" w:w="5054"/>
            <w:tcMar>
              <w:top w:type="dxa" w:w="60"/>
              <w:left w:type="dxa" w:w="100"/>
              <w:bottom w:type="dxa" w:w="60"/>
              <w:right w:type="dxa" w:w="100"/>
            </w:tcMar>
          </w:tcPr>
          <w:p>
            <w:pPr>
              <w:spacing w:after="0" w:line="260"/>
            </w:pPr>
            <w:r>
              <w:rPr>
                <w:b w:val="false"/>
                <w:bCs w:val="false"/>
                <w:sz w:val="20"/>
                <w:szCs w:val="20"/>
              </w:rPr>
              <w:t xml:space="preserve">Dated claims/statistics highlighted on the approval card</w:t>
            </w:r>
          </w:p>
        </w:tc>
      </w:tr>
    </w:tbl>
    <w:p>
      <w:pPr>
        <w:pStyle w:val="Heading1"/>
        <w:spacing w:after="140" w:before="320"/>
      </w:pPr>
      <w:r>
        <w:rPr>
          <w:b/>
          <w:bCs/>
          <w:color w:val="1F4E79"/>
        </w:rPr>
        <w:t xml:space="preserve">11. Architecture &amp; Technology Stack</w:t>
      </w:r>
    </w:p>
    <w:p>
      <w:pPr>
        <w:spacing w:after="120" w:line="276"/>
      </w:pPr>
      <w:r>
        <w:t xml:space="preserve">Four layers: PWA frontend → agent orchestration server → data layer → AI layer. Plus one embeddable artifact: the chatbot widget served from CDN.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7"/>
      </w:tblGrid>
      <w:tr>
        <w:trPr>
          <w:tblHeader/>
        </w:trPr>
        <w:tc>
          <w:tcPr>
            <w:tcW w:type="dxa" w:w="2059"/>
            <w:shd w:fill="D9E2F3" w:val="clear"/>
            <w:tcMar>
              <w:top w:type="dxa" w:w="60"/>
              <w:left w:type="dxa" w:w="100"/>
              <w:bottom w:type="dxa" w:w="60"/>
              <w:right w:type="dxa" w:w="100"/>
            </w:tcMar>
          </w:tcPr>
          <w:p>
            <w:pPr>
              <w:spacing w:after="0" w:line="260"/>
            </w:pPr>
            <w:r>
              <w:rPr>
                <w:b/>
                <w:bCs/>
                <w:sz w:val="20"/>
                <w:szCs w:val="20"/>
              </w:rPr>
              <w:t xml:space="preserve">Component</w:t>
            </w:r>
          </w:p>
        </w:tc>
        <w:tc>
          <w:tcPr>
            <w:tcW w:type="dxa" w:w="3744"/>
            <w:shd w:fill="D9E2F3" w:val="clear"/>
            <w:tcMar>
              <w:top w:type="dxa" w:w="60"/>
              <w:left w:type="dxa" w:w="100"/>
              <w:bottom w:type="dxa" w:w="60"/>
              <w:right w:type="dxa" w:w="100"/>
            </w:tcMar>
          </w:tcPr>
          <w:p>
            <w:pPr>
              <w:spacing w:after="0" w:line="260"/>
            </w:pPr>
            <w:r>
              <w:rPr>
                <w:b/>
                <w:bCs/>
                <w:sz w:val="20"/>
                <w:szCs w:val="20"/>
              </w:rPr>
              <w:t xml:space="preserve">Technology</w:t>
            </w:r>
          </w:p>
        </w:tc>
        <w:tc>
          <w:tcPr>
            <w:tcW w:type="dxa" w:w="3557"/>
            <w:shd w:fill="D9E2F3" w:val="clear"/>
            <w:tcMar>
              <w:top w:type="dxa" w:w="60"/>
              <w:left w:type="dxa" w:w="100"/>
              <w:bottom w:type="dxa" w:w="60"/>
              <w:right w:type="dxa" w:w="100"/>
            </w:tcMar>
          </w:tcPr>
          <w:p>
            <w:pPr>
              <w:spacing w:after="0" w:line="260"/>
            </w:pPr>
            <w:r>
              <w:rPr>
                <w:b/>
                <w:bCs/>
                <w:sz w:val="20"/>
                <w:szCs w:val="20"/>
              </w:rPr>
              <w:t xml:space="preserve">Notes</w:t>
            </w:r>
          </w:p>
        </w:tc>
      </w:tr>
      <w:tr>
        <w:tc>
          <w:tcPr>
            <w:tcW w:type="dxa" w:w="2059"/>
            <w:tcMar>
              <w:top w:type="dxa" w:w="60"/>
              <w:left w:type="dxa" w:w="100"/>
              <w:bottom w:type="dxa" w:w="60"/>
              <w:right w:type="dxa" w:w="100"/>
            </w:tcMar>
          </w:tcPr>
          <w:p>
            <w:pPr>
              <w:spacing w:after="0" w:line="260"/>
            </w:pPr>
            <w:r>
              <w:rPr>
                <w:b w:val="false"/>
                <w:bCs w:val="false"/>
                <w:sz w:val="20"/>
                <w:szCs w:val="20"/>
              </w:rPr>
              <w:t xml:space="preserve">Frontend</w:t>
            </w:r>
          </w:p>
        </w:tc>
        <w:tc>
          <w:tcPr>
            <w:tcW w:type="dxa" w:w="3744"/>
            <w:tcMar>
              <w:top w:type="dxa" w:w="60"/>
              <w:left w:type="dxa" w:w="100"/>
              <w:bottom w:type="dxa" w:w="60"/>
              <w:right w:type="dxa" w:w="100"/>
            </w:tcMar>
          </w:tcPr>
          <w:p>
            <w:pPr>
              <w:spacing w:after="0" w:line="260"/>
            </w:pPr>
            <w:r>
              <w:rPr>
                <w:b w:val="false"/>
                <w:bCs w:val="false"/>
                <w:sz w:val="20"/>
                <w:szCs w:val="20"/>
              </w:rPr>
              <w:t xml:space="preserve">Next.js + Tailwind + shadcn/ui, PWA on Vercel</w:t>
            </w:r>
          </w:p>
        </w:tc>
        <w:tc>
          <w:tcPr>
            <w:tcW w:type="dxa" w:w="3557"/>
            <w:tcMar>
              <w:top w:type="dxa" w:w="60"/>
              <w:left w:type="dxa" w:w="100"/>
              <w:bottom w:type="dxa" w:w="60"/>
              <w:right w:type="dxa" w:w="100"/>
            </w:tcMar>
          </w:tcPr>
          <w:p>
            <w:pPr>
              <w:spacing w:after="0" w:line="260"/>
            </w:pPr>
            <w:r>
              <w:rPr>
                <w:b w:val="false"/>
                <w:bCs w:val="false"/>
                <w:sz w:val="20"/>
                <w:szCs w:val="20"/>
              </w:rPr>
              <w:t xml:space="preserve">Service worker: Web Push + offline shell</w:t>
            </w:r>
          </w:p>
        </w:tc>
      </w:tr>
      <w:tr>
        <w:tc>
          <w:tcPr>
            <w:tcW w:type="dxa" w:w="2059"/>
            <w:tcMar>
              <w:top w:type="dxa" w:w="60"/>
              <w:left w:type="dxa" w:w="100"/>
              <w:bottom w:type="dxa" w:w="60"/>
              <w:right w:type="dxa" w:w="100"/>
            </w:tcMar>
          </w:tcPr>
          <w:p>
            <w:pPr>
              <w:spacing w:after="0" w:line="260"/>
            </w:pPr>
            <w:r>
              <w:rPr>
                <w:b w:val="false"/>
                <w:bCs w:val="false"/>
                <w:sz w:val="20"/>
                <w:szCs w:val="20"/>
              </w:rPr>
              <w:t xml:space="preserve">Chatbot widget</w:t>
            </w:r>
          </w:p>
        </w:tc>
        <w:tc>
          <w:tcPr>
            <w:tcW w:type="dxa" w:w="3744"/>
            <w:tcMar>
              <w:top w:type="dxa" w:w="60"/>
              <w:left w:type="dxa" w:w="100"/>
              <w:bottom w:type="dxa" w:w="60"/>
              <w:right w:type="dxa" w:w="100"/>
            </w:tcMar>
          </w:tcPr>
          <w:p>
            <w:pPr>
              <w:spacing w:after="0" w:line="260"/>
            </w:pPr>
            <w:r>
              <w:rPr>
                <w:b w:val="false"/>
                <w:bCs w:val="false"/>
                <w:sz w:val="20"/>
                <w:szCs w:val="20"/>
              </w:rPr>
              <w:t xml:space="preserve">Lightweight JS embed (CDN) → platform API</w:t>
            </w:r>
          </w:p>
        </w:tc>
        <w:tc>
          <w:tcPr>
            <w:tcW w:type="dxa" w:w="3557"/>
            <w:tcMar>
              <w:top w:type="dxa" w:w="60"/>
              <w:left w:type="dxa" w:w="100"/>
              <w:bottom w:type="dxa" w:w="60"/>
              <w:right w:type="dxa" w:w="100"/>
            </w:tcMar>
          </w:tcPr>
          <w:p>
            <w:pPr>
              <w:spacing w:after="0" w:line="260"/>
            </w:pPr>
            <w:r>
              <w:rPr>
                <w:b w:val="false"/>
                <w:bCs w:val="false"/>
                <w:sz w:val="20"/>
                <w:szCs w:val="20"/>
              </w:rPr>
              <w:t xml:space="preserve">RAG over tenant embeddings; themed per site</w:t>
            </w:r>
          </w:p>
        </w:tc>
      </w:tr>
      <w:tr>
        <w:tc>
          <w:tcPr>
            <w:tcW w:type="dxa" w:w="2059"/>
            <w:tcMar>
              <w:top w:type="dxa" w:w="60"/>
              <w:left w:type="dxa" w:w="100"/>
              <w:bottom w:type="dxa" w:w="60"/>
              <w:right w:type="dxa" w:w="100"/>
            </w:tcMar>
          </w:tcPr>
          <w:p>
            <w:pPr>
              <w:spacing w:after="0" w:line="260"/>
            </w:pPr>
            <w:r>
              <w:rPr>
                <w:b w:val="false"/>
                <w:bCs w:val="false"/>
                <w:sz w:val="20"/>
                <w:szCs w:val="20"/>
              </w:rPr>
              <w:t xml:space="preserve">Realtime</w:t>
            </w:r>
          </w:p>
        </w:tc>
        <w:tc>
          <w:tcPr>
            <w:tcW w:type="dxa" w:w="3744"/>
            <w:tcMar>
              <w:top w:type="dxa" w:w="60"/>
              <w:left w:type="dxa" w:w="100"/>
              <w:bottom w:type="dxa" w:w="60"/>
              <w:right w:type="dxa" w:w="100"/>
            </w:tcMar>
          </w:tcPr>
          <w:p>
            <w:pPr>
              <w:spacing w:after="0" w:line="260"/>
            </w:pPr>
            <w:r>
              <w:rPr>
                <w:b w:val="false"/>
                <w:bCs w:val="false"/>
                <w:sz w:val="20"/>
                <w:szCs w:val="20"/>
              </w:rPr>
              <w:t xml:space="preserve">Socket.io or Pusher</w:t>
            </w:r>
          </w:p>
        </w:tc>
        <w:tc>
          <w:tcPr>
            <w:tcW w:type="dxa" w:w="3557"/>
            <w:tcMar>
              <w:top w:type="dxa" w:w="60"/>
              <w:left w:type="dxa" w:w="100"/>
              <w:bottom w:type="dxa" w:w="60"/>
              <w:right w:type="dxa" w:w="100"/>
            </w:tcMar>
          </w:tcPr>
          <w:p>
            <w:pPr>
              <w:spacing w:after="0" w:line="260"/>
            </w:pPr>
            <w:r>
              <w:rPr>
                <w:b w:val="false"/>
                <w:bCs w:val="false"/>
                <w:sz w:val="20"/>
                <w:szCs w:val="20"/>
              </w:rPr>
              <w:t xml:space="preserve">Agent status + presence detection</w:t>
            </w:r>
          </w:p>
        </w:tc>
      </w:tr>
      <w:tr>
        <w:tc>
          <w:tcPr>
            <w:tcW w:type="dxa" w:w="2059"/>
            <w:tcMar>
              <w:top w:type="dxa" w:w="60"/>
              <w:left w:type="dxa" w:w="100"/>
              <w:bottom w:type="dxa" w:w="60"/>
              <w:right w:type="dxa" w:w="100"/>
            </w:tcMar>
          </w:tcPr>
          <w:p>
            <w:pPr>
              <w:spacing w:after="0" w:line="260"/>
            </w:pPr>
            <w:r>
              <w:rPr>
                <w:b w:val="false"/>
                <w:bCs w:val="false"/>
                <w:sz w:val="20"/>
                <w:szCs w:val="20"/>
              </w:rPr>
              <w:t xml:space="preserve">Animations</w:t>
            </w:r>
          </w:p>
        </w:tc>
        <w:tc>
          <w:tcPr>
            <w:tcW w:type="dxa" w:w="3744"/>
            <w:tcMar>
              <w:top w:type="dxa" w:w="60"/>
              <w:left w:type="dxa" w:w="100"/>
              <w:bottom w:type="dxa" w:w="60"/>
              <w:right w:type="dxa" w:w="100"/>
            </w:tcMar>
          </w:tcPr>
          <w:p>
            <w:pPr>
              <w:spacing w:after="0" w:line="260"/>
            </w:pPr>
            <w:r>
              <w:rPr>
                <w:b w:val="false"/>
                <w:bCs w:val="false"/>
                <w:sz w:val="20"/>
                <w:szCs w:val="20"/>
              </w:rPr>
              <w:t xml:space="preserve">Lottie</w:t>
            </w:r>
          </w:p>
        </w:tc>
        <w:tc>
          <w:tcPr>
            <w:tcW w:type="dxa" w:w="3557"/>
            <w:tcMar>
              <w:top w:type="dxa" w:w="60"/>
              <w:left w:type="dxa" w:w="100"/>
              <w:bottom w:type="dxa" w:w="60"/>
              <w:right w:type="dxa" w:w="100"/>
            </w:tcMar>
          </w:tcPr>
          <w:p>
            <w:pPr>
              <w:spacing w:after="0" w:line="260"/>
            </w:pPr>
            <w:r>
              <w:rPr>
                <w:b w:val="false"/>
                <w:bCs w:val="false"/>
                <w:sz w:val="20"/>
                <w:szCs w:val="20"/>
              </w:rPr>
              <w:t xml:space="preserve">Agent icons, Boss AI orb</w:t>
            </w:r>
          </w:p>
        </w:tc>
      </w:tr>
      <w:tr>
        <w:tc>
          <w:tcPr>
            <w:tcW w:type="dxa" w:w="2059"/>
            <w:tcMar>
              <w:top w:type="dxa" w:w="60"/>
              <w:left w:type="dxa" w:w="100"/>
              <w:bottom w:type="dxa" w:w="60"/>
              <w:right w:type="dxa" w:w="100"/>
            </w:tcMar>
          </w:tcPr>
          <w:p>
            <w:pPr>
              <w:spacing w:after="0" w:line="260"/>
            </w:pPr>
            <w:r>
              <w:rPr>
                <w:b w:val="false"/>
                <w:bCs w:val="false"/>
                <w:sz w:val="20"/>
                <w:szCs w:val="20"/>
              </w:rPr>
              <w:t xml:space="preserve">DB / Auth / Storage</w:t>
            </w:r>
          </w:p>
        </w:tc>
        <w:tc>
          <w:tcPr>
            <w:tcW w:type="dxa" w:w="3744"/>
            <w:tcMar>
              <w:top w:type="dxa" w:w="60"/>
              <w:left w:type="dxa" w:w="100"/>
              <w:bottom w:type="dxa" w:w="60"/>
              <w:right w:type="dxa" w:w="100"/>
            </w:tcMar>
          </w:tcPr>
          <w:p>
            <w:pPr>
              <w:spacing w:after="0" w:line="260"/>
            </w:pPr>
            <w:r>
              <w:rPr>
                <w:b w:val="false"/>
                <w:bCs w:val="false"/>
                <w:sz w:val="20"/>
                <w:szCs w:val="20"/>
              </w:rPr>
              <w:t xml:space="preserve">Supabase (PostgreSQL)</w:t>
            </w:r>
          </w:p>
        </w:tc>
        <w:tc>
          <w:tcPr>
            <w:tcW w:type="dxa" w:w="3557"/>
            <w:tcMar>
              <w:top w:type="dxa" w:w="60"/>
              <w:left w:type="dxa" w:w="100"/>
              <w:bottom w:type="dxa" w:w="60"/>
              <w:right w:type="dxa" w:w="100"/>
            </w:tcMar>
          </w:tcPr>
          <w:p>
            <w:pPr>
              <w:spacing w:after="0" w:line="260"/>
            </w:pPr>
            <w:r>
              <w:rPr>
                <w:b w:val="false"/>
                <w:bCs w:val="false"/>
                <w:sz w:val="20"/>
                <w:szCs w:val="20"/>
              </w:rPr>
              <w:t xml:space="preserve">Row Level Security per tenant; Supabase Auth</w:t>
            </w:r>
          </w:p>
        </w:tc>
      </w:tr>
      <w:tr>
        <w:tc>
          <w:tcPr>
            <w:tcW w:type="dxa" w:w="2059"/>
            <w:tcMar>
              <w:top w:type="dxa" w:w="60"/>
              <w:left w:type="dxa" w:w="100"/>
              <w:bottom w:type="dxa" w:w="60"/>
              <w:right w:type="dxa" w:w="100"/>
            </w:tcMar>
          </w:tcPr>
          <w:p>
            <w:pPr>
              <w:spacing w:after="0" w:line="260"/>
            </w:pPr>
            <w:r>
              <w:rPr>
                <w:b w:val="false"/>
                <w:bCs w:val="false"/>
                <w:sz w:val="20"/>
                <w:szCs w:val="20"/>
              </w:rPr>
              <w:t xml:space="preserve">Vector store</w:t>
            </w:r>
          </w:p>
        </w:tc>
        <w:tc>
          <w:tcPr>
            <w:tcW w:type="dxa" w:w="3744"/>
            <w:tcMar>
              <w:top w:type="dxa" w:w="60"/>
              <w:left w:type="dxa" w:w="100"/>
              <w:bottom w:type="dxa" w:w="60"/>
              <w:right w:type="dxa" w:w="100"/>
            </w:tcMar>
          </w:tcPr>
          <w:p>
            <w:pPr>
              <w:spacing w:after="0" w:line="260"/>
            </w:pPr>
            <w:r>
              <w:rPr>
                <w:b w:val="false"/>
                <w:bCs w:val="false"/>
                <w:sz w:val="20"/>
                <w:szCs w:val="20"/>
              </w:rPr>
              <w:t xml:space="preserve">pgvector (Supabase)</w:t>
            </w:r>
          </w:p>
        </w:tc>
        <w:tc>
          <w:tcPr>
            <w:tcW w:type="dxa" w:w="3557"/>
            <w:tcMar>
              <w:top w:type="dxa" w:w="60"/>
              <w:left w:type="dxa" w:w="100"/>
              <w:bottom w:type="dxa" w:w="60"/>
              <w:right w:type="dxa" w:w="100"/>
            </w:tcMar>
          </w:tcPr>
          <w:p>
            <w:pPr>
              <w:spacing w:after="0" w:line="260"/>
            </w:pPr>
            <w:r>
              <w:rPr>
                <w:b w:val="false"/>
                <w:bCs w:val="false"/>
                <w:sz w:val="20"/>
                <w:szCs w:val="20"/>
              </w:rPr>
              <w:t xml:space="preserve">Niche map, tone profile, RAG, internal links</w:t>
            </w:r>
          </w:p>
        </w:tc>
      </w:tr>
      <w:tr>
        <w:tc>
          <w:tcPr>
            <w:tcW w:type="dxa" w:w="2059"/>
            <w:tcMar>
              <w:top w:type="dxa" w:w="60"/>
              <w:left w:type="dxa" w:w="100"/>
              <w:bottom w:type="dxa" w:w="60"/>
              <w:right w:type="dxa" w:w="100"/>
            </w:tcMar>
          </w:tcPr>
          <w:p>
            <w:pPr>
              <w:spacing w:after="0" w:line="260"/>
            </w:pPr>
            <w:r>
              <w:rPr>
                <w:b w:val="false"/>
                <w:bCs w:val="false"/>
                <w:sz w:val="20"/>
                <w:szCs w:val="20"/>
              </w:rPr>
              <w:t xml:space="preserve">Agent server</w:t>
            </w:r>
          </w:p>
        </w:tc>
        <w:tc>
          <w:tcPr>
            <w:tcW w:type="dxa" w:w="3744"/>
            <w:tcMar>
              <w:top w:type="dxa" w:w="60"/>
              <w:left w:type="dxa" w:w="100"/>
              <w:bottom w:type="dxa" w:w="60"/>
              <w:right w:type="dxa" w:w="100"/>
            </w:tcMar>
          </w:tcPr>
          <w:p>
            <w:pPr>
              <w:spacing w:after="0" w:line="260"/>
            </w:pPr>
            <w:r>
              <w:rPr>
                <w:b w:val="false"/>
                <w:bCs w:val="false"/>
                <w:sz w:val="20"/>
                <w:szCs w:val="20"/>
              </w:rPr>
              <w:t xml:space="preserve">Node.js or FastAPI on Railway/Render</w:t>
            </w:r>
          </w:p>
        </w:tc>
        <w:tc>
          <w:tcPr>
            <w:tcW w:type="dxa" w:w="3557"/>
            <w:tcMar>
              <w:top w:type="dxa" w:w="60"/>
              <w:left w:type="dxa" w:w="100"/>
              <w:bottom w:type="dxa" w:w="60"/>
              <w:right w:type="dxa" w:w="100"/>
            </w:tcMar>
          </w:tcPr>
          <w:p>
            <w:pPr>
              <w:spacing w:after="0" w:line="260"/>
            </w:pPr>
            <w:r>
              <w:rPr>
                <w:b w:val="false"/>
                <w:bCs w:val="false"/>
                <w:sz w:val="20"/>
                <w:szCs w:val="20"/>
              </w:rPr>
              <w:t xml:space="preserve">Always-on paid instance</w:t>
            </w:r>
          </w:p>
        </w:tc>
      </w:tr>
      <w:tr>
        <w:tc>
          <w:tcPr>
            <w:tcW w:type="dxa" w:w="2059"/>
            <w:tcMar>
              <w:top w:type="dxa" w:w="60"/>
              <w:left w:type="dxa" w:w="100"/>
              <w:bottom w:type="dxa" w:w="60"/>
              <w:right w:type="dxa" w:w="100"/>
            </w:tcMar>
          </w:tcPr>
          <w:p>
            <w:pPr>
              <w:spacing w:after="0" w:line="260"/>
            </w:pPr>
            <w:r>
              <w:rPr>
                <w:b w:val="false"/>
                <w:bCs w:val="false"/>
                <w:sz w:val="20"/>
                <w:szCs w:val="20"/>
              </w:rPr>
              <w:t xml:space="preserve">Queue + scheduler</w:t>
            </w:r>
          </w:p>
        </w:tc>
        <w:tc>
          <w:tcPr>
            <w:tcW w:type="dxa" w:w="3744"/>
            <w:tcMar>
              <w:top w:type="dxa" w:w="60"/>
              <w:left w:type="dxa" w:w="100"/>
              <w:bottom w:type="dxa" w:w="60"/>
              <w:right w:type="dxa" w:w="100"/>
            </w:tcMar>
          </w:tcPr>
          <w:p>
            <w:pPr>
              <w:spacing w:after="0" w:line="260"/>
            </w:pPr>
            <w:r>
              <w:rPr>
                <w:b w:val="false"/>
                <w:bCs w:val="false"/>
                <w:sz w:val="20"/>
                <w:szCs w:val="20"/>
              </w:rPr>
              <w:t xml:space="preserve">BullMQ + Redis (Upstash)</w:t>
            </w:r>
          </w:p>
        </w:tc>
        <w:tc>
          <w:tcPr>
            <w:tcW w:type="dxa" w:w="3557"/>
            <w:tcMar>
              <w:top w:type="dxa" w:w="60"/>
              <w:left w:type="dxa" w:w="100"/>
              <w:bottom w:type="dxa" w:w="60"/>
              <w:right w:type="dxa" w:w="100"/>
            </w:tcMar>
          </w:tcPr>
          <w:p>
            <w:pPr>
              <w:spacing w:after="0" w:line="260"/>
            </w:pPr>
            <w:r>
              <w:rPr>
                <w:b w:val="false"/>
                <w:bCs w:val="false"/>
                <w:sz w:val="20"/>
                <w:szCs w:val="20"/>
              </w:rPr>
              <w:t xml:space="preserve">Repeatable jobs, rate caps, retries</w:t>
            </w:r>
          </w:p>
        </w:tc>
      </w:tr>
      <w:tr>
        <w:tc>
          <w:tcPr>
            <w:tcW w:type="dxa" w:w="2059"/>
            <w:tcMar>
              <w:top w:type="dxa" w:w="60"/>
              <w:left w:type="dxa" w:w="100"/>
              <w:bottom w:type="dxa" w:w="60"/>
              <w:right w:type="dxa" w:w="100"/>
            </w:tcMar>
          </w:tcPr>
          <w:p>
            <w:pPr>
              <w:spacing w:after="0" w:line="260"/>
            </w:pPr>
            <w:r>
              <w:rPr>
                <w:b w:val="false"/>
                <w:bCs w:val="false"/>
                <w:sz w:val="20"/>
                <w:szCs w:val="20"/>
              </w:rPr>
              <w:t xml:space="preserve">Orchestration</w:t>
            </w:r>
          </w:p>
        </w:tc>
        <w:tc>
          <w:tcPr>
            <w:tcW w:type="dxa" w:w="3744"/>
            <w:tcMar>
              <w:top w:type="dxa" w:w="60"/>
              <w:left w:type="dxa" w:w="100"/>
              <w:bottom w:type="dxa" w:w="60"/>
              <w:right w:type="dxa" w:w="100"/>
            </w:tcMar>
          </w:tcPr>
          <w:p>
            <w:pPr>
              <w:spacing w:after="0" w:line="260"/>
            </w:pPr>
            <w:r>
              <w:rPr>
                <w:b w:val="false"/>
                <w:bCs w:val="false"/>
                <w:sz w:val="20"/>
                <w:szCs w:val="20"/>
              </w:rPr>
              <w:t xml:space="preserve">LangGraph or CrewAI</w:t>
            </w:r>
          </w:p>
        </w:tc>
        <w:tc>
          <w:tcPr>
            <w:tcW w:type="dxa" w:w="3557"/>
            <w:tcMar>
              <w:top w:type="dxa" w:w="60"/>
              <w:left w:type="dxa" w:w="100"/>
              <w:bottom w:type="dxa" w:w="60"/>
              <w:right w:type="dxa" w:w="100"/>
            </w:tcMar>
          </w:tcPr>
          <w:p>
            <w:pPr>
              <w:spacing w:after="0" w:line="260"/>
            </w:pPr>
            <w:r>
              <w:rPr>
                <w:b w:val="false"/>
                <w:bCs w:val="false"/>
                <w:sz w:val="20"/>
                <w:szCs w:val="20"/>
              </w:rPr>
              <w:t xml:space="preserve">Per-agent model assignment (two-tier strategy)</w:t>
            </w:r>
          </w:p>
        </w:tc>
      </w:tr>
      <w:tr>
        <w:tc>
          <w:tcPr>
            <w:tcW w:type="dxa" w:w="2059"/>
            <w:tcMar>
              <w:top w:type="dxa" w:w="60"/>
              <w:left w:type="dxa" w:w="100"/>
              <w:bottom w:type="dxa" w:w="60"/>
              <w:right w:type="dxa" w:w="100"/>
            </w:tcMar>
          </w:tcPr>
          <w:p>
            <w:pPr>
              <w:spacing w:after="0" w:line="260"/>
            </w:pPr>
            <w:r>
              <w:rPr>
                <w:b w:val="false"/>
                <w:bCs w:val="false"/>
                <w:sz w:val="20"/>
                <w:szCs w:val="20"/>
              </w:rPr>
              <w:t xml:space="preserve">Execution model</w:t>
            </w:r>
          </w:p>
        </w:tc>
        <w:tc>
          <w:tcPr>
            <w:tcW w:type="dxa" w:w="3744"/>
            <w:tcMar>
              <w:top w:type="dxa" w:w="60"/>
              <w:left w:type="dxa" w:w="100"/>
              <w:bottom w:type="dxa" w:w="60"/>
              <w:right w:type="dxa" w:w="100"/>
            </w:tcMar>
          </w:tcPr>
          <w:p>
            <w:pPr>
              <w:spacing w:after="0" w:line="260"/>
            </w:pPr>
            <w:r>
              <w:rPr>
                <w:b w:val="false"/>
                <w:bCs w:val="false"/>
                <w:sz w:val="20"/>
                <w:szCs w:val="20"/>
              </w:rPr>
              <w:t xml:space="preserve">Nemotron 3.5 Lightning via NVIDIA NIM</w:t>
            </w:r>
          </w:p>
        </w:tc>
        <w:tc>
          <w:tcPr>
            <w:tcW w:type="dxa" w:w="3557"/>
            <w:tcMar>
              <w:top w:type="dxa" w:w="60"/>
              <w:left w:type="dxa" w:w="100"/>
              <w:bottom w:type="dxa" w:w="60"/>
              <w:right w:type="dxa" w:w="100"/>
            </w:tcMar>
          </w:tcPr>
          <w:p>
            <w:pPr>
              <w:spacing w:after="0" w:line="260"/>
            </w:pPr>
            <w:r>
              <w:rPr>
                <w:b w:val="false"/>
                <w:bCs w:val="false"/>
                <w:sz w:val="20"/>
                <w:szCs w:val="20"/>
              </w:rPr>
              <w:t xml:space="preserve">Self-host later if economics favor it</w:t>
            </w:r>
          </w:p>
        </w:tc>
      </w:tr>
      <w:tr>
        <w:tc>
          <w:tcPr>
            <w:tcW w:type="dxa" w:w="2059"/>
            <w:tcMar>
              <w:top w:type="dxa" w:w="60"/>
              <w:left w:type="dxa" w:w="100"/>
              <w:bottom w:type="dxa" w:w="60"/>
              <w:right w:type="dxa" w:w="100"/>
            </w:tcMar>
          </w:tcPr>
          <w:p>
            <w:pPr>
              <w:spacing w:after="0" w:line="260"/>
            </w:pPr>
            <w:r>
              <w:rPr>
                <w:b w:val="false"/>
                <w:bCs w:val="false"/>
                <w:sz w:val="20"/>
                <w:szCs w:val="20"/>
              </w:rPr>
              <w:t xml:space="preserve">Writing model</w:t>
            </w:r>
          </w:p>
        </w:tc>
        <w:tc>
          <w:tcPr>
            <w:tcW w:type="dxa" w:w="3744"/>
            <w:tcMar>
              <w:top w:type="dxa" w:w="60"/>
              <w:left w:type="dxa" w:w="100"/>
              <w:bottom w:type="dxa" w:w="60"/>
              <w:right w:type="dxa" w:w="100"/>
            </w:tcMar>
          </w:tcPr>
          <w:p>
            <w:pPr>
              <w:spacing w:after="0" w:line="260"/>
            </w:pPr>
            <w:r>
              <w:rPr>
                <w:b w:val="false"/>
                <w:bCs w:val="false"/>
                <w:sz w:val="20"/>
                <w:szCs w:val="20"/>
              </w:rPr>
              <w:t xml:space="preserve">Frontier API behind adapter</w:t>
            </w:r>
          </w:p>
        </w:tc>
        <w:tc>
          <w:tcPr>
            <w:tcW w:type="dxa" w:w="3557"/>
            <w:tcMar>
              <w:top w:type="dxa" w:w="60"/>
              <w:left w:type="dxa" w:w="100"/>
              <w:bottom w:type="dxa" w:w="60"/>
              <w:right w:type="dxa" w:w="100"/>
            </w:tcMar>
          </w:tcPr>
          <w:p>
            <w:pPr>
              <w:spacing w:after="0" w:line="260"/>
            </w:pPr>
            <w:r>
              <w:rPr>
                <w:b w:val="false"/>
                <w:bCs w:val="false"/>
                <w:sz w:val="20"/>
                <w:szCs w:val="20"/>
              </w:rPr>
              <w:t xml:space="preserve">Configurable per plan tier</w:t>
            </w:r>
          </w:p>
        </w:tc>
      </w:tr>
      <w:tr>
        <w:tc>
          <w:tcPr>
            <w:tcW w:type="dxa" w:w="2059"/>
            <w:tcMar>
              <w:top w:type="dxa" w:w="60"/>
              <w:left w:type="dxa" w:w="100"/>
              <w:bottom w:type="dxa" w:w="60"/>
              <w:right w:type="dxa" w:w="100"/>
            </w:tcMar>
          </w:tcPr>
          <w:p>
            <w:pPr>
              <w:spacing w:after="0" w:line="260"/>
            </w:pPr>
            <w:r>
              <w:rPr>
                <w:b w:val="false"/>
                <w:bCs w:val="false"/>
                <w:sz w:val="20"/>
                <w:szCs w:val="20"/>
              </w:rPr>
              <w:t xml:space="preserve">SEO/SERP data</w:t>
            </w:r>
          </w:p>
        </w:tc>
        <w:tc>
          <w:tcPr>
            <w:tcW w:type="dxa" w:w="3744"/>
            <w:tcMar>
              <w:top w:type="dxa" w:w="60"/>
              <w:left w:type="dxa" w:w="100"/>
              <w:bottom w:type="dxa" w:w="60"/>
              <w:right w:type="dxa" w:w="100"/>
            </w:tcMar>
          </w:tcPr>
          <w:p>
            <w:pPr>
              <w:spacing w:after="0" w:line="260"/>
            </w:pPr>
            <w:r>
              <w:rPr>
                <w:b w:val="false"/>
                <w:bCs w:val="false"/>
                <w:sz w:val="20"/>
                <w:szCs w:val="20"/>
              </w:rPr>
              <w:t xml:space="preserve">DataForSEO</w:t>
            </w:r>
          </w:p>
        </w:tc>
        <w:tc>
          <w:tcPr>
            <w:tcW w:type="dxa" w:w="3557"/>
            <w:tcMar>
              <w:top w:type="dxa" w:w="60"/>
              <w:left w:type="dxa" w:w="100"/>
              <w:bottom w:type="dxa" w:w="60"/>
              <w:right w:type="dxa" w:w="100"/>
            </w:tcMar>
          </w:tcPr>
          <w:p>
            <w:pPr>
              <w:spacing w:after="0" w:line="260"/>
            </w:pPr>
            <w:r>
              <w:rPr>
                <w:b w:val="false"/>
                <w:bCs w:val="false"/>
                <w:sz w:val="20"/>
                <w:szCs w:val="20"/>
              </w:rPr>
              <w:t xml:space="preserve">Keywords, SERP top-10, PAA, trends</w:t>
            </w:r>
          </w:p>
        </w:tc>
      </w:tr>
      <w:tr>
        <w:tc>
          <w:tcPr>
            <w:tcW w:type="dxa" w:w="2059"/>
            <w:tcMar>
              <w:top w:type="dxa" w:w="60"/>
              <w:left w:type="dxa" w:w="100"/>
              <w:bottom w:type="dxa" w:w="60"/>
              <w:right w:type="dxa" w:w="100"/>
            </w:tcMar>
          </w:tcPr>
          <w:p>
            <w:pPr>
              <w:spacing w:after="0" w:line="260"/>
            </w:pPr>
            <w:r>
              <w:rPr>
                <w:b w:val="false"/>
                <w:bCs w:val="false"/>
                <w:sz w:val="20"/>
                <w:szCs w:val="20"/>
              </w:rPr>
              <w:t xml:space="preserve">Lead data</w:t>
            </w:r>
          </w:p>
        </w:tc>
        <w:tc>
          <w:tcPr>
            <w:tcW w:type="dxa" w:w="3744"/>
            <w:tcMar>
              <w:top w:type="dxa" w:w="60"/>
              <w:left w:type="dxa" w:w="100"/>
              <w:bottom w:type="dxa" w:w="60"/>
              <w:right w:type="dxa" w:w="100"/>
            </w:tcMar>
          </w:tcPr>
          <w:p>
            <w:pPr>
              <w:spacing w:after="0" w:line="260"/>
            </w:pPr>
            <w:r>
              <w:rPr>
                <w:b w:val="false"/>
                <w:bCs w:val="false"/>
                <w:sz w:val="20"/>
                <w:szCs w:val="20"/>
              </w:rPr>
              <w:t xml:space="preserve">Google Places API + Hunter/Apollo-class enrichment</w:t>
            </w:r>
          </w:p>
        </w:tc>
        <w:tc>
          <w:tcPr>
            <w:tcW w:type="dxa" w:w="3557"/>
            <w:tcMar>
              <w:top w:type="dxa" w:w="60"/>
              <w:left w:type="dxa" w:w="100"/>
              <w:bottom w:type="dxa" w:w="60"/>
              <w:right w:type="dxa" w:w="100"/>
            </w:tcMar>
          </w:tcPr>
          <w:p>
            <w:pPr>
              <w:spacing w:after="0" w:line="260"/>
            </w:pPr>
            <w:r>
              <w:rPr>
                <w:b w:val="false"/>
                <w:bCs w:val="false"/>
                <w:sz w:val="20"/>
                <w:szCs w:val="20"/>
              </w:rPr>
              <w:t xml:space="preserve">Public business data only</w:t>
            </w:r>
          </w:p>
        </w:tc>
      </w:tr>
      <w:tr>
        <w:tc>
          <w:tcPr>
            <w:tcW w:type="dxa" w:w="2059"/>
            <w:tcMar>
              <w:top w:type="dxa" w:w="60"/>
              <w:left w:type="dxa" w:w="100"/>
              <w:bottom w:type="dxa" w:w="60"/>
              <w:right w:type="dxa" w:w="100"/>
            </w:tcMar>
          </w:tcPr>
          <w:p>
            <w:pPr>
              <w:spacing w:after="0" w:line="260"/>
            </w:pPr>
            <w:r>
              <w:rPr>
                <w:b w:val="false"/>
                <w:bCs w:val="false"/>
                <w:sz w:val="20"/>
                <w:szCs w:val="20"/>
              </w:rPr>
              <w:t xml:space="preserve">Outreach email</w:t>
            </w:r>
          </w:p>
        </w:tc>
        <w:tc>
          <w:tcPr>
            <w:tcW w:type="dxa" w:w="3744"/>
            <w:tcMar>
              <w:top w:type="dxa" w:w="60"/>
              <w:left w:type="dxa" w:w="100"/>
              <w:bottom w:type="dxa" w:w="60"/>
              <w:right w:type="dxa" w:w="100"/>
            </w:tcMar>
          </w:tcPr>
          <w:p>
            <w:pPr>
              <w:spacing w:after="0" w:line="260"/>
            </w:pPr>
            <w:r>
              <w:rPr>
                <w:b w:val="false"/>
                <w:bCs w:val="false"/>
                <w:sz w:val="20"/>
                <w:szCs w:val="20"/>
              </w:rPr>
              <w:t xml:space="preserve">Dedicated sending infra (e.g., Resend/SMTP pools) + warmup</w:t>
            </w:r>
          </w:p>
        </w:tc>
        <w:tc>
          <w:tcPr>
            <w:tcW w:type="dxa" w:w="3557"/>
            <w:tcMar>
              <w:top w:type="dxa" w:w="60"/>
              <w:left w:type="dxa" w:w="100"/>
              <w:bottom w:type="dxa" w:w="60"/>
              <w:right w:type="dxa" w:w="100"/>
            </w:tcMar>
          </w:tcPr>
          <w:p>
            <w:pPr>
              <w:spacing w:after="0" w:line="260"/>
            </w:pPr>
            <w:r>
              <w:rPr>
                <w:b w:val="false"/>
                <w:bCs w:val="false"/>
                <w:sz w:val="20"/>
                <w:szCs w:val="20"/>
              </w:rPr>
              <w:t xml:space="preserve">Separate domains per client</w:t>
            </w:r>
          </w:p>
        </w:tc>
      </w:tr>
      <w:tr>
        <w:tc>
          <w:tcPr>
            <w:tcW w:type="dxa" w:w="2059"/>
            <w:tcMar>
              <w:top w:type="dxa" w:w="60"/>
              <w:left w:type="dxa" w:w="100"/>
              <w:bottom w:type="dxa" w:w="60"/>
              <w:right w:type="dxa" w:w="100"/>
            </w:tcMar>
          </w:tcPr>
          <w:p>
            <w:pPr>
              <w:spacing w:after="0" w:line="260"/>
            </w:pPr>
            <w:r>
              <w:rPr>
                <w:b w:val="false"/>
                <w:bCs w:val="false"/>
                <w:sz w:val="20"/>
                <w:szCs w:val="20"/>
              </w:rPr>
              <w:t xml:space="preserve">Newsletter</w:t>
            </w:r>
          </w:p>
        </w:tc>
        <w:tc>
          <w:tcPr>
            <w:tcW w:type="dxa" w:w="3744"/>
            <w:tcMar>
              <w:top w:type="dxa" w:w="60"/>
              <w:left w:type="dxa" w:w="100"/>
              <w:bottom w:type="dxa" w:w="60"/>
              <w:right w:type="dxa" w:w="100"/>
            </w:tcMar>
          </w:tcPr>
          <w:p>
            <w:pPr>
              <w:spacing w:after="0" w:line="260"/>
            </w:pPr>
            <w:r>
              <w:rPr>
                <w:b w:val="false"/>
                <w:bCs w:val="false"/>
                <w:sz w:val="20"/>
                <w:szCs w:val="20"/>
              </w:rPr>
              <w:t xml:space="preserve">Resend or Mailchimp API</w:t>
            </w:r>
          </w:p>
        </w:tc>
        <w:tc>
          <w:tcPr>
            <w:tcW w:type="dxa" w:w="3557"/>
            <w:tcMar>
              <w:top w:type="dxa" w:w="60"/>
              <w:left w:type="dxa" w:w="100"/>
              <w:bottom w:type="dxa" w:w="60"/>
              <w:right w:type="dxa" w:w="100"/>
            </w:tcMar>
          </w:tcPr>
          <w:p>
            <w:pPr>
              <w:spacing w:after="0" w:line="260"/>
            </w:pPr>
            <w:r>
              <w:rPr>
                <w:b w:val="false"/>
                <w:bCs w:val="false"/>
                <w:sz w:val="20"/>
                <w:szCs w:val="20"/>
              </w:rPr>
              <w:t xml:space="preserve">Client's own opted-in list</w:t>
            </w:r>
          </w:p>
        </w:tc>
      </w:tr>
      <w:tr>
        <w:tc>
          <w:tcPr>
            <w:tcW w:type="dxa" w:w="2059"/>
            <w:tcMar>
              <w:top w:type="dxa" w:w="60"/>
              <w:left w:type="dxa" w:w="100"/>
              <w:bottom w:type="dxa" w:w="60"/>
              <w:right w:type="dxa" w:w="100"/>
            </w:tcMar>
          </w:tcPr>
          <w:p>
            <w:pPr>
              <w:spacing w:after="0" w:line="260"/>
            </w:pPr>
            <w:r>
              <w:rPr>
                <w:b w:val="false"/>
                <w:bCs w:val="false"/>
                <w:sz w:val="20"/>
                <w:szCs w:val="20"/>
              </w:rPr>
              <w:t xml:space="preserve">Reviews &amp; GBP</w:t>
            </w:r>
          </w:p>
        </w:tc>
        <w:tc>
          <w:tcPr>
            <w:tcW w:type="dxa" w:w="3744"/>
            <w:tcMar>
              <w:top w:type="dxa" w:w="60"/>
              <w:left w:type="dxa" w:w="100"/>
              <w:bottom w:type="dxa" w:w="60"/>
              <w:right w:type="dxa" w:w="100"/>
            </w:tcMar>
          </w:tcPr>
          <w:p>
            <w:pPr>
              <w:spacing w:after="0" w:line="260"/>
            </w:pPr>
            <w:r>
              <w:rPr>
                <w:b w:val="false"/>
                <w:bCs w:val="false"/>
                <w:sz w:val="20"/>
                <w:szCs w:val="20"/>
              </w:rPr>
              <w:t xml:space="preserve">Google Business Profile API + Meta APIs</w:t>
            </w:r>
          </w:p>
        </w:tc>
        <w:tc>
          <w:tcPr>
            <w:tcW w:type="dxa" w:w="3557"/>
            <w:tcMar>
              <w:top w:type="dxa" w:w="60"/>
              <w:left w:type="dxa" w:w="100"/>
              <w:bottom w:type="dxa" w:w="60"/>
              <w:right w:type="dxa" w:w="100"/>
            </w:tcMar>
          </w:tcPr>
          <w:p>
            <w:pPr>
              <w:spacing w:after="0" w:line="260"/>
            </w:pPr>
            <w:r>
              <w:rPr>
                <w:b w:val="false"/>
                <w:bCs w:val="false"/>
                <w:sz w:val="20"/>
                <w:szCs w:val="20"/>
              </w:rPr>
              <w:t xml:space="preserve">Official APIs only</w:t>
            </w:r>
          </w:p>
        </w:tc>
      </w:tr>
      <w:tr>
        <w:tc>
          <w:tcPr>
            <w:tcW w:type="dxa" w:w="2059"/>
            <w:tcMar>
              <w:top w:type="dxa" w:w="60"/>
              <w:left w:type="dxa" w:w="100"/>
              <w:bottom w:type="dxa" w:w="60"/>
              <w:right w:type="dxa" w:w="100"/>
            </w:tcMar>
          </w:tcPr>
          <w:p>
            <w:pPr>
              <w:spacing w:after="0" w:line="260"/>
            </w:pPr>
            <w:r>
              <w:rPr>
                <w:b w:val="false"/>
                <w:bCs w:val="false"/>
                <w:sz w:val="20"/>
                <w:szCs w:val="20"/>
              </w:rPr>
              <w:t xml:space="preserve">Uptime/speed</w:t>
            </w:r>
          </w:p>
        </w:tc>
        <w:tc>
          <w:tcPr>
            <w:tcW w:type="dxa" w:w="3744"/>
            <w:tcMar>
              <w:top w:type="dxa" w:w="60"/>
              <w:left w:type="dxa" w:w="100"/>
              <w:bottom w:type="dxa" w:w="60"/>
              <w:right w:type="dxa" w:w="100"/>
            </w:tcMar>
          </w:tcPr>
          <w:p>
            <w:pPr>
              <w:spacing w:after="0" w:line="260"/>
            </w:pPr>
            <w:r>
              <w:rPr>
                <w:b w:val="false"/>
                <w:bCs w:val="false"/>
                <w:sz w:val="20"/>
                <w:szCs w:val="20"/>
              </w:rPr>
              <w:t xml:space="preserve">Cron pings + PageSpeed API</w:t>
            </w:r>
          </w:p>
        </w:tc>
        <w:tc>
          <w:tcPr>
            <w:tcW w:type="dxa" w:w="3557"/>
            <w:tcMar>
              <w:top w:type="dxa" w:w="60"/>
              <w:left w:type="dxa" w:w="100"/>
              <w:bottom w:type="dxa" w:w="60"/>
              <w:right w:type="dxa" w:w="100"/>
            </w:tcMar>
          </w:tcPr>
          <w:p>
            <w:pPr>
              <w:spacing w:after="0" w:line="260"/>
            </w:pPr>
            <w:r>
              <w:rPr>
                <w:b w:val="false"/>
                <w:bCs w:val="false"/>
                <w:sz w:val="20"/>
                <w:szCs w:val="20"/>
              </w:rPr>
              <w:t xml:space="preserve">Health monitoring</w:t>
            </w:r>
          </w:p>
        </w:tc>
      </w:tr>
      <w:tr>
        <w:tc>
          <w:tcPr>
            <w:tcW w:type="dxa" w:w="2059"/>
            <w:tcMar>
              <w:top w:type="dxa" w:w="60"/>
              <w:left w:type="dxa" w:w="100"/>
              <w:bottom w:type="dxa" w:w="60"/>
              <w:right w:type="dxa" w:w="100"/>
            </w:tcMar>
          </w:tcPr>
          <w:p>
            <w:pPr>
              <w:spacing w:after="0" w:line="260"/>
            </w:pPr>
            <w:r>
              <w:rPr>
                <w:b w:val="false"/>
                <w:bCs w:val="false"/>
                <w:sz w:val="20"/>
                <w:szCs w:val="20"/>
              </w:rPr>
              <w:t xml:space="preserve">Push</w:t>
            </w:r>
          </w:p>
        </w:tc>
        <w:tc>
          <w:tcPr>
            <w:tcW w:type="dxa" w:w="3744"/>
            <w:tcMar>
              <w:top w:type="dxa" w:w="60"/>
              <w:left w:type="dxa" w:w="100"/>
              <w:bottom w:type="dxa" w:w="60"/>
              <w:right w:type="dxa" w:w="100"/>
            </w:tcMar>
          </w:tcPr>
          <w:p>
            <w:pPr>
              <w:spacing w:after="0" w:line="260"/>
            </w:pPr>
            <w:r>
              <w:rPr>
                <w:b w:val="false"/>
                <w:bCs w:val="false"/>
                <w:sz w:val="20"/>
                <w:szCs w:val="20"/>
              </w:rPr>
              <w:t xml:space="preserve">FCM (Web Push)</w:t>
            </w:r>
          </w:p>
        </w:tc>
        <w:tc>
          <w:tcPr>
            <w:tcW w:type="dxa" w:w="3557"/>
            <w:tcMar>
              <w:top w:type="dxa" w:w="60"/>
              <w:left w:type="dxa" w:w="100"/>
              <w:bottom w:type="dxa" w:w="60"/>
              <w:right w:type="dxa" w:w="100"/>
            </w:tcMar>
          </w:tcPr>
          <w:p>
            <w:pPr>
              <w:spacing w:after="0" w:line="260"/>
            </w:pPr>
            <w:r>
              <w:rPr>
                <w:b w:val="false"/>
                <w:bCs w:val="false"/>
                <w:sz w:val="20"/>
                <w:szCs w:val="20"/>
              </w:rPr>
              <w:t xml:space="preserve">Email magic-link fallback; WhatsApp Business API Phase 3</w:t>
            </w:r>
          </w:p>
        </w:tc>
      </w:tr>
      <w:tr>
        <w:tc>
          <w:tcPr>
            <w:tcW w:type="dxa" w:w="2059"/>
            <w:tcMar>
              <w:top w:type="dxa" w:w="60"/>
              <w:left w:type="dxa" w:w="100"/>
              <w:bottom w:type="dxa" w:w="60"/>
              <w:right w:type="dxa" w:w="100"/>
            </w:tcMar>
          </w:tcPr>
          <w:p>
            <w:pPr>
              <w:spacing w:after="0" w:line="260"/>
            </w:pPr>
            <w:r>
              <w:rPr>
                <w:b w:val="false"/>
                <w:bCs w:val="false"/>
                <w:sz w:val="20"/>
                <w:szCs w:val="20"/>
              </w:rPr>
              <w:t xml:space="preserve">Payments</w:t>
            </w:r>
          </w:p>
        </w:tc>
        <w:tc>
          <w:tcPr>
            <w:tcW w:type="dxa" w:w="3744"/>
            <w:tcMar>
              <w:top w:type="dxa" w:w="60"/>
              <w:left w:type="dxa" w:w="100"/>
              <w:bottom w:type="dxa" w:w="60"/>
              <w:right w:type="dxa" w:w="100"/>
            </w:tcMar>
          </w:tcPr>
          <w:p>
            <w:pPr>
              <w:spacing w:after="0" w:line="260"/>
            </w:pPr>
            <w:r>
              <w:rPr>
                <w:b w:val="false"/>
                <w:bCs w:val="false"/>
                <w:sz w:val="20"/>
                <w:szCs w:val="20"/>
              </w:rPr>
              <w:t xml:space="preserve">Paddle or Lemon Squeezy</w:t>
            </w:r>
          </w:p>
        </w:tc>
        <w:tc>
          <w:tcPr>
            <w:tcW w:type="dxa" w:w="3557"/>
            <w:tcMar>
              <w:top w:type="dxa" w:w="60"/>
              <w:left w:type="dxa" w:w="100"/>
              <w:bottom w:type="dxa" w:w="60"/>
              <w:right w:type="dxa" w:w="100"/>
            </w:tcMar>
          </w:tcPr>
          <w:p>
            <w:pPr>
              <w:spacing w:after="0" w:line="260"/>
            </w:pPr>
            <w:r>
              <w:rPr>
                <w:b w:val="false"/>
                <w:bCs w:val="false"/>
                <w:sz w:val="20"/>
                <w:szCs w:val="20"/>
              </w:rPr>
              <w:t xml:space="preserve">Merchant of record (operating jurisdiction)</w:t>
            </w:r>
          </w:p>
        </w:tc>
      </w:tr>
      <w:tr>
        <w:tc>
          <w:tcPr>
            <w:tcW w:type="dxa" w:w="2059"/>
            <w:tcMar>
              <w:top w:type="dxa" w:w="60"/>
              <w:left w:type="dxa" w:w="100"/>
              <w:bottom w:type="dxa" w:w="60"/>
              <w:right w:type="dxa" w:w="100"/>
            </w:tcMar>
          </w:tcPr>
          <w:p>
            <w:pPr>
              <w:spacing w:after="0" w:line="260"/>
            </w:pPr>
            <w:r>
              <w:rPr>
                <w:b w:val="false"/>
                <w:bCs w:val="false"/>
                <w:sz w:val="20"/>
                <w:szCs w:val="20"/>
              </w:rPr>
              <w:t xml:space="preserve">Voice (Phase 4)</w:t>
            </w:r>
          </w:p>
        </w:tc>
        <w:tc>
          <w:tcPr>
            <w:tcW w:type="dxa" w:w="3744"/>
            <w:tcMar>
              <w:top w:type="dxa" w:w="60"/>
              <w:left w:type="dxa" w:w="100"/>
              <w:bottom w:type="dxa" w:w="60"/>
              <w:right w:type="dxa" w:w="100"/>
            </w:tcMar>
          </w:tcPr>
          <w:p>
            <w:pPr>
              <w:spacing w:after="0" w:line="260"/>
            </w:pPr>
            <w:r>
              <w:rPr>
                <w:b w:val="false"/>
                <w:bCs w:val="false"/>
                <w:sz w:val="20"/>
                <w:szCs w:val="20"/>
              </w:rPr>
              <w:t xml:space="preserve">Google Cloud STT + TTS</w:t>
            </w:r>
          </w:p>
        </w:tc>
        <w:tc>
          <w:tcPr>
            <w:tcW w:type="dxa" w:w="3557"/>
            <w:tcMar>
              <w:top w:type="dxa" w:w="60"/>
              <w:left w:type="dxa" w:w="100"/>
              <w:bottom w:type="dxa" w:w="60"/>
              <w:right w:type="dxa" w:w="100"/>
            </w:tcMar>
          </w:tcPr>
          <w:p>
            <w:pPr>
              <w:spacing w:after="0" w:line="260"/>
            </w:pPr>
            <w:r>
              <w:rPr>
                <w:b w:val="false"/>
                <w:bCs w:val="false"/>
                <w:sz w:val="20"/>
                <w:szCs w:val="20"/>
              </w:rPr>
              <w:t xml:space="preserve">hi-IN + mixed Hindi-English</w:t>
            </w:r>
          </w:p>
        </w:tc>
      </w:tr>
    </w:tbl>
    <w:p>
      <w:pPr>
        <w:pStyle w:val="Heading1"/>
        <w:spacing w:after="140" w:before="320"/>
      </w:pPr>
      <w:r>
        <w:rPr>
          <w:b/>
          <w:bCs/>
          <w:color w:val="1F4E79"/>
        </w:rPr>
        <w:t xml:space="preserve">12. Multi-Tenancy &amp; Security</w:t>
      </w:r>
    </w:p>
    <w:p>
      <w:pPr>
        <w:pStyle w:val="ListParagraph"/>
        <w:numPr>
          <w:ilvl w:val="0"/>
          <w:numId w:val="2"/>
        </w:numPr>
        <w:spacing w:after="60" w:line="276"/>
      </w:pPr>
      <w:r>
        <w:t xml:space="preserve">Tenant isolation enforced by the database (Supabase RLS on every table) — not per-query discipline. Chatbot widget requests are tenant-scoped by signed site keys.</w:t>
      </w:r>
    </w:p>
    <w:p>
      <w:pPr>
        <w:pStyle w:val="ListParagraph"/>
        <w:numPr>
          <w:ilvl w:val="0"/>
          <w:numId w:val="2"/>
        </w:numPr>
        <w:spacing w:after="60" w:line="276"/>
      </w:pPr>
      <w:r>
        <w:t xml:space="preserve">All third-party credentials encrypted at rest, never logged; scoped API keys per integration; no secrets in the frontend or widget.</w:t>
      </w:r>
    </w:p>
    <w:p>
      <w:pPr>
        <w:pStyle w:val="ListParagraph"/>
        <w:numPr>
          <w:ilvl w:val="0"/>
          <w:numId w:val="2"/>
        </w:numPr>
        <w:spacing w:after="60" w:line="276"/>
      </w:pPr>
      <w:r>
        <w:t xml:space="preserve">Lead data is tenant-private and export/delete-able (GDPR-style); audit log covers all data access.</w:t>
      </w:r>
    </w:p>
    <w:p>
      <w:pPr>
        <w:pStyle w:val="ListParagraph"/>
        <w:numPr>
          <w:ilvl w:val="0"/>
          <w:numId w:val="2"/>
        </w:numPr>
        <w:spacing w:after="60" w:line="276"/>
      </w:pPr>
      <w:r>
        <w:t xml:space="preserve">Agent tool outputs validated before execution; per-tenant caps + global kill-switches (Section 9).</w:t>
      </w:r>
    </w:p>
    <w:p>
      <w:pPr>
        <w:pStyle w:val="Heading1"/>
        <w:spacing w:after="140" w:before="320"/>
      </w:pPr>
      <w:r>
        <w:rPr>
          <w:b/>
          <w:bCs/>
          <w:color w:val="1F4E79"/>
        </w:rPr>
        <w:t xml:space="preserve">13. SaaS Website — Page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shd w:fill="D9E2F3" w:val="clear"/>
            <w:tcMar>
              <w:top w:type="dxa" w:w="60"/>
              <w:left w:type="dxa" w:w="100"/>
              <w:bottom w:type="dxa" w:w="60"/>
              <w:right w:type="dxa" w:w="100"/>
            </w:tcMar>
          </w:tcPr>
          <w:p>
            <w:pPr>
              <w:spacing w:after="0" w:line="260"/>
            </w:pPr>
            <w:r>
              <w:rPr>
                <w:b/>
                <w:bCs/>
                <w:sz w:val="20"/>
                <w:szCs w:val="20"/>
              </w:rPr>
              <w:t xml:space="preserve">Page</w:t>
            </w:r>
          </w:p>
        </w:tc>
        <w:tc>
          <w:tcPr>
            <w:tcW w:type="dxa" w:w="7488"/>
            <w:shd w:fill="D9E2F3" w:val="clear"/>
            <w:tcMar>
              <w:top w:type="dxa" w:w="60"/>
              <w:left w:type="dxa" w:w="100"/>
              <w:bottom w:type="dxa" w:w="60"/>
              <w:right w:type="dxa" w:w="100"/>
            </w:tcMar>
          </w:tcPr>
          <w:p>
            <w:pPr>
              <w:spacing w:after="0" w:line="260"/>
            </w:pPr>
            <w:r>
              <w:rPr>
                <w:b/>
                <w:bCs/>
                <w:sz w:val="20"/>
                <w:szCs w:val="20"/>
              </w:rPr>
              <w:t xml:space="preserve">Purpose / key content</w:t>
            </w:r>
          </w:p>
        </w:tc>
      </w:tr>
      <w:tr>
        <w:tc>
          <w:tcPr>
            <w:tcW w:type="dxa" w:w="1872"/>
            <w:tcMar>
              <w:top w:type="dxa" w:w="60"/>
              <w:left w:type="dxa" w:w="100"/>
              <w:bottom w:type="dxa" w:w="60"/>
              <w:right w:type="dxa" w:w="100"/>
            </w:tcMar>
          </w:tcPr>
          <w:p>
            <w:pPr>
              <w:spacing w:after="0" w:line="260"/>
            </w:pPr>
            <w:r>
              <w:rPr>
                <w:b w:val="false"/>
                <w:bCs w:val="false"/>
                <w:sz w:val="20"/>
                <w:szCs w:val="20"/>
              </w:rPr>
              <w:t xml:space="preserve">Landing (/)</w:t>
            </w:r>
          </w:p>
        </w:tc>
        <w:tc>
          <w:tcPr>
            <w:tcW w:type="dxa" w:w="7488"/>
            <w:tcMar>
              <w:top w:type="dxa" w:w="60"/>
              <w:left w:type="dxa" w:w="100"/>
              <w:bottom w:type="dxa" w:w="60"/>
              <w:right w:type="dxa" w:w="100"/>
            </w:tcMar>
          </w:tcPr>
          <w:p>
            <w:pPr>
              <w:spacing w:after="0" w:line="260"/>
            </w:pPr>
            <w:r>
              <w:rPr>
                <w:b w:val="false"/>
                <w:bCs w:val="false"/>
                <w:sz w:val="20"/>
                <w:szCs w:val="20"/>
              </w:rPr>
              <w:t xml:space="preserve">Hero: ‘Your AI growth team’ with live agent animation; outcome-led sections (content → leads → reviews → reports); pricing preview; trial CTA</w:t>
            </w:r>
          </w:p>
        </w:tc>
      </w:tr>
      <w:tr>
        <w:tc>
          <w:tcPr>
            <w:tcW w:type="dxa" w:w="1872"/>
            <w:tcMar>
              <w:top w:type="dxa" w:w="60"/>
              <w:left w:type="dxa" w:w="100"/>
              <w:bottom w:type="dxa" w:w="60"/>
              <w:right w:type="dxa" w:w="100"/>
            </w:tcMar>
          </w:tcPr>
          <w:p>
            <w:pPr>
              <w:spacing w:after="0" w:line="260"/>
            </w:pPr>
            <w:r>
              <w:rPr>
                <w:b w:val="false"/>
                <w:bCs w:val="false"/>
                <w:sz w:val="20"/>
                <w:szCs w:val="20"/>
              </w:rPr>
              <w:t xml:space="preserve">Pricing</w:t>
            </w:r>
          </w:p>
        </w:tc>
        <w:tc>
          <w:tcPr>
            <w:tcW w:type="dxa" w:w="7488"/>
            <w:tcMar>
              <w:top w:type="dxa" w:w="60"/>
              <w:left w:type="dxa" w:w="100"/>
              <w:bottom w:type="dxa" w:w="60"/>
              <w:right w:type="dxa" w:w="100"/>
            </w:tcMar>
          </w:tcPr>
          <w:p>
            <w:pPr>
              <w:spacing w:after="0" w:line="260"/>
            </w:pPr>
            <w:r>
              <w:rPr>
                <w:b w:val="false"/>
                <w:bCs w:val="false"/>
                <w:sz w:val="20"/>
                <w:szCs w:val="20"/>
              </w:rPr>
              <w:t xml:space="preserve">Three tiers + FAQ; currency by region</w:t>
            </w:r>
          </w:p>
        </w:tc>
      </w:tr>
      <w:tr>
        <w:tc>
          <w:tcPr>
            <w:tcW w:type="dxa" w:w="1872"/>
            <w:tcMar>
              <w:top w:type="dxa" w:w="60"/>
              <w:left w:type="dxa" w:w="100"/>
              <w:bottom w:type="dxa" w:w="60"/>
              <w:right w:type="dxa" w:w="100"/>
            </w:tcMar>
          </w:tcPr>
          <w:p>
            <w:pPr>
              <w:spacing w:after="0" w:line="260"/>
            </w:pPr>
            <w:r>
              <w:rPr>
                <w:b w:val="false"/>
                <w:bCs w:val="false"/>
                <w:sz w:val="20"/>
                <w:szCs w:val="20"/>
              </w:rPr>
              <w:t xml:space="preserve">How it works</w:t>
            </w:r>
          </w:p>
        </w:tc>
        <w:tc>
          <w:tcPr>
            <w:tcW w:type="dxa" w:w="7488"/>
            <w:tcMar>
              <w:top w:type="dxa" w:w="60"/>
              <w:left w:type="dxa" w:w="100"/>
              <w:bottom w:type="dxa" w:w="60"/>
              <w:right w:type="dxa" w:w="100"/>
            </w:tcMar>
          </w:tcPr>
          <w:p>
            <w:pPr>
              <w:spacing w:after="0" w:line="260"/>
            </w:pPr>
            <w:r>
              <w:rPr>
                <w:b w:val="false"/>
                <w:bCs w:val="false"/>
                <w:sz w:val="20"/>
                <w:szCs w:val="20"/>
              </w:rPr>
              <w:t xml:space="preserve">Connect → approve → grow: the full story with the approval-first trust message</w:t>
            </w:r>
          </w:p>
        </w:tc>
      </w:tr>
      <w:tr>
        <w:tc>
          <w:tcPr>
            <w:tcW w:type="dxa" w:w="1872"/>
            <w:tcMar>
              <w:top w:type="dxa" w:w="60"/>
              <w:left w:type="dxa" w:w="100"/>
              <w:bottom w:type="dxa" w:w="60"/>
              <w:right w:type="dxa" w:w="100"/>
            </w:tcMar>
          </w:tcPr>
          <w:p>
            <w:pPr>
              <w:spacing w:after="0" w:line="260"/>
            </w:pPr>
            <w:r>
              <w:rPr>
                <w:b w:val="false"/>
                <w:bCs w:val="false"/>
                <w:sz w:val="20"/>
                <w:szCs w:val="20"/>
              </w:rPr>
              <w:t xml:space="preserve">Use cases</w:t>
            </w:r>
          </w:p>
        </w:tc>
        <w:tc>
          <w:tcPr>
            <w:tcW w:type="dxa" w:w="7488"/>
            <w:tcMar>
              <w:top w:type="dxa" w:w="60"/>
              <w:left w:type="dxa" w:w="100"/>
              <w:bottom w:type="dxa" w:w="60"/>
              <w:right w:type="dxa" w:w="100"/>
            </w:tcMar>
          </w:tcPr>
          <w:p>
            <w:pPr>
              <w:spacing w:after="0" w:line="260"/>
            </w:pPr>
            <w:r>
              <w:rPr>
                <w:b w:val="false"/>
                <w:bCs w:val="false"/>
                <w:sz w:val="20"/>
                <w:szCs w:val="20"/>
              </w:rPr>
              <w:t xml:space="preserve">Per-segment pages (clinics, agencies, startups, local services) — SEO channel</w:t>
            </w:r>
          </w:p>
        </w:tc>
      </w:tr>
      <w:tr>
        <w:tc>
          <w:tcPr>
            <w:tcW w:type="dxa" w:w="1872"/>
            <w:tcMar>
              <w:top w:type="dxa" w:w="60"/>
              <w:left w:type="dxa" w:w="100"/>
              <w:bottom w:type="dxa" w:w="60"/>
              <w:right w:type="dxa" w:w="100"/>
            </w:tcMar>
          </w:tcPr>
          <w:p>
            <w:pPr>
              <w:spacing w:after="0" w:line="260"/>
            </w:pPr>
            <w:r>
              <w:rPr>
                <w:b w:val="false"/>
                <w:bCs w:val="false"/>
                <w:sz w:val="20"/>
                <w:szCs w:val="20"/>
              </w:rPr>
              <w:t xml:space="preserve">Blog</w:t>
            </w:r>
          </w:p>
        </w:tc>
        <w:tc>
          <w:tcPr>
            <w:tcW w:type="dxa" w:w="7488"/>
            <w:tcMar>
              <w:top w:type="dxa" w:w="60"/>
              <w:left w:type="dxa" w:w="100"/>
              <w:bottom w:type="dxa" w:w="60"/>
              <w:right w:type="dxa" w:w="100"/>
            </w:tcMar>
          </w:tcPr>
          <w:p>
            <w:pPr>
              <w:spacing w:after="0" w:line="260"/>
            </w:pPr>
            <w:r>
              <w:rPr>
                <w:b w:val="false"/>
                <w:bCs w:val="false"/>
                <w:sz w:val="20"/>
                <w:szCs w:val="20"/>
              </w:rPr>
              <w:t xml:space="preserve">Written by the product itself — dogfooding as the live demo</w:t>
            </w:r>
          </w:p>
        </w:tc>
      </w:tr>
      <w:tr>
        <w:tc>
          <w:tcPr>
            <w:tcW w:type="dxa" w:w="1872"/>
            <w:tcMar>
              <w:top w:type="dxa" w:w="60"/>
              <w:left w:type="dxa" w:w="100"/>
              <w:bottom w:type="dxa" w:w="60"/>
              <w:right w:type="dxa" w:w="100"/>
            </w:tcMar>
          </w:tcPr>
          <w:p>
            <w:pPr>
              <w:spacing w:after="0" w:line="260"/>
            </w:pPr>
            <w:r>
              <w:rPr>
                <w:b w:val="false"/>
                <w:bCs w:val="false"/>
                <w:sz w:val="20"/>
                <w:szCs w:val="20"/>
              </w:rPr>
              <w:t xml:space="preserve">Docs / Help</w:t>
            </w:r>
          </w:p>
        </w:tc>
        <w:tc>
          <w:tcPr>
            <w:tcW w:type="dxa" w:w="7488"/>
            <w:tcMar>
              <w:top w:type="dxa" w:w="60"/>
              <w:left w:type="dxa" w:w="100"/>
              <w:bottom w:type="dxa" w:w="60"/>
              <w:right w:type="dxa" w:w="100"/>
            </w:tcMar>
          </w:tcPr>
          <w:p>
            <w:pPr>
              <w:spacing w:after="0" w:line="260"/>
            </w:pPr>
            <w:r>
              <w:rPr>
                <w:b w:val="false"/>
                <w:bCs w:val="false"/>
                <w:sz w:val="20"/>
                <w:szCs w:val="20"/>
              </w:rPr>
              <w:t xml:space="preserve">Setup guides per CMS/platform, chatbot install, troubleshooting</w:t>
            </w:r>
          </w:p>
        </w:tc>
      </w:tr>
      <w:tr>
        <w:tc>
          <w:tcPr>
            <w:tcW w:type="dxa" w:w="1872"/>
            <w:tcMar>
              <w:top w:type="dxa" w:w="60"/>
              <w:left w:type="dxa" w:w="100"/>
              <w:bottom w:type="dxa" w:w="60"/>
              <w:right w:type="dxa" w:w="100"/>
            </w:tcMar>
          </w:tcPr>
          <w:p>
            <w:pPr>
              <w:spacing w:after="0" w:line="260"/>
            </w:pPr>
            <w:r>
              <w:rPr>
                <w:b w:val="false"/>
                <w:bCs w:val="false"/>
                <w:sz w:val="20"/>
                <w:szCs w:val="20"/>
              </w:rPr>
              <w:t xml:space="preserve">Login / Signup</w:t>
            </w:r>
          </w:p>
        </w:tc>
        <w:tc>
          <w:tcPr>
            <w:tcW w:type="dxa" w:w="7488"/>
            <w:tcMar>
              <w:top w:type="dxa" w:w="60"/>
              <w:left w:type="dxa" w:w="100"/>
              <w:bottom w:type="dxa" w:w="60"/>
              <w:right w:type="dxa" w:w="100"/>
            </w:tcMar>
          </w:tcPr>
          <w:p>
            <w:pPr>
              <w:spacing w:after="0" w:line="260"/>
            </w:pPr>
            <w:r>
              <w:rPr>
                <w:b w:val="false"/>
                <w:bCs w:val="false"/>
                <w:sz w:val="20"/>
                <w:szCs w:val="20"/>
              </w:rPr>
              <w:t xml:space="preserve">Email + Google OAuth</w:t>
            </w:r>
          </w:p>
        </w:tc>
      </w:tr>
      <w:tr>
        <w:tc>
          <w:tcPr>
            <w:tcW w:type="dxa" w:w="1872"/>
            <w:tcMar>
              <w:top w:type="dxa" w:w="60"/>
              <w:left w:type="dxa" w:w="100"/>
              <w:bottom w:type="dxa" w:w="60"/>
              <w:right w:type="dxa" w:w="100"/>
            </w:tcMar>
          </w:tcPr>
          <w:p>
            <w:pPr>
              <w:spacing w:after="0" w:line="260"/>
            </w:pPr>
            <w:r>
              <w:rPr>
                <w:b w:val="false"/>
                <w:bCs w:val="false"/>
                <w:sz w:val="20"/>
                <w:szCs w:val="20"/>
              </w:rPr>
              <w:t xml:space="preserve">App (dashboard)</w:t>
            </w:r>
          </w:p>
        </w:tc>
        <w:tc>
          <w:tcPr>
            <w:tcW w:type="dxa" w:w="7488"/>
            <w:tcMar>
              <w:top w:type="dxa" w:w="60"/>
              <w:left w:type="dxa" w:w="100"/>
              <w:bottom w:type="dxa" w:w="60"/>
              <w:right w:type="dxa" w:w="100"/>
            </w:tcMar>
          </w:tcPr>
          <w:p>
            <w:pPr>
              <w:spacing w:after="0" w:line="260"/>
            </w:pPr>
            <w:r>
              <w:rPr>
                <w:b w:val="false"/>
                <w:bCs w:val="false"/>
                <w:sz w:val="20"/>
                <w:szCs w:val="20"/>
              </w:rPr>
              <w:t xml:space="preserve">Boss AI orb, agent status, approval cards, calendar, CRM, analytics, integrations, settings</w:t>
            </w:r>
          </w:p>
        </w:tc>
      </w:tr>
      <w:tr>
        <w:tc>
          <w:tcPr>
            <w:tcW w:type="dxa" w:w="1872"/>
            <w:tcMar>
              <w:top w:type="dxa" w:w="60"/>
              <w:left w:type="dxa" w:w="100"/>
              <w:bottom w:type="dxa" w:w="60"/>
              <w:right w:type="dxa" w:w="100"/>
            </w:tcMar>
          </w:tcPr>
          <w:p>
            <w:pPr>
              <w:spacing w:after="0" w:line="260"/>
            </w:pPr>
            <w:r>
              <w:rPr>
                <w:b w:val="false"/>
                <w:bCs w:val="false"/>
                <w:sz w:val="20"/>
                <w:szCs w:val="20"/>
              </w:rPr>
              <w:t xml:space="preserve">Legal</w:t>
            </w:r>
          </w:p>
        </w:tc>
        <w:tc>
          <w:tcPr>
            <w:tcW w:type="dxa" w:w="7488"/>
            <w:tcMar>
              <w:top w:type="dxa" w:w="60"/>
              <w:left w:type="dxa" w:w="100"/>
              <w:bottom w:type="dxa" w:w="60"/>
              <w:right w:type="dxa" w:w="100"/>
            </w:tcMar>
          </w:tcPr>
          <w:p>
            <w:pPr>
              <w:spacing w:after="0" w:line="260"/>
            </w:pPr>
            <w:r>
              <w:rPr>
                <w:b w:val="false"/>
                <w:bCs w:val="false"/>
                <w:sz w:val="20"/>
                <w:szCs w:val="20"/>
              </w:rPr>
              <w:t xml:space="preserve">Terms (AI-content disclosure, outreach compliance), Privacy, refunds</w:t>
            </w:r>
          </w:p>
        </w:tc>
      </w:tr>
      <w:tr>
        <w:tc>
          <w:tcPr>
            <w:tcW w:type="dxa" w:w="1872"/>
            <w:tcMar>
              <w:top w:type="dxa" w:w="60"/>
              <w:left w:type="dxa" w:w="100"/>
              <w:bottom w:type="dxa" w:w="60"/>
              <w:right w:type="dxa" w:w="100"/>
            </w:tcMar>
          </w:tcPr>
          <w:p>
            <w:pPr>
              <w:spacing w:after="0" w:line="260"/>
            </w:pPr>
            <w:r>
              <w:rPr>
                <w:b w:val="false"/>
                <w:bCs w:val="false"/>
                <w:sz w:val="20"/>
                <w:szCs w:val="20"/>
              </w:rPr>
              <w:t xml:space="preserve">Contact / Demo</w:t>
            </w:r>
          </w:p>
        </w:tc>
        <w:tc>
          <w:tcPr>
            <w:tcW w:type="dxa" w:w="7488"/>
            <w:tcMar>
              <w:top w:type="dxa" w:w="60"/>
              <w:left w:type="dxa" w:w="100"/>
              <w:bottom w:type="dxa" w:w="60"/>
              <w:right w:type="dxa" w:w="100"/>
            </w:tcMar>
          </w:tcPr>
          <w:p>
            <w:pPr>
              <w:spacing w:after="0" w:line="260"/>
            </w:pPr>
            <w:r>
              <w:rPr>
                <w:b w:val="false"/>
                <w:bCs w:val="false"/>
                <w:sz w:val="20"/>
                <w:szCs w:val="20"/>
              </w:rPr>
              <w:t xml:space="preserve">Agency-tier demo booking</w:t>
            </w:r>
          </w:p>
        </w:tc>
      </w:tr>
    </w:tbl>
    <w:p>
      <w:pPr>
        <w:pStyle w:val="Heading1"/>
        <w:spacing w:after="140" w:before="320"/>
      </w:pPr>
      <w:r>
        <w:rPr>
          <w:b/>
          <w:bCs/>
          <w:color w:val="1F4E79"/>
        </w:rPr>
        <w:t xml:space="preserve">14. Client Registration &amp; Onboarding</w:t>
      </w:r>
    </w:p>
    <w:p>
      <w:pPr>
        <w:pStyle w:val="ListParagraph"/>
        <w:numPr>
          <w:ilvl w:val="0"/>
          <w:numId w:val="8"/>
        </w:numPr>
        <w:spacing w:after="60" w:line="276"/>
      </w:pPr>
      <w:r>
        <w:rPr>
          <w:b/>
          <w:bCs/>
        </w:rPr>
        <w:t xml:space="preserve">Sign up: </w:t>
      </w:r>
      <w:r>
        <w:t xml:space="preserve">email/Google OAuth + verification.</w:t>
      </w:r>
    </w:p>
    <w:p>
      <w:pPr>
        <w:pStyle w:val="ListParagraph"/>
        <w:numPr>
          <w:ilvl w:val="0"/>
          <w:numId w:val="8"/>
        </w:numPr>
        <w:spacing w:after="60" w:line="276"/>
      </w:pPr>
      <w:r>
        <w:rPr>
          <w:b/>
          <w:bCs/>
        </w:rPr>
        <w:t xml:space="preserve">Company profile: </w:t>
      </w:r>
      <w:r>
        <w:t xml:space="preserve">what the business sells, to whom, service area — seeds Boss AI's persistent context.</w:t>
      </w:r>
    </w:p>
    <w:p>
      <w:pPr>
        <w:pStyle w:val="ListParagraph"/>
        <w:numPr>
          <w:ilvl w:val="0"/>
          <w:numId w:val="8"/>
        </w:numPr>
        <w:spacing w:after="60" w:line="276"/>
      </w:pPr>
      <w:r>
        <w:rPr>
          <w:b/>
          <w:bCs/>
        </w:rPr>
        <w:t xml:space="preserve">Add website: </w:t>
      </w:r>
      <w:r>
        <w:t xml:space="preserve">URL → background crawl (500-page onboarding cap) builds niche map + tone profile.</w:t>
      </w:r>
    </w:p>
    <w:p>
      <w:pPr>
        <w:pStyle w:val="ListParagraph"/>
        <w:numPr>
          <w:ilvl w:val="0"/>
          <w:numId w:val="8"/>
        </w:numPr>
        <w:spacing w:after="60" w:line="276"/>
      </w:pPr>
      <w:r>
        <w:rPr>
          <w:b/>
          <w:bCs/>
        </w:rPr>
        <w:t xml:space="preserve">Connect CMS: </w:t>
      </w:r>
      <w:r>
        <w:t xml:space="preserve">WordPress via application password/plugin first; other CMSs later.</w:t>
      </w:r>
    </w:p>
    <w:p>
      <w:pPr>
        <w:pStyle w:val="ListParagraph"/>
        <w:numPr>
          <w:ilvl w:val="0"/>
          <w:numId w:val="8"/>
        </w:numPr>
        <w:spacing w:after="60" w:line="276"/>
      </w:pPr>
      <w:r>
        <w:rPr>
          <w:b/>
          <w:bCs/>
        </w:rPr>
        <w:t xml:space="preserve">Connect Google: </w:t>
      </w:r>
      <w:r>
        <w:t xml:space="preserve">OAuth for Search Console + GA4 + Business Profile (verification filed pre-launch).</w:t>
      </w:r>
    </w:p>
    <w:p>
      <w:pPr>
        <w:pStyle w:val="ListParagraph"/>
        <w:numPr>
          <w:ilvl w:val="0"/>
          <w:numId w:val="8"/>
        </w:numPr>
        <w:spacing w:after="60" w:line="276"/>
      </w:pPr>
      <w:r>
        <w:rPr>
          <w:b/>
          <w:bCs/>
        </w:rPr>
        <w:t xml:space="preserve">Connect socials (skippable): </w:t>
      </w:r>
      <w:r>
        <w:t xml:space="preserve">FB/IG, X, LinkedIn.</w:t>
      </w:r>
    </w:p>
    <w:p>
      <w:pPr>
        <w:pStyle w:val="ListParagraph"/>
        <w:numPr>
          <w:ilvl w:val="0"/>
          <w:numId w:val="8"/>
        </w:numPr>
        <w:spacing w:after="60" w:line="276"/>
      </w:pPr>
      <w:r>
        <w:rPr>
          <w:b/>
          <w:bCs/>
        </w:rPr>
        <w:t xml:space="preserve">ICP interview (Growth plans): </w:t>
      </w:r>
      <w:r>
        <w:t xml:space="preserve">Boss AI asks who the ideal customer is, deal size, disqualifiers → stored ICP.</w:t>
      </w:r>
    </w:p>
    <w:p>
      <w:pPr>
        <w:pStyle w:val="ListParagraph"/>
        <w:numPr>
          <w:ilvl w:val="0"/>
          <w:numId w:val="8"/>
        </w:numPr>
        <w:spacing w:after="60" w:line="276"/>
      </w:pPr>
      <w:r>
        <w:rPr>
          <w:b/>
          <w:bCs/>
        </w:rPr>
        <w:t xml:space="preserve">Style &amp; schedule: </w:t>
      </w:r>
      <w:r>
        <w:t xml:space="preserve">tone questionnaire; publishing frequency; calendar defaults.</w:t>
      </w:r>
    </w:p>
    <w:p>
      <w:pPr>
        <w:pStyle w:val="ListParagraph"/>
        <w:numPr>
          <w:ilvl w:val="0"/>
          <w:numId w:val="8"/>
        </w:numPr>
        <w:spacing w:after="60" w:line="276"/>
      </w:pPr>
      <w:r>
        <w:rPr>
          <w:b/>
          <w:bCs/>
        </w:rPr>
        <w:t xml:space="preserve">Chatbot install (optional): </w:t>
      </w:r>
      <w:r>
        <w:t xml:space="preserve">copy the script tag; widget goes live immediately.</w:t>
      </w:r>
    </w:p>
    <w:p>
      <w:pPr>
        <w:pStyle w:val="ListParagraph"/>
        <w:numPr>
          <w:ilvl w:val="0"/>
          <w:numId w:val="8"/>
        </w:numPr>
        <w:spacing w:after="60" w:line="276"/>
      </w:pPr>
      <w:r>
        <w:rPr>
          <w:b/>
          <w:bCs/>
        </w:rPr>
        <w:t xml:space="preserve">Plan &amp; trial: </w:t>
      </w:r>
      <w:r>
        <w:t xml:space="preserve">select tier, 14-day trial via Paddle/Lemon Squeezy; iPhone users guided through PWA install for push.</w:t>
      </w:r>
    </w:p>
    <w:p>
      <w:pPr>
        <w:pStyle w:val="ListParagraph"/>
        <w:numPr>
          <w:ilvl w:val="0"/>
          <w:numId w:val="8"/>
        </w:numPr>
        <w:spacing w:after="60" w:line="276"/>
      </w:pPr>
      <w:r>
        <w:rPr>
          <w:b/>
          <w:bCs/>
        </w:rPr>
        <w:t xml:space="preserve">First value: </w:t>
      </w:r>
      <w:r>
        <w:t xml:space="preserve">Boss AI proposes 5 topics + (Growth) first 10 scored leads in the first session.</w:t>
      </w:r>
    </w:p>
    <w:p>
      <w:pPr>
        <w:pStyle w:val="Heading1"/>
        <w:spacing w:after="140" w:before="320"/>
      </w:pPr>
      <w:r>
        <w:rPr>
          <w:b/>
          <w:bCs/>
          <w:color w:val="1F4E79"/>
        </w:rPr>
        <w:t xml:space="preserve">15. Billing &amp; Pricing</w:t>
      </w:r>
    </w:p>
    <w:p>
      <w:pPr>
        <w:spacing w:after="120" w:line="276"/>
      </w:pPr>
      <w:r>
        <w:rPr>
          <w:b/>
          <w:bCs/>
        </w:rPr>
        <w:t xml:space="preserve">Provider: </w:t>
      </w:r>
      <w:r>
        <w:t xml:space="preserve">Paddle or Lemon Squeezy (merchant of record) — global payments/tax, and operable from the company's jurisdiction. Webhooks drive subscription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5803"/>
        <w:gridCol w:w="2246"/>
      </w:tblGrid>
      <w:tr>
        <w:trPr>
          <w:tblHeader/>
        </w:trPr>
        <w:tc>
          <w:tcPr>
            <w:tcW w:type="dxa" w:w="1310"/>
            <w:shd w:fill="D9E2F3" w:val="clear"/>
            <w:tcMar>
              <w:top w:type="dxa" w:w="60"/>
              <w:left w:type="dxa" w:w="100"/>
              <w:bottom w:type="dxa" w:w="60"/>
              <w:right w:type="dxa" w:w="100"/>
            </w:tcMar>
          </w:tcPr>
          <w:p>
            <w:pPr>
              <w:spacing w:after="0" w:line="260"/>
            </w:pPr>
            <w:r>
              <w:rPr>
                <w:b/>
                <w:bCs/>
                <w:sz w:val="20"/>
                <w:szCs w:val="20"/>
              </w:rPr>
              <w:t xml:space="preserve">Tier</w:t>
            </w:r>
          </w:p>
        </w:tc>
        <w:tc>
          <w:tcPr>
            <w:tcW w:type="dxa" w:w="5803"/>
            <w:shd w:fill="D9E2F3" w:val="clear"/>
            <w:tcMar>
              <w:top w:type="dxa" w:w="60"/>
              <w:left w:type="dxa" w:w="100"/>
              <w:bottom w:type="dxa" w:w="60"/>
              <w:right w:type="dxa" w:w="100"/>
            </w:tcMar>
          </w:tcPr>
          <w:p>
            <w:pPr>
              <w:spacing w:after="0" w:line="260"/>
            </w:pPr>
            <w:r>
              <w:rPr>
                <w:b/>
                <w:bCs/>
                <w:sz w:val="20"/>
                <w:szCs w:val="20"/>
              </w:rPr>
              <w:t xml:space="preserve">Scope</w:t>
            </w:r>
          </w:p>
        </w:tc>
        <w:tc>
          <w:tcPr>
            <w:tcW w:type="dxa" w:w="2246"/>
            <w:shd w:fill="D9E2F3" w:val="clear"/>
            <w:tcMar>
              <w:top w:type="dxa" w:w="60"/>
              <w:left w:type="dxa" w:w="100"/>
              <w:bottom w:type="dxa" w:w="60"/>
              <w:right w:type="dxa" w:w="100"/>
            </w:tcMar>
          </w:tcPr>
          <w:p>
            <w:pPr>
              <w:spacing w:after="0" w:line="260"/>
            </w:pPr>
            <w:r>
              <w:rPr>
                <w:b/>
                <w:bCs/>
                <w:sz w:val="20"/>
                <w:szCs w:val="20"/>
              </w:rPr>
              <w:t xml:space="preserve">Indicative price</w:t>
            </w:r>
          </w:p>
        </w:tc>
      </w:tr>
      <w:tr>
        <w:tc>
          <w:tcPr>
            <w:tcW w:type="dxa" w:w="1310"/>
            <w:tcMar>
              <w:top w:type="dxa" w:w="60"/>
              <w:left w:type="dxa" w:w="100"/>
              <w:bottom w:type="dxa" w:w="60"/>
              <w:right w:type="dxa" w:w="100"/>
            </w:tcMar>
          </w:tcPr>
          <w:p>
            <w:pPr>
              <w:spacing w:after="0" w:line="260"/>
            </w:pPr>
            <w:r>
              <w:rPr>
                <w:b w:val="false"/>
                <w:bCs w:val="false"/>
                <w:sz w:val="20"/>
                <w:szCs w:val="20"/>
              </w:rPr>
              <w:t xml:space="preserve">Starter</w:t>
            </w:r>
          </w:p>
        </w:tc>
        <w:tc>
          <w:tcPr>
            <w:tcW w:type="dxa" w:w="5803"/>
            <w:tcMar>
              <w:top w:type="dxa" w:w="60"/>
              <w:left w:type="dxa" w:w="100"/>
              <w:bottom w:type="dxa" w:w="60"/>
              <w:right w:type="dxa" w:w="100"/>
            </w:tcMar>
          </w:tcPr>
          <w:p>
            <w:pPr>
              <w:spacing w:after="0" w:line="260"/>
            </w:pPr>
            <w:r>
              <w:rPr>
                <w:b w:val="false"/>
                <w:bCs w:val="false"/>
                <w:sz w:val="20"/>
                <w:szCs w:val="20"/>
              </w:rPr>
              <w:t xml:space="preserve">1 site · 8 articles/mo · social auto-post · GBP · daily audit · analytics · chatbot</w:t>
            </w:r>
          </w:p>
        </w:tc>
        <w:tc>
          <w:tcPr>
            <w:tcW w:type="dxa" w:w="2246"/>
            <w:tcMar>
              <w:top w:type="dxa" w:w="60"/>
              <w:left w:type="dxa" w:w="100"/>
              <w:bottom w:type="dxa" w:w="60"/>
              <w:right w:type="dxa" w:w="100"/>
            </w:tcMar>
          </w:tcPr>
          <w:p>
            <w:pPr>
              <w:spacing w:after="0" w:line="260"/>
            </w:pPr>
            <w:r>
              <w:rPr>
                <w:b w:val="false"/>
                <w:bCs w:val="false"/>
                <w:sz w:val="20"/>
                <w:szCs w:val="20"/>
              </w:rPr>
              <w:t xml:space="preserve">$79/mo</w:t>
            </w:r>
          </w:p>
        </w:tc>
      </w:tr>
      <w:tr>
        <w:tc>
          <w:tcPr>
            <w:tcW w:type="dxa" w:w="1310"/>
            <w:tcMar>
              <w:top w:type="dxa" w:w="60"/>
              <w:left w:type="dxa" w:w="100"/>
              <w:bottom w:type="dxa" w:w="60"/>
              <w:right w:type="dxa" w:w="100"/>
            </w:tcMar>
          </w:tcPr>
          <w:p>
            <w:pPr>
              <w:spacing w:after="0" w:line="260"/>
            </w:pPr>
            <w:r>
              <w:rPr>
                <w:b w:val="false"/>
                <w:bCs w:val="false"/>
                <w:sz w:val="20"/>
                <w:szCs w:val="20"/>
              </w:rPr>
              <w:t xml:space="preserve">Growth</w:t>
            </w:r>
          </w:p>
        </w:tc>
        <w:tc>
          <w:tcPr>
            <w:tcW w:type="dxa" w:w="5803"/>
            <w:tcMar>
              <w:top w:type="dxa" w:w="60"/>
              <w:left w:type="dxa" w:w="100"/>
              <w:bottom w:type="dxa" w:w="60"/>
              <w:right w:type="dxa" w:w="100"/>
            </w:tcMar>
          </w:tcPr>
          <w:p>
            <w:pPr>
              <w:spacing w:after="0" w:line="260"/>
            </w:pPr>
            <w:r>
              <w:rPr>
                <w:b w:val="false"/>
                <w:bCs w:val="false"/>
                <w:sz w:val="20"/>
                <w:szCs w:val="20"/>
              </w:rPr>
              <w:t xml:space="preserve">Everything in Starter + Growth Module: lead discovery + scoring, email outreach, draft queue, mini-CRM, reviews, newsletter, monthly report · 20 articles/mo</w:t>
            </w:r>
          </w:p>
        </w:tc>
        <w:tc>
          <w:tcPr>
            <w:tcW w:type="dxa" w:w="2246"/>
            <w:tcMar>
              <w:top w:type="dxa" w:w="60"/>
              <w:left w:type="dxa" w:w="100"/>
              <w:bottom w:type="dxa" w:w="60"/>
              <w:right w:type="dxa" w:w="100"/>
            </w:tcMar>
          </w:tcPr>
          <w:p>
            <w:pPr>
              <w:spacing w:after="0" w:line="260"/>
            </w:pPr>
            <w:r>
              <w:rPr>
                <w:b w:val="false"/>
                <w:bCs w:val="false"/>
                <w:sz w:val="20"/>
                <w:szCs w:val="20"/>
              </w:rPr>
              <w:t xml:space="preserve">$149–199/mo</w:t>
            </w:r>
          </w:p>
        </w:tc>
      </w:tr>
      <w:tr>
        <w:tc>
          <w:tcPr>
            <w:tcW w:type="dxa" w:w="1310"/>
            <w:tcMar>
              <w:top w:type="dxa" w:w="60"/>
              <w:left w:type="dxa" w:w="100"/>
              <w:bottom w:type="dxa" w:w="60"/>
              <w:right w:type="dxa" w:w="100"/>
            </w:tcMar>
          </w:tcPr>
          <w:p>
            <w:pPr>
              <w:spacing w:after="0" w:line="260"/>
            </w:pPr>
            <w:r>
              <w:rPr>
                <w:b w:val="false"/>
                <w:bCs w:val="false"/>
                <w:sz w:val="20"/>
                <w:szCs w:val="20"/>
              </w:rPr>
              <w:t xml:space="preserve">Agency</w:t>
            </w:r>
          </w:p>
        </w:tc>
        <w:tc>
          <w:tcPr>
            <w:tcW w:type="dxa" w:w="5803"/>
            <w:tcMar>
              <w:top w:type="dxa" w:w="60"/>
              <w:left w:type="dxa" w:w="100"/>
              <w:bottom w:type="dxa" w:w="60"/>
              <w:right w:type="dxa" w:w="100"/>
            </w:tcMar>
          </w:tcPr>
          <w:p>
            <w:pPr>
              <w:spacing w:after="0" w:line="260"/>
            </w:pPr>
            <w:r>
              <w:rPr>
                <w:b w:val="false"/>
                <w:bCs w:val="false"/>
                <w:sz w:val="20"/>
                <w:szCs w:val="20"/>
              </w:rPr>
              <w:t xml:space="preserve">10 companies · pooled quotas · white-label reports · client workspaces</w:t>
            </w:r>
          </w:p>
        </w:tc>
        <w:tc>
          <w:tcPr>
            <w:tcW w:type="dxa" w:w="2246"/>
            <w:tcMar>
              <w:top w:type="dxa" w:w="60"/>
              <w:left w:type="dxa" w:w="100"/>
              <w:bottom w:type="dxa" w:w="60"/>
              <w:right w:type="dxa" w:w="100"/>
            </w:tcMar>
          </w:tcPr>
          <w:p>
            <w:pPr>
              <w:spacing w:after="0" w:line="260"/>
            </w:pPr>
            <w:r>
              <w:rPr>
                <w:b w:val="false"/>
                <w:bCs w:val="false"/>
                <w:sz w:val="20"/>
                <w:szCs w:val="20"/>
              </w:rPr>
              <w:t xml:space="preserve">$399+/mo</w:t>
            </w:r>
          </w:p>
        </w:tc>
      </w:tr>
    </w:tbl>
    <w:p>
      <w:pPr>
        <w:spacing w:after="120"/>
      </w:pPr>
    </w:p>
    <w:p>
      <w:pPr>
        <w:pStyle w:val="ListParagraph"/>
        <w:numPr>
          <w:ilvl w:val="0"/>
          <w:numId w:val="2"/>
        </w:numPr>
        <w:spacing w:after="60" w:line="276"/>
      </w:pPr>
      <w:r>
        <w:t xml:space="preserve">Metering: articles + outreach volume; overage packs in-app. Regional pricing after the market decision (Section 21).</w:t>
      </w:r>
    </w:p>
    <w:p>
      <w:pPr>
        <w:pStyle w:val="ListParagraph"/>
        <w:numPr>
          <w:ilvl w:val="0"/>
          <w:numId w:val="2"/>
        </w:numPr>
        <w:spacing w:after="60" w:line="276"/>
      </w:pPr>
      <w:r>
        <w:t xml:space="preserve">14-day trial; per-tenant AI/API cost visible in the admin panel to protect margins.</w:t>
      </w:r>
    </w:p>
    <w:p>
      <w:pPr>
        <w:pStyle w:val="Heading1"/>
        <w:spacing w:after="140" w:before="320"/>
      </w:pPr>
      <w:r>
        <w:rPr>
          <w:b/>
          <w:bCs/>
          <w:color w:val="1F4E79"/>
        </w:rPr>
        <w:t xml:space="preserve">16. Operator Admin Panel</w:t>
      </w:r>
    </w:p>
    <w:p>
      <w:pPr>
        <w:pStyle w:val="ListParagraph"/>
        <w:numPr>
          <w:ilvl w:val="0"/>
          <w:numId w:val="2"/>
        </w:numPr>
        <w:spacing w:after="60" w:line="276"/>
      </w:pPr>
      <w:r>
        <w:t xml:space="preserve">Tenant overview: plan, quotas, AI + API cost per tenant, sending-domain health (deliverability), integration status.</w:t>
      </w:r>
    </w:p>
    <w:p>
      <w:pPr>
        <w:pStyle w:val="ListParagraph"/>
        <w:numPr>
          <w:ilvl w:val="0"/>
          <w:numId w:val="2"/>
        </w:numPr>
        <w:spacing w:after="60" w:line="276"/>
      </w:pPr>
      <w:r>
        <w:t xml:space="preserve">Job monitor: queue depth, failures with causes, one-click retry; outreach compliance dashboard (volumes, opt-outs, bounce rates).</w:t>
      </w:r>
    </w:p>
    <w:p>
      <w:pPr>
        <w:pStyle w:val="ListParagraph"/>
        <w:numPr>
          <w:ilvl w:val="0"/>
          <w:numId w:val="2"/>
        </w:numPr>
        <w:spacing w:after="60" w:line="276"/>
      </w:pPr>
      <w:r>
        <w:t xml:space="preserve">Agent controls: per-tenant prompt/config tuning; global kill-switch per agent type.</w:t>
      </w:r>
    </w:p>
    <w:p>
      <w:pPr>
        <w:pStyle w:val="ListParagraph"/>
        <w:numPr>
          <w:ilvl w:val="0"/>
          <w:numId w:val="2"/>
        </w:numPr>
        <w:spacing w:after="60" w:line="276"/>
      </w:pPr>
      <w:r>
        <w:t xml:space="preserve">Revenue: MRR, trials, churn (payment webhooks). Support: read-only tenant impersonation, logged.</w:t>
      </w:r>
    </w:p>
    <w:p>
      <w:pPr>
        <w:pStyle w:val="Heading1"/>
        <w:spacing w:after="140" w:before="320"/>
      </w:pPr>
      <w:r>
        <w:rPr>
          <w:b/>
          <w:bCs/>
          <w:color w:val="1F4E79"/>
        </w:rPr>
        <w:t xml:space="preserve">17. Voice Layer (Phase 4)</w:t>
      </w:r>
    </w:p>
    <w:p>
      <w:pPr>
        <w:pStyle w:val="ListParagraph"/>
        <w:numPr>
          <w:ilvl w:val="0"/>
          <w:numId w:val="2"/>
        </w:numPr>
        <w:spacing w:after="60" w:line="276"/>
      </w:pPr>
      <w:r>
        <w:t xml:space="preserve">Google Cloud STT + TTS: hi-IN and mixed Hindi-English in and out; one billing relationship; no GPU burden. Nemotron 3.5 ASR remains the self-host alternative.</w:t>
      </w:r>
    </w:p>
    <w:p>
      <w:pPr>
        <w:pStyle w:val="ListParagraph"/>
        <w:numPr>
          <w:ilvl w:val="0"/>
          <w:numId w:val="2"/>
        </w:numPr>
        <w:spacing w:after="60" w:line="276"/>
      </w:pPr>
      <w:r>
        <w:t xml:space="preserve">Loop: mic → STT → Lightning interprets → action → TTS through the Boss AI orb (pulse while listening/speaking). Voice approval = tap approval.</w:t>
      </w:r>
    </w:p>
    <w:p>
      <w:pPr>
        <w:pStyle w:val="ListParagraph"/>
        <w:numPr>
          <w:ilvl w:val="0"/>
          <w:numId w:val="2"/>
        </w:numPr>
        <w:spacing w:after="60" w:line="276"/>
      </w:pPr>
      <w:r>
        <w:t xml:space="preserve">Faceless orb identity (no human avatar); Lottie icons per agent. Usage budget per client when voice ships to paying tiers.</w:t>
      </w:r>
    </w:p>
    <w:p>
      <w:pPr>
        <w:pStyle w:val="Heading1"/>
        <w:spacing w:after="140" w:before="320"/>
      </w:pPr>
      <w:r>
        <w:rPr>
          <w:b/>
          <w:bCs/>
          <w:color w:val="1F4E79"/>
        </w:rPr>
        <w:t xml:space="preserve">18.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616"/>
        <w:gridCol w:w="2059"/>
      </w:tblGrid>
      <w:tr>
        <w:trPr>
          <w:tblHeader/>
        </w:trPr>
        <w:tc>
          <w:tcPr>
            <w:tcW w:type="dxa" w:w="1685"/>
            <w:shd w:fill="D9E2F3" w:val="clear"/>
            <w:tcMar>
              <w:top w:type="dxa" w:w="60"/>
              <w:left w:type="dxa" w:w="100"/>
              <w:bottom w:type="dxa" w:w="60"/>
              <w:right w:type="dxa" w:w="100"/>
            </w:tcMar>
          </w:tcPr>
          <w:p>
            <w:pPr>
              <w:spacing w:after="0" w:line="260"/>
            </w:pPr>
            <w:r>
              <w:rPr>
                <w:b/>
                <w:bCs/>
                <w:sz w:val="20"/>
                <w:szCs w:val="20"/>
              </w:rPr>
              <w:t xml:space="preserve">Phase</w:t>
            </w:r>
          </w:p>
        </w:tc>
        <w:tc>
          <w:tcPr>
            <w:tcW w:type="dxa" w:w="5616"/>
            <w:shd w:fill="D9E2F3" w:val="clear"/>
            <w:tcMar>
              <w:top w:type="dxa" w:w="60"/>
              <w:left w:type="dxa" w:w="100"/>
              <w:bottom w:type="dxa" w:w="60"/>
              <w:right w:type="dxa" w:w="100"/>
            </w:tcMar>
          </w:tcPr>
          <w:p>
            <w:pPr>
              <w:spacing w:after="0" w:line="260"/>
            </w:pPr>
            <w:r>
              <w:rPr>
                <w:b/>
                <w:bCs/>
                <w:sz w:val="20"/>
                <w:szCs w:val="20"/>
              </w:rPr>
              <w:t xml:space="preserve">Scope</w:t>
            </w:r>
          </w:p>
        </w:tc>
        <w:tc>
          <w:tcPr>
            <w:tcW w:type="dxa" w:w="2059"/>
            <w:shd w:fill="D9E2F3" w:val="clear"/>
            <w:tcMar>
              <w:top w:type="dxa" w:w="60"/>
              <w:left w:type="dxa" w:w="100"/>
              <w:bottom w:type="dxa" w:w="60"/>
              <w:right w:type="dxa" w:w="100"/>
            </w:tcMar>
          </w:tcPr>
          <w:p>
            <w:pPr>
              <w:spacing w:after="0" w:line="260"/>
            </w:pPr>
            <w:r>
              <w:rPr>
                <w:b/>
                <w:bCs/>
                <w:sz w:val="20"/>
                <w:szCs w:val="20"/>
              </w:rPr>
              <w:t xml:space="preserve">Exit criteria</w:t>
            </w:r>
          </w:p>
        </w:tc>
      </w:tr>
      <w:tr>
        <w:tc>
          <w:tcPr>
            <w:tcW w:type="dxa" w:w="1685"/>
            <w:tcMar>
              <w:top w:type="dxa" w:w="60"/>
              <w:left w:type="dxa" w:w="100"/>
              <w:bottom w:type="dxa" w:w="60"/>
              <w:right w:type="dxa" w:w="100"/>
            </w:tcMar>
          </w:tcPr>
          <w:p>
            <w:pPr>
              <w:spacing w:after="0" w:line="260"/>
            </w:pPr>
            <w:r>
              <w:rPr>
                <w:b w:val="false"/>
                <w:bCs w:val="false"/>
                <w:sz w:val="20"/>
                <w:szCs w:val="20"/>
              </w:rPr>
              <w:t xml:space="preserve">1 — Content core (wks 1–8)</w:t>
            </w:r>
          </w:p>
        </w:tc>
        <w:tc>
          <w:tcPr>
            <w:tcW w:type="dxa" w:w="5616"/>
            <w:tcMar>
              <w:top w:type="dxa" w:w="60"/>
              <w:left w:type="dxa" w:w="100"/>
              <w:bottom w:type="dxa" w:w="60"/>
              <w:right w:type="dxa" w:w="100"/>
            </w:tcMar>
          </w:tcPr>
          <w:p>
            <w:pPr>
              <w:spacing w:after="0" w:line="260"/>
            </w:pPr>
            <w:r>
              <w:rPr>
                <w:b w:val="false"/>
                <w:bCs w:val="false"/>
                <w:sz w:val="20"/>
                <w:szCs w:val="20"/>
              </w:rPr>
              <w:t xml:space="preserve">Onboarding (crawl + embeddings + company profile), Keyword Finder + trending, full SERP article pipeline, quality gate, approval cards, WordPress publish, basic calendar, email-fallback notifications. File Meta/LinkedIn/Google API applications now.</w:t>
            </w:r>
          </w:p>
        </w:tc>
        <w:tc>
          <w:tcPr>
            <w:tcW w:type="dxa" w:w="2059"/>
            <w:tcMar>
              <w:top w:type="dxa" w:w="60"/>
              <w:left w:type="dxa" w:w="100"/>
              <w:bottom w:type="dxa" w:w="60"/>
              <w:right w:type="dxa" w:w="100"/>
            </w:tcMar>
          </w:tcPr>
          <w:p>
            <w:pPr>
              <w:spacing w:after="0" w:line="260"/>
            </w:pPr>
            <w:r>
              <w:rPr>
                <w:b w:val="false"/>
                <w:bCs w:val="false"/>
                <w:sz w:val="20"/>
                <w:szCs w:val="20"/>
              </w:rPr>
              <w:t xml:space="preserve">One real company running end-to-end; demo-ready; first paying pilot</w:t>
            </w:r>
          </w:p>
        </w:tc>
      </w:tr>
      <w:tr>
        <w:tc>
          <w:tcPr>
            <w:tcW w:type="dxa" w:w="1685"/>
            <w:tcMar>
              <w:top w:type="dxa" w:w="60"/>
              <w:left w:type="dxa" w:w="100"/>
              <w:bottom w:type="dxa" w:w="60"/>
              <w:right w:type="dxa" w:w="100"/>
            </w:tcMar>
          </w:tcPr>
          <w:p>
            <w:pPr>
              <w:spacing w:after="0" w:line="260"/>
            </w:pPr>
            <w:r>
              <w:rPr>
                <w:b w:val="false"/>
                <w:bCs w:val="false"/>
                <w:sz w:val="20"/>
                <w:szCs w:val="20"/>
              </w:rPr>
              <w:t xml:space="preserve">2 — Distribution &amp; presence (wks 6–14)</w:t>
            </w:r>
          </w:p>
        </w:tc>
        <w:tc>
          <w:tcPr>
            <w:tcW w:type="dxa" w:w="5616"/>
            <w:tcMar>
              <w:top w:type="dxa" w:w="60"/>
              <w:left w:type="dxa" w:w="100"/>
              <w:bottom w:type="dxa" w:w="60"/>
              <w:right w:type="dxa" w:w="100"/>
            </w:tcMar>
          </w:tcPr>
          <w:p>
            <w:pPr>
              <w:spacing w:after="0" w:line="260"/>
            </w:pPr>
            <w:r>
              <w:rPr>
                <w:b w:val="false"/>
                <w:bCs w:val="false"/>
                <w:sz w:val="20"/>
                <w:szCs w:val="20"/>
              </w:rPr>
              <w:t xml:space="preserve">Social auto-post + draft-assist, GBP management, chatbot widget + inbound capture, daily audit + health monitoring, real-time analytics view, Web Push + PWA install flow, live agent-status UI</w:t>
            </w:r>
          </w:p>
        </w:tc>
        <w:tc>
          <w:tcPr>
            <w:tcW w:type="dxa" w:w="2059"/>
            <w:tcMar>
              <w:top w:type="dxa" w:w="60"/>
              <w:left w:type="dxa" w:w="100"/>
              <w:bottom w:type="dxa" w:w="60"/>
              <w:right w:type="dxa" w:w="100"/>
            </w:tcMar>
          </w:tcPr>
          <w:p>
            <w:pPr>
              <w:spacing w:after="0" w:line="260"/>
            </w:pPr>
            <w:r>
              <w:rPr>
                <w:b w:val="false"/>
                <w:bCs w:val="false"/>
                <w:sz w:val="20"/>
                <w:szCs w:val="20"/>
              </w:rPr>
              <w:t xml:space="preserve">Full publish-and-distribute loop + inbound leads flowing</w:t>
            </w:r>
          </w:p>
        </w:tc>
      </w:tr>
      <w:tr>
        <w:tc>
          <w:tcPr>
            <w:tcW w:type="dxa" w:w="1685"/>
            <w:tcMar>
              <w:top w:type="dxa" w:w="60"/>
              <w:left w:type="dxa" w:w="100"/>
              <w:bottom w:type="dxa" w:w="60"/>
              <w:right w:type="dxa" w:w="100"/>
            </w:tcMar>
          </w:tcPr>
          <w:p>
            <w:pPr>
              <w:spacing w:after="0" w:line="260"/>
            </w:pPr>
            <w:r>
              <w:rPr>
                <w:b w:val="false"/>
                <w:bCs w:val="false"/>
                <w:sz w:val="20"/>
                <w:szCs w:val="20"/>
              </w:rPr>
              <w:t xml:space="preserve">3 — Growth Module (wks 12–22)</w:t>
            </w:r>
          </w:p>
        </w:tc>
        <w:tc>
          <w:tcPr>
            <w:tcW w:type="dxa" w:w="5616"/>
            <w:tcMar>
              <w:top w:type="dxa" w:w="60"/>
              <w:left w:type="dxa" w:w="100"/>
              <w:bottom w:type="dxa" w:w="60"/>
              <w:right w:type="dxa" w:w="100"/>
            </w:tcMar>
          </w:tcPr>
          <w:p>
            <w:pPr>
              <w:spacing w:after="0" w:line="260"/>
            </w:pPr>
            <w:r>
              <w:rPr>
                <w:b w:val="false"/>
                <w:bCs w:val="false"/>
                <w:sz w:val="20"/>
                <w:szCs w:val="20"/>
              </w:rPr>
              <w:t xml:space="preserve">Lead discovery/enrichment/scoring, compliant email outreach + sending infra, SMS/WhatsApp draft queue, warm-lead WhatsApp, mini-CRM, reviews + review campaigns, comment triage, decay detection + refresh, newsletter, monthly report, daily digest, WhatsApp notifications, billing live, admin panel</w:t>
            </w:r>
          </w:p>
        </w:tc>
        <w:tc>
          <w:tcPr>
            <w:tcW w:type="dxa" w:w="2059"/>
            <w:tcMar>
              <w:top w:type="dxa" w:w="60"/>
              <w:left w:type="dxa" w:w="100"/>
              <w:bottom w:type="dxa" w:w="60"/>
              <w:right w:type="dxa" w:w="100"/>
            </w:tcMar>
          </w:tcPr>
          <w:p>
            <w:pPr>
              <w:spacing w:after="0" w:line="260"/>
            </w:pPr>
            <w:r>
              <w:rPr>
                <w:b w:val="false"/>
                <w:bCs w:val="false"/>
                <w:sz w:val="20"/>
                <w:szCs w:val="20"/>
              </w:rPr>
              <w:t xml:space="preserve">5+ paying clients; leads delivered weekly per client</w:t>
            </w:r>
          </w:p>
        </w:tc>
      </w:tr>
      <w:tr>
        <w:tc>
          <w:tcPr>
            <w:tcW w:type="dxa" w:w="1685"/>
            <w:tcMar>
              <w:top w:type="dxa" w:w="60"/>
              <w:left w:type="dxa" w:w="100"/>
              <w:bottom w:type="dxa" w:w="60"/>
              <w:right w:type="dxa" w:w="100"/>
            </w:tcMar>
          </w:tcPr>
          <w:p>
            <w:pPr>
              <w:spacing w:after="0" w:line="260"/>
            </w:pPr>
            <w:r>
              <w:rPr>
                <w:b w:val="false"/>
                <w:bCs w:val="false"/>
                <w:sz w:val="20"/>
                <w:szCs w:val="20"/>
              </w:rPr>
              <w:t xml:space="preserve">4 — Intelligence &amp; voice</w:t>
            </w:r>
          </w:p>
        </w:tc>
        <w:tc>
          <w:tcPr>
            <w:tcW w:type="dxa" w:w="5616"/>
            <w:tcMar>
              <w:top w:type="dxa" w:w="60"/>
              <w:left w:type="dxa" w:w="100"/>
              <w:bottom w:type="dxa" w:w="60"/>
              <w:right w:type="dxa" w:w="100"/>
            </w:tcMar>
          </w:tcPr>
          <w:p>
            <w:pPr>
              <w:spacing w:after="0" w:line="260"/>
            </w:pPr>
            <w:r>
              <w:rPr>
                <w:b w:val="false"/>
                <w:bCs w:val="false"/>
                <w:sz w:val="20"/>
                <w:szCs w:val="20"/>
              </w:rPr>
              <w:t xml:space="preserve">Competitor tracking, title A/B, lead magnets, service-page copy, voice loop + orb UX, agency tier, hardening + load tests</w:t>
            </w:r>
          </w:p>
        </w:tc>
        <w:tc>
          <w:tcPr>
            <w:tcW w:type="dxa" w:w="2059"/>
            <w:tcMar>
              <w:top w:type="dxa" w:w="60"/>
              <w:left w:type="dxa" w:w="100"/>
              <w:bottom w:type="dxa" w:w="60"/>
              <w:right w:type="dxa" w:w="100"/>
            </w:tcMar>
          </w:tcPr>
          <w:p>
            <w:pPr>
              <w:spacing w:after="0" w:line="260"/>
            </w:pPr>
            <w:r>
              <w:rPr>
                <w:b w:val="false"/>
                <w:bCs w:val="false"/>
                <w:sz w:val="20"/>
                <w:szCs w:val="20"/>
              </w:rPr>
              <w:t xml:space="preserve">Voice demo; capacity 25+ tenants</w:t>
            </w:r>
          </w:p>
        </w:tc>
      </w:tr>
    </w:tbl>
    <w:p>
      <w:pPr>
        <w:spacing w:after="120"/>
      </w:pPr>
    </w:p>
    <w:p>
      <w:pPr>
        <w:spacing w:after="120" w:line="276"/>
      </w:pPr>
      <w:r>
        <w:t xml:space="preserve">Phases overlap deliberately: platform API approvals (Meta, LinkedIn, Google) run in the background from week 1 because they gate Phase 2–3 features.</w:t>
      </w:r>
    </w:p>
    <w:p>
      <w:pPr>
        <w:pStyle w:val="Heading1"/>
        <w:spacing w:after="140" w:before="320"/>
      </w:pPr>
      <w:r>
        <w:rPr>
          <w:b/>
          <w:bCs/>
          <w:color w:val="1F4E79"/>
        </w:rPr>
        <w:t xml:space="preserve">19. Cost Model (≈5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rPr>
          <w:tblHeader/>
        </w:trPr>
        <w:tc>
          <w:tcPr>
            <w:tcW w:type="dxa" w:w="5803"/>
            <w:shd w:fill="D9E2F3" w:val="clear"/>
            <w:tcMar>
              <w:top w:type="dxa" w:w="60"/>
              <w:left w:type="dxa" w:w="100"/>
              <w:bottom w:type="dxa" w:w="60"/>
              <w:right w:type="dxa" w:w="100"/>
            </w:tcMar>
          </w:tcPr>
          <w:p>
            <w:pPr>
              <w:spacing w:after="0" w:line="260"/>
            </w:pPr>
            <w:r>
              <w:rPr>
                <w:b/>
                <w:bCs/>
                <w:sz w:val="20"/>
                <w:szCs w:val="20"/>
              </w:rPr>
              <w:t xml:space="preserve">Item</w:t>
            </w:r>
          </w:p>
        </w:tc>
        <w:tc>
          <w:tcPr>
            <w:tcW w:type="dxa" w:w="3557"/>
            <w:shd w:fill="D9E2F3" w:val="clear"/>
            <w:tcMar>
              <w:top w:type="dxa" w:w="60"/>
              <w:left w:type="dxa" w:w="100"/>
              <w:bottom w:type="dxa" w:w="60"/>
              <w:right w:type="dxa" w:w="100"/>
            </w:tcMar>
          </w:tcPr>
          <w:p>
            <w:pPr>
              <w:spacing w:after="0" w:line="260"/>
            </w:pPr>
            <w:r>
              <w:rPr>
                <w:b/>
                <w:bCs/>
                <w:sz w:val="20"/>
                <w:szCs w:val="20"/>
              </w:rPr>
              <w:t xml:space="preserve">Monthly estimate</w:t>
            </w:r>
          </w:p>
        </w:tc>
      </w:tr>
      <w:tr>
        <w:tc>
          <w:tcPr>
            <w:tcW w:type="dxa" w:w="5803"/>
            <w:tcMar>
              <w:top w:type="dxa" w:w="60"/>
              <w:left w:type="dxa" w:w="100"/>
              <w:bottom w:type="dxa" w:w="60"/>
              <w:right w:type="dxa" w:w="100"/>
            </w:tcMar>
          </w:tcPr>
          <w:p>
            <w:pPr>
              <w:spacing w:after="0" w:line="260"/>
            </w:pPr>
            <w:r>
              <w:rPr>
                <w:b w:val="false"/>
                <w:bCs w:val="false"/>
                <w:sz w:val="20"/>
                <w:szCs w:val="20"/>
              </w:rPr>
              <w:t xml:space="preserve">Vercel + Upstash + Supabase</w:t>
            </w:r>
          </w:p>
        </w:tc>
        <w:tc>
          <w:tcPr>
            <w:tcW w:type="dxa" w:w="3557"/>
            <w:tcMar>
              <w:top w:type="dxa" w:w="60"/>
              <w:left w:type="dxa" w:w="100"/>
              <w:bottom w:type="dxa" w:w="60"/>
              <w:right w:type="dxa" w:w="100"/>
            </w:tcMar>
          </w:tcPr>
          <w:p>
            <w:pPr>
              <w:spacing w:after="0" w:line="260"/>
            </w:pPr>
            <w:r>
              <w:rPr>
                <w:b w:val="false"/>
                <w:bCs w:val="false"/>
                <w:sz w:val="20"/>
                <w:szCs w:val="20"/>
              </w:rPr>
              <w:t xml:space="preserve">$0–25</w:t>
            </w:r>
          </w:p>
        </w:tc>
      </w:tr>
      <w:tr>
        <w:tc>
          <w:tcPr>
            <w:tcW w:type="dxa" w:w="5803"/>
            <w:tcMar>
              <w:top w:type="dxa" w:w="60"/>
              <w:left w:type="dxa" w:w="100"/>
              <w:bottom w:type="dxa" w:w="60"/>
              <w:right w:type="dxa" w:w="100"/>
            </w:tcMar>
          </w:tcPr>
          <w:p>
            <w:pPr>
              <w:spacing w:after="0" w:line="260"/>
            </w:pPr>
            <w:r>
              <w:rPr>
                <w:b w:val="false"/>
                <w:bCs w:val="false"/>
                <w:sz w:val="20"/>
                <w:szCs w:val="20"/>
              </w:rPr>
              <w:t xml:space="preserve">Agent server (always-on)</w:t>
            </w:r>
          </w:p>
        </w:tc>
        <w:tc>
          <w:tcPr>
            <w:tcW w:type="dxa" w:w="3557"/>
            <w:tcMar>
              <w:top w:type="dxa" w:w="60"/>
              <w:left w:type="dxa" w:w="100"/>
              <w:bottom w:type="dxa" w:w="60"/>
              <w:right w:type="dxa" w:w="100"/>
            </w:tcMar>
          </w:tcPr>
          <w:p>
            <w:pPr>
              <w:spacing w:after="0" w:line="260"/>
            </w:pPr>
            <w:r>
              <w:rPr>
                <w:b w:val="false"/>
                <w:bCs w:val="false"/>
                <w:sz w:val="20"/>
                <w:szCs w:val="20"/>
              </w:rPr>
              <w:t xml:space="preserve">$5–10</w:t>
            </w:r>
          </w:p>
        </w:tc>
      </w:tr>
      <w:tr>
        <w:tc>
          <w:tcPr>
            <w:tcW w:type="dxa" w:w="5803"/>
            <w:tcMar>
              <w:top w:type="dxa" w:w="60"/>
              <w:left w:type="dxa" w:w="100"/>
              <w:bottom w:type="dxa" w:w="60"/>
              <w:right w:type="dxa" w:w="100"/>
            </w:tcMar>
          </w:tcPr>
          <w:p>
            <w:pPr>
              <w:spacing w:after="0" w:line="260"/>
            </w:pPr>
            <w:r>
              <w:rPr>
                <w:b w:val="false"/>
                <w:bCs w:val="false"/>
                <w:sz w:val="20"/>
                <w:szCs w:val="20"/>
              </w:rPr>
              <w:t xml:space="preserve">Lightning via NIM</w:t>
            </w:r>
          </w:p>
        </w:tc>
        <w:tc>
          <w:tcPr>
            <w:tcW w:type="dxa" w:w="3557"/>
            <w:tcMar>
              <w:top w:type="dxa" w:w="60"/>
              <w:left w:type="dxa" w:w="100"/>
              <w:bottom w:type="dxa" w:w="60"/>
              <w:right w:type="dxa" w:w="100"/>
            </w:tcMar>
          </w:tcPr>
          <w:p>
            <w:pPr>
              <w:spacing w:after="0" w:line="260"/>
            </w:pPr>
            <w:r>
              <w:rPr>
                <w:b w:val="false"/>
                <w:bCs w:val="false"/>
                <w:sz w:val="20"/>
                <w:szCs w:val="20"/>
              </w:rPr>
              <w:t xml:space="preserve">$0 → low</w:t>
            </w:r>
          </w:p>
        </w:tc>
      </w:tr>
      <w:tr>
        <w:tc>
          <w:tcPr>
            <w:tcW w:type="dxa" w:w="5803"/>
            <w:tcMar>
              <w:top w:type="dxa" w:w="60"/>
              <w:left w:type="dxa" w:w="100"/>
              <w:bottom w:type="dxa" w:w="60"/>
              <w:right w:type="dxa" w:w="100"/>
            </w:tcMar>
          </w:tcPr>
          <w:p>
            <w:pPr>
              <w:spacing w:after="0" w:line="260"/>
            </w:pPr>
            <w:r>
              <w:rPr>
                <w:b w:val="false"/>
                <w:bCs w:val="false"/>
                <w:sz w:val="20"/>
                <w:szCs w:val="20"/>
              </w:rPr>
              <w:t xml:space="preserve">Frontier writing (≈100 articles + outreach personalization)</w:t>
            </w:r>
          </w:p>
        </w:tc>
        <w:tc>
          <w:tcPr>
            <w:tcW w:type="dxa" w:w="3557"/>
            <w:tcMar>
              <w:top w:type="dxa" w:w="60"/>
              <w:left w:type="dxa" w:w="100"/>
              <w:bottom w:type="dxa" w:w="60"/>
              <w:right w:type="dxa" w:w="100"/>
            </w:tcMar>
          </w:tcPr>
          <w:p>
            <w:pPr>
              <w:spacing w:after="0" w:line="260"/>
            </w:pPr>
            <w:r>
              <w:rPr>
                <w:b w:val="false"/>
                <w:bCs w:val="false"/>
                <w:sz w:val="20"/>
                <w:szCs w:val="20"/>
              </w:rPr>
              <w:t xml:space="preserve">$3–10</w:t>
            </w:r>
          </w:p>
        </w:tc>
      </w:tr>
      <w:tr>
        <w:tc>
          <w:tcPr>
            <w:tcW w:type="dxa" w:w="5803"/>
            <w:tcMar>
              <w:top w:type="dxa" w:w="60"/>
              <w:left w:type="dxa" w:w="100"/>
              <w:bottom w:type="dxa" w:w="60"/>
              <w:right w:type="dxa" w:w="100"/>
            </w:tcMar>
          </w:tcPr>
          <w:p>
            <w:pPr>
              <w:spacing w:after="0" w:line="260"/>
            </w:pPr>
            <w:r>
              <w:rPr>
                <w:b w:val="false"/>
                <w:bCs w:val="false"/>
                <w:sz w:val="20"/>
                <w:szCs w:val="20"/>
              </w:rPr>
              <w:t xml:space="preserve">DataForSEO</w:t>
            </w:r>
          </w:p>
        </w:tc>
        <w:tc>
          <w:tcPr>
            <w:tcW w:type="dxa" w:w="3557"/>
            <w:tcMar>
              <w:top w:type="dxa" w:w="60"/>
              <w:left w:type="dxa" w:w="100"/>
              <w:bottom w:type="dxa" w:w="60"/>
              <w:right w:type="dxa" w:w="100"/>
            </w:tcMar>
          </w:tcPr>
          <w:p>
            <w:pPr>
              <w:spacing w:after="0" w:line="260"/>
            </w:pPr>
            <w:r>
              <w:rPr>
                <w:b w:val="false"/>
                <w:bCs w:val="false"/>
                <w:sz w:val="20"/>
                <w:szCs w:val="20"/>
              </w:rPr>
              <w:t xml:space="preserve">$10–20</w:t>
            </w:r>
          </w:p>
        </w:tc>
      </w:tr>
      <w:tr>
        <w:tc>
          <w:tcPr>
            <w:tcW w:type="dxa" w:w="5803"/>
            <w:tcMar>
              <w:top w:type="dxa" w:w="60"/>
              <w:left w:type="dxa" w:w="100"/>
              <w:bottom w:type="dxa" w:w="60"/>
              <w:right w:type="dxa" w:w="100"/>
            </w:tcMar>
          </w:tcPr>
          <w:p>
            <w:pPr>
              <w:spacing w:after="0" w:line="260"/>
            </w:pPr>
            <w:r>
              <w:rPr>
                <w:b w:val="false"/>
                <w:bCs w:val="false"/>
                <w:sz w:val="20"/>
                <w:szCs w:val="20"/>
              </w:rPr>
              <w:t xml:space="preserve">Lead enrichment APIs (per-verify pricing)</w:t>
            </w:r>
          </w:p>
        </w:tc>
        <w:tc>
          <w:tcPr>
            <w:tcW w:type="dxa" w:w="3557"/>
            <w:tcMar>
              <w:top w:type="dxa" w:w="60"/>
              <w:left w:type="dxa" w:w="100"/>
              <w:bottom w:type="dxa" w:w="60"/>
              <w:right w:type="dxa" w:w="100"/>
            </w:tcMar>
          </w:tcPr>
          <w:p>
            <w:pPr>
              <w:spacing w:after="0" w:line="260"/>
            </w:pPr>
            <w:r>
              <w:rPr>
                <w:b w:val="false"/>
                <w:bCs w:val="false"/>
                <w:sz w:val="20"/>
                <w:szCs w:val="20"/>
              </w:rPr>
              <w:t xml:space="preserve">$10–30</w:t>
            </w:r>
          </w:p>
        </w:tc>
      </w:tr>
      <w:tr>
        <w:tc>
          <w:tcPr>
            <w:tcW w:type="dxa" w:w="5803"/>
            <w:tcMar>
              <w:top w:type="dxa" w:w="60"/>
              <w:left w:type="dxa" w:w="100"/>
              <w:bottom w:type="dxa" w:w="60"/>
              <w:right w:type="dxa" w:w="100"/>
            </w:tcMar>
          </w:tcPr>
          <w:p>
            <w:pPr>
              <w:spacing w:after="0" w:line="260"/>
            </w:pPr>
            <w:r>
              <w:rPr>
                <w:b w:val="false"/>
                <w:bCs w:val="false"/>
                <w:sz w:val="20"/>
                <w:szCs w:val="20"/>
              </w:rPr>
              <w:t xml:space="preserve">Sending domains + email infra</w:t>
            </w:r>
          </w:p>
        </w:tc>
        <w:tc>
          <w:tcPr>
            <w:tcW w:type="dxa" w:w="3557"/>
            <w:tcMar>
              <w:top w:type="dxa" w:w="60"/>
              <w:left w:type="dxa" w:w="100"/>
              <w:bottom w:type="dxa" w:w="60"/>
              <w:right w:type="dxa" w:w="100"/>
            </w:tcMar>
          </w:tcPr>
          <w:p>
            <w:pPr>
              <w:spacing w:after="0" w:line="260"/>
            </w:pPr>
            <w:r>
              <w:rPr>
                <w:b w:val="false"/>
                <w:bCs w:val="false"/>
                <w:sz w:val="20"/>
                <w:szCs w:val="20"/>
              </w:rPr>
              <w:t xml:space="preserve">$10–20</w:t>
            </w:r>
          </w:p>
        </w:tc>
      </w:tr>
      <w:tr>
        <w:tc>
          <w:tcPr>
            <w:tcW w:type="dxa" w:w="5803"/>
            <w:tcMar>
              <w:top w:type="dxa" w:w="60"/>
              <w:left w:type="dxa" w:w="100"/>
              <w:bottom w:type="dxa" w:w="60"/>
              <w:right w:type="dxa" w:w="100"/>
            </w:tcMar>
          </w:tcPr>
          <w:p>
            <w:pPr>
              <w:spacing w:after="0" w:line="260"/>
            </w:pPr>
            <w:r>
              <w:rPr>
                <w:b w:val="false"/>
                <w:bCs w:val="false"/>
                <w:sz w:val="20"/>
                <w:szCs w:val="20"/>
              </w:rPr>
              <w:t xml:space="preserve">Plagiarism checks</w:t>
            </w:r>
          </w:p>
        </w:tc>
        <w:tc>
          <w:tcPr>
            <w:tcW w:type="dxa" w:w="3557"/>
            <w:tcMar>
              <w:top w:type="dxa" w:w="60"/>
              <w:left w:type="dxa" w:w="100"/>
              <w:bottom w:type="dxa" w:w="60"/>
              <w:right w:type="dxa" w:w="100"/>
            </w:tcMar>
          </w:tcPr>
          <w:p>
            <w:pPr>
              <w:spacing w:after="0" w:line="260"/>
            </w:pPr>
            <w:r>
              <w:rPr>
                <w:b w:val="false"/>
                <w:bCs w:val="false"/>
                <w:sz w:val="20"/>
                <w:szCs w:val="20"/>
              </w:rPr>
              <w:t xml:space="preserve">$5–10</w:t>
            </w:r>
          </w:p>
        </w:tc>
      </w:tr>
      <w:tr>
        <w:tc>
          <w:tcPr>
            <w:tcW w:type="dxa" w:w="5803"/>
            <w:tcMar>
              <w:top w:type="dxa" w:w="60"/>
              <w:left w:type="dxa" w:w="100"/>
              <w:bottom w:type="dxa" w:w="60"/>
              <w:right w:type="dxa" w:w="100"/>
            </w:tcMar>
          </w:tcPr>
          <w:p>
            <w:pPr>
              <w:spacing w:after="0" w:line="260"/>
            </w:pPr>
            <w:r>
              <w:rPr>
                <w:b w:val="false"/>
                <w:bCs w:val="false"/>
                <w:sz w:val="20"/>
                <w:szCs w:val="20"/>
              </w:rPr>
              <w:t xml:space="preserve">X API tier (when Phase 2 ships)</w:t>
            </w:r>
          </w:p>
        </w:tc>
        <w:tc>
          <w:tcPr>
            <w:tcW w:type="dxa" w:w="3557"/>
            <w:tcMar>
              <w:top w:type="dxa" w:w="60"/>
              <w:left w:type="dxa" w:w="100"/>
              <w:bottom w:type="dxa" w:w="60"/>
              <w:right w:type="dxa" w:w="100"/>
            </w:tcMar>
          </w:tcPr>
          <w:p>
            <w:pPr>
              <w:spacing w:after="0" w:line="260"/>
            </w:pPr>
            <w:r>
              <w:rPr>
                <w:b w:val="false"/>
                <w:bCs w:val="false"/>
                <w:sz w:val="20"/>
                <w:szCs w:val="20"/>
              </w:rPr>
              <w:t xml:space="preserve">platform cost</w:t>
            </w:r>
          </w:p>
        </w:tc>
      </w:tr>
      <w:tr>
        <w:tc>
          <w:tcPr>
            <w:tcW w:type="dxa" w:w="5803"/>
            <w:tcMar>
              <w:top w:type="dxa" w:w="60"/>
              <w:left w:type="dxa" w:w="100"/>
              <w:bottom w:type="dxa" w:w="60"/>
              <w:right w:type="dxa" w:w="100"/>
            </w:tcMar>
          </w:tcPr>
          <w:p>
            <w:pPr>
              <w:spacing w:after="0" w:line="260"/>
            </w:pPr>
            <w:r>
              <w:rPr>
                <w:b w:val="false"/>
                <w:bCs w:val="false"/>
                <w:sz w:val="20"/>
                <w:szCs w:val="20"/>
              </w:rPr>
              <w:t xml:space="preserve">Total</w:t>
            </w:r>
          </w:p>
        </w:tc>
        <w:tc>
          <w:tcPr>
            <w:tcW w:type="dxa" w:w="3557"/>
            <w:tcMar>
              <w:top w:type="dxa" w:w="60"/>
              <w:left w:type="dxa" w:w="100"/>
              <w:bottom w:type="dxa" w:w="60"/>
              <w:right w:type="dxa" w:w="100"/>
            </w:tcMar>
          </w:tcPr>
          <w:p>
            <w:pPr>
              <w:spacing w:after="0" w:line="260"/>
            </w:pPr>
            <w:r>
              <w:rPr>
                <w:b w:val="false"/>
                <w:bCs w:val="false"/>
                <w:sz w:val="20"/>
                <w:szCs w:val="20"/>
              </w:rPr>
              <w:t xml:space="preserve">≈ $45–125/month against $395–995 revenue at 5 clients</w:t>
            </w:r>
          </w:p>
        </w:tc>
      </w:tr>
    </w:tbl>
    <w:p>
      <w:pPr>
        <w:spacing w:after="120"/>
      </w:pPr>
    </w:p>
    <w:p>
      <w:pPr>
        <w:spacing w:after="120" w:line="276"/>
      </w:pPr>
      <w:r>
        <w:t xml:space="preserve">Margins remain healthy at every tier; the largest variable is enrichment/outreach volume, which is metered per plan. The dominant non-cash cost is platform-approval lead time — hence week-1 filings.</w:t>
      </w:r>
    </w:p>
    <w:p>
      <w:pPr>
        <w:pStyle w:val="Heading1"/>
        <w:spacing w:after="140" w:before="320"/>
      </w:pPr>
      <w:r>
        <w:rPr>
          <w:b/>
          <w:bCs/>
          <w:color w:val="1F4E79"/>
        </w:rPr>
        <w:t xml:space="preserve">20. Competition &amp; Positioning</w:t>
      </w:r>
    </w:p>
    <w:p>
      <w:pPr>
        <w:pStyle w:val="ListParagraph"/>
        <w:numPr>
          <w:ilvl w:val="0"/>
          <w:numId w:val="2"/>
        </w:numPr>
        <w:spacing w:after="60" w:line="276"/>
      </w:pPr>
      <w:r>
        <w:rPr>
          <w:b/>
          <w:bCs/>
        </w:rPr>
        <w:t xml:space="preserve">vs. AI content tools (Jasper, SEObot, Koala…): </w:t>
      </w:r>
      <w:r>
        <w:t xml:space="preserve">none of them deliver leads, reviews, GBP, chatbot, and site care. The bundle — one subscription replacing four tools plus an agency retainer — is the moat.</w:t>
      </w:r>
    </w:p>
    <w:p>
      <w:pPr>
        <w:pStyle w:val="ListParagraph"/>
        <w:numPr>
          <w:ilvl w:val="0"/>
          <w:numId w:val="2"/>
        </w:numPr>
        <w:spacing w:after="60" w:line="276"/>
      </w:pPr>
      <w:r>
        <w:rPr>
          <w:b/>
          <w:bCs/>
        </w:rPr>
        <w:t xml:space="preserve">vs. lead-gen tools (Apollo, Instantly): </w:t>
      </w:r>
      <w:r>
        <w:t xml:space="preserve">built for sales teams, not small businesses; no content, no reputation, no site care. This product's ICP interview + reasons-per-lead makes lead-gen usable by non-marketers.</w:t>
      </w:r>
    </w:p>
    <w:p>
      <w:pPr>
        <w:pStyle w:val="ListParagraph"/>
        <w:numPr>
          <w:ilvl w:val="0"/>
          <w:numId w:val="2"/>
        </w:numPr>
        <w:spacing w:after="60" w:line="276"/>
      </w:pPr>
      <w:r>
        <w:rPr>
          <w:b/>
          <w:bCs/>
        </w:rPr>
        <w:t xml:space="preserve">vs. agencies: </w:t>
      </w:r>
      <w:r>
        <w:t xml:space="preserve">a fraction of the price, always-on, transparent (live dashboard vs. monthly PDF), and the client keeps control via approvals.</w:t>
      </w:r>
    </w:p>
    <w:p>
      <w:pPr>
        <w:pStyle w:val="ListParagraph"/>
        <w:numPr>
          <w:ilvl w:val="0"/>
          <w:numId w:val="2"/>
        </w:numPr>
        <w:spacing w:after="60" w:line="276"/>
      </w:pPr>
      <w:r>
        <w:rPr>
          <w:b/>
          <w:bCs/>
        </w:rPr>
        <w:t xml:space="preserve">Trust as strategy: </w:t>
      </w:r>
      <w:r>
        <w:t xml:space="preserve">human-approval-first, platform-safe automation, compliant outreach — sold as “growth without getting banned, blocked, or sued.”</w:t>
      </w:r>
    </w:p>
    <w:p>
      <w:pPr>
        <w:pStyle w:val="Heading1"/>
        <w:spacing w:after="140" w:before="320"/>
      </w:pPr>
      <w:r>
        <w:rPr>
          <w:b/>
          <w:bCs/>
          <w:color w:val="1F4E79"/>
        </w:rPr>
        <w:t xml:space="preserve">21. Open Decisions Before Launch</w:t>
      </w:r>
    </w:p>
    <w:p>
      <w:pPr>
        <w:pStyle w:val="ListParagraph"/>
        <w:numPr>
          <w:ilvl w:val="0"/>
          <w:numId w:val="2"/>
        </w:numPr>
        <w:spacing w:after="60" w:line="276"/>
      </w:pPr>
      <w:r>
        <w:rPr>
          <w:b/>
          <w:bCs/>
        </w:rPr>
        <w:t xml:space="preserve">Target market: </w:t>
      </w:r>
      <w:r>
        <w:t xml:space="preserve">India-only vs. Pakistan + India — sets voice language priority, currency/PPP pricing, WhatsApp rollout order.</w:t>
      </w:r>
    </w:p>
    <w:p>
      <w:pPr>
        <w:pStyle w:val="ListParagraph"/>
        <w:numPr>
          <w:ilvl w:val="0"/>
          <w:numId w:val="2"/>
        </w:numPr>
        <w:spacing w:after="60" w:line="276"/>
      </w:pPr>
      <w:r>
        <w:rPr>
          <w:b/>
          <w:bCs/>
        </w:rPr>
        <w:t xml:space="preserve">Trial: </w:t>
      </w:r>
      <w:r>
        <w:t xml:space="preserve">card-required vs. card-free.</w:t>
      </w:r>
    </w:p>
    <w:p>
      <w:pPr>
        <w:pStyle w:val="ListParagraph"/>
        <w:numPr>
          <w:ilvl w:val="0"/>
          <w:numId w:val="2"/>
        </w:numPr>
        <w:spacing w:after="60" w:line="276"/>
      </w:pPr>
      <w:r>
        <w:rPr>
          <w:b/>
          <w:bCs/>
        </w:rPr>
        <w:t xml:space="preserve">Writer model default: </w:t>
      </w:r>
      <w:r>
        <w:t xml:space="preserve">run the side-by-side test on real keywords; lock default + premium options.</w:t>
      </w:r>
    </w:p>
    <w:p>
      <w:pPr>
        <w:pStyle w:val="ListParagraph"/>
        <w:numPr>
          <w:ilvl w:val="0"/>
          <w:numId w:val="2"/>
        </w:numPr>
        <w:spacing w:after="60" w:line="276"/>
      </w:pPr>
      <w:r>
        <w:rPr>
          <w:b/>
          <w:bCs/>
        </w:rPr>
        <w:t xml:space="preserve">Blueprint approval default: </w:t>
      </w:r>
      <w:r>
        <w:t xml:space="preserve">on/off for new clients.</w:t>
      </w:r>
    </w:p>
    <w:p>
      <w:pPr>
        <w:pStyle w:val="ListParagraph"/>
        <w:numPr>
          <w:ilvl w:val="0"/>
          <w:numId w:val="2"/>
        </w:numPr>
        <w:spacing w:after="60" w:line="276"/>
      </w:pPr>
      <w:r>
        <w:rPr>
          <w:b/>
          <w:bCs/>
        </w:rPr>
        <w:t xml:space="preserve">Pilot segment: </w:t>
      </w:r>
      <w:r>
        <w:t xml:space="preserve">pick one vertical (e.g., local service businesses) for the first 5 clients — sharper ICP templates, sharper marketing.</w:t>
      </w:r>
    </w:p>
    <w:p>
      <w:pPr>
        <w:pStyle w:val="Heading1"/>
        <w:spacing w:after="140" w:before="320"/>
      </w:pPr>
      <w:r>
        <w:rPr>
          <w:b/>
          <w:bCs/>
          <w:color w:val="1F4E79"/>
        </w:rPr>
        <w:t xml:space="preserve">22. Summary</w:t>
      </w:r>
    </w:p>
    <w:p>
      <w:pPr>
        <w:spacing w:after="120" w:line="276"/>
      </w:pPr>
      <w:r>
        <w:t xml:space="preserve">Version 3.0 turns the original blog-automation concept into a full growth platform for small businesses: content that follows a defined ranking methodology, distribution across every channel that officially allows it, an on-site chatbot feeding a lead pipeline, ICP-aware lead generation with compliant outreach, reputation management, daily site care, and honest reporting — all run by a visible AI team and gated by human approval. Every feature is real and buildable today; everything that could not be delivered truthfully was redesigned into its compliant form or cut. The phasing produces a sellable product at week 8 and the full platform by roughly month 5–6.</w:t>
      </w:r>
    </w:p>
    <w:p>
      <w:pPr>
        <w:pStyle w:val="Heading1"/>
        <w:spacing w:after="140" w:before="320"/>
      </w:pPr>
      <w:r>
        <w:rPr>
          <w:b/>
          <w:bCs/>
          <w:color w:val="1F4E79"/>
        </w:rPr>
        <w:t xml:space="preserve">Appendix A — Dashboard UI Architecture (Isometric Office)</w:t>
      </w:r>
    </w:p>
    <w:p>
      <w:pPr>
        <w:spacing w:after="120" w:line="276"/>
      </w:pPr>
      <w:r>
        <w:t xml:space="preserve">The dashboard is an animated isometric office: every agent has a room, working agents visibly work, offline agents' rooms go dark, a chai-wala character makes rounds, and the Boss AI chatbot is always one tap away. A working prototype (ai_office_prototype.html) demonstrates the full technique and doubles as the artist/developer brief.</w:t>
      </w:r>
    </w:p>
    <w:p>
      <w:pPr>
        <w:pStyle w:val="Heading2"/>
        <w:spacing w:after="100" w:before="240"/>
      </w:pPr>
      <w:r>
        <w:rPr>
          <w:b/>
          <w:bCs/>
          <w:color w:val="1F4E79"/>
        </w:rPr>
        <w:t xml:space="preserve">A.1 Rendering technique (no WebGL)</w:t>
      </w:r>
    </w:p>
    <w:p>
      <w:pPr>
        <w:pStyle w:val="ListParagraph"/>
        <w:numPr>
          <w:ilvl w:val="0"/>
          <w:numId w:val="2"/>
        </w:numPr>
        <w:spacing w:after="60" w:line="276"/>
      </w:pPr>
      <w:r>
        <w:rPr>
          <w:b/>
          <w:bCs/>
        </w:rPr>
        <w:t xml:space="preserve">Isometric = a rotated 2D plane: </w:t>
      </w:r>
      <w:r>
        <w:t xml:space="preserve">the whole office is one div transformed rotateX(55°) rotateZ(45°); rooms are rectangles on that plane, walls are 90°-folded strips.</w:t>
      </w:r>
    </w:p>
    <w:p>
      <w:pPr>
        <w:pStyle w:val="ListParagraph"/>
        <w:numPr>
          <w:ilvl w:val="0"/>
          <w:numId w:val="2"/>
        </w:numPr>
        <w:spacing w:after="60" w:line="276"/>
      </w:pPr>
      <w:r>
        <w:rPr>
          <w:b/>
          <w:bCs/>
        </w:rPr>
        <w:t xml:space="preserve">Characters are billboarded sprites: </w:t>
      </w:r>
      <w:r>
        <w:t xml:space="preserve">each character container carries the inverse rotation (rotateZ(-45°) rotateX(-55°)) so it stands upright facing the camera — the classic sprite-in-3D trick.</w:t>
      </w:r>
    </w:p>
    <w:p>
      <w:pPr>
        <w:pStyle w:val="ListParagraph"/>
        <w:numPr>
          <w:ilvl w:val="0"/>
          <w:numId w:val="2"/>
        </w:numPr>
        <w:spacing w:after="60" w:line="276"/>
      </w:pPr>
      <w:r>
        <w:rPr>
          <w:b/>
          <w:bCs/>
        </w:rPr>
        <w:t xml:space="preserve">Only transform/opacity animate: </w:t>
      </w:r>
      <w:r>
        <w:t xml:space="preserve">every animation (typing bob, chai-wala walk, camera zoom, tour) runs on the GPU compositor — no layout or paint work, so 60fps holds on low-end phones and battery drain stays minimal.</w:t>
      </w:r>
    </w:p>
    <w:p>
      <w:pPr>
        <w:pStyle w:val="ListParagraph"/>
        <w:numPr>
          <w:ilvl w:val="0"/>
          <w:numId w:val="2"/>
        </w:numPr>
        <w:spacing w:after="60" w:line="276"/>
      </w:pPr>
      <w:r>
        <w:rPr>
          <w:b/>
          <w:bCs/>
        </w:rPr>
        <w:t xml:space="preserve">Camera: </w:t>
      </w:r>
      <w:r>
        <w:t xml:space="preserve">one parent div's scale+translate with an easing transition; clicking a room computes its projected screen position and centers it. The office tour is the same transform played as a sequence.</w:t>
      </w:r>
    </w:p>
    <w:p>
      <w:pPr>
        <w:pStyle w:val="ListParagraph"/>
        <w:numPr>
          <w:ilvl w:val="0"/>
          <w:numId w:val="2"/>
        </w:numPr>
        <w:spacing w:after="60" w:line="276"/>
      </w:pPr>
      <w:r>
        <w:rPr>
          <w:b/>
          <w:bCs/>
        </w:rPr>
        <w:t xml:space="preserve">Responsive = scale-to-fit: </w:t>
      </w:r>
      <w:r>
        <w:t xml:space="preserve">the scene scales as a unit to the viewport (game-style); HUD, approval cards, detail panels, and the chatbot reflow with normal responsive CSS. On mobile, tap-to-zoom becomes the primary way to inspect a room.</w:t>
      </w:r>
    </w:p>
    <w:p>
      <w:pPr>
        <w:pStyle w:val="Heading2"/>
        <w:spacing w:after="100" w:before="240"/>
      </w:pPr>
      <w:r>
        <w:rPr>
          <w:b/>
          <w:bCs/>
          <w:color w:val="1F4E79"/>
        </w:rPr>
        <w:t xml:space="preserve">A.2 State system</w:t>
      </w:r>
    </w:p>
    <w:p>
      <w:pPr>
        <w:pStyle w:val="ListParagraph"/>
        <w:numPr>
          <w:ilvl w:val="0"/>
          <w:numId w:val="2"/>
        </w:numPr>
        <w:spacing w:after="60" w:line="276"/>
      </w:pPr>
      <w:r>
        <w:t xml:space="preserve">Each room has one state attribute (working / idle / offline) driven in production by Socket.io events from the agent server — a state change is a CSS class change: working = typing loop + monitor glow; idle = slow breathe + warm lamp; offline = room filtered dark, window light off, sleeping character with Zzz.</w:t>
      </w:r>
    </w:p>
    <w:p>
      <w:pPr>
        <w:pStyle w:val="ListParagraph"/>
        <w:numPr>
          <w:ilvl w:val="0"/>
          <w:numId w:val="2"/>
        </w:numPr>
        <w:spacing w:after="60" w:line="276"/>
      </w:pPr>
      <w:r>
        <w:t xml:space="preserve">Task labels, name tags, and online badges bind to the same events; the demo panel in the prototype simulates exactly what the socket layer will emit.</w:t>
      </w:r>
    </w:p>
    <w:p>
      <w:pPr>
        <w:pStyle w:val="Heading2"/>
        <w:spacing w:after="100" w:before="240"/>
      </w:pPr>
      <w:r>
        <w:rPr>
          <w:b/>
          <w:bCs/>
          <w:color w:val="1F4E79"/>
        </w:rPr>
        <w:t xml:space="preserve">A.3 Character &amp; delight layer</w:t>
      </w:r>
    </w:p>
    <w:p>
      <w:pPr>
        <w:pStyle w:val="ListParagraph"/>
        <w:numPr>
          <w:ilvl w:val="0"/>
          <w:numId w:val="2"/>
        </w:numPr>
        <w:spacing w:after="60" w:line="276"/>
      </w:pPr>
      <w:r>
        <w:t xml:space="preserve">Chai-wala walks waypoint paths between his stall and online agents' rooms on a timer, serves tea with a speech bubble; agents acknowledge with a nod. Pure transform animation — negligible cost, outsized personality.</w:t>
      </w:r>
    </w:p>
    <w:p>
      <w:pPr>
        <w:pStyle w:val="ListParagraph"/>
        <w:numPr>
          <w:ilvl w:val="0"/>
          <w:numId w:val="2"/>
        </w:numPr>
        <w:spacing w:after="60" w:line="276"/>
      </w:pPr>
      <w:r>
        <w:t xml:space="preserve">Boss AI cabin holds the glowing orb; speech bubbles surface orchestration events (“Mr. Writer ko task de raha hoon…”). In Phase 4 the same bubble pipeline carries voice TTS.</w:t>
      </w:r>
    </w:p>
    <w:p>
      <w:pPr>
        <w:pStyle w:val="Heading2"/>
        <w:spacing w:after="100" w:before="240"/>
      </w:pPr>
      <w:r>
        <w:rPr>
          <w:b/>
          <w:bCs/>
          <w:color w:val="1F4E79"/>
        </w:rPr>
        <w:t xml:space="preserve">A.4 Boss AI chatbot (in-dashboard)</w:t>
      </w:r>
    </w:p>
    <w:p>
      <w:pPr>
        <w:pStyle w:val="ListParagraph"/>
        <w:numPr>
          <w:ilvl w:val="0"/>
          <w:numId w:val="2"/>
        </w:numPr>
        <w:spacing w:after="60" w:line="276"/>
      </w:pPr>
      <w:r>
        <w:t xml:space="preserve">Floating chat button with unread indicator; panel with quick-question chips, typing indicator, and conversational answers about team status, tasks, and outputs.</w:t>
      </w:r>
    </w:p>
    <w:p>
      <w:pPr>
        <w:pStyle w:val="ListParagraph"/>
        <w:numPr>
          <w:ilvl w:val="0"/>
          <w:numId w:val="2"/>
        </w:numPr>
        <w:spacing w:after="60" w:line="276"/>
      </w:pPr>
      <w:r>
        <w:t xml:space="preserve">Production wiring: the input calls Lightning with live tenant state (agent statuses, queues, recent outputs) as context — the same orchestrator context, so answers are real, not canned. This is also the natural seam where the Phase 4 voice loop attaches (same brain, voice in/out).</w:t>
      </w:r>
    </w:p>
    <w:p>
      <w:pPr>
        <w:pStyle w:val="Heading2"/>
        <w:spacing w:after="100" w:before="240"/>
      </w:pPr>
      <w:r>
        <w:rPr>
          <w:b/>
          <w:bCs/>
          <w:color w:val="1F4E79"/>
        </w:rPr>
        <w:t xml:space="preserve">A.5 Asset pipeline (from prototype to final art)</w:t>
      </w:r>
    </w:p>
    <w:p>
      <w:pPr>
        <w:pStyle w:val="ListParagraph"/>
        <w:numPr>
          <w:ilvl w:val="0"/>
          <w:numId w:val="2"/>
        </w:numPr>
        <w:spacing w:after="60" w:line="276"/>
      </w:pPr>
      <w:r>
        <w:rPr>
          <w:b/>
          <w:bCs/>
        </w:rPr>
        <w:t xml:space="preserve">Structure stays; art swaps in: </w:t>
      </w:r>
      <w:r>
        <w:t xml:space="preserve">the coded layout, states, camera, and routes are final — production replaces CSS-drawn shapes with artwork.</w:t>
      </w:r>
    </w:p>
    <w:p>
      <w:pPr>
        <w:pStyle w:val="ListParagraph"/>
        <w:numPr>
          <w:ilvl w:val="0"/>
          <w:numId w:val="2"/>
        </w:numPr>
        <w:spacing w:after="60" w:line="276"/>
      </w:pPr>
      <w:r>
        <w:rPr>
          <w:b/>
          <w:bCs/>
        </w:rPr>
        <w:t xml:space="preserve">Layer separation is mandatory: </w:t>
      </w:r>
      <w:r>
        <w:t xml:space="preserve">room bases (empty, no characters baked in), character sprite sheets (8–12 frame loops per state: typing, idle, sleeping) or Spine/DragonBones rigs, and effect overlays (screen glows, orb, steam, window light) — each a separate asset so states can switch independently.</w:t>
      </w:r>
    </w:p>
    <w:p>
      <w:pPr>
        <w:pStyle w:val="ListParagraph"/>
        <w:numPr>
          <w:ilvl w:val="0"/>
          <w:numId w:val="2"/>
        </w:numPr>
        <w:spacing w:after="60" w:line="276"/>
      </w:pPr>
      <w:r>
        <w:rPr>
          <w:b/>
          <w:bCs/>
        </w:rPr>
        <w:t xml:space="preserve">Sourcing: </w:t>
      </w:r>
      <w:r>
        <w:t xml:space="preserve">commission a layered set from an illustrator (~$300–800; reference style: cozy isometric night office) or AI-generate per-room art with manual cleanup for consistency. All textures WebP-compressed; total scene budget under ~1.5 MB.</w:t>
      </w:r>
    </w:p>
    <w:p>
      <w:pPr>
        <w:pStyle w:val="ListParagraph"/>
        <w:numPr>
          <w:ilvl w:val="0"/>
          <w:numId w:val="2"/>
        </w:numPr>
        <w:spacing w:after="60" w:line="276"/>
      </w:pPr>
      <w:r>
        <w:rPr>
          <w:b/>
          <w:bCs/>
        </w:rPr>
        <w:t xml:space="preserve">Timing: </w:t>
      </w:r>
      <w:r>
        <w:t xml:space="preserve">Phase 1 ships simple status cards; the office UI lands in Phase 2 once agents genuinely have live states to show.</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lvl w:ilvl="1" w15:tentative="1">
      <w:start w:val="1"/>
      <w:numFmt w:val="bullet"/>
      <w:lvlText w:val="◦"/>
      <w:lvlJc w:val="start"/>
      <w:pPr>
        <w:ind w:left="720" w:hanging="200"/>
      </w:pPr>
    </w:lvl>
  </w:abstractNum>
  <w:abstractNum w:abstractNumId="3" w15:restartNumberingAfterBreak="0">
    <w:multiLevelType w:val="hybridMultilevel"/>
    <w:lvl w:ilvl="0" w15:tentative="1">
      <w:start w:val="1"/>
      <w:numFmt w:val="decimal"/>
      <w:lvlText w:val="%1."/>
      <w:lvlJc w:val="start"/>
      <w:pPr>
        <w:ind w:left="400" w:hanging="260"/>
      </w:pPr>
    </w:lvl>
  </w:abstractNum>
  <w:abstractNum w:abstractNumId="4" w15:restartNumberingAfterBreak="0">
    <w:multiLevelType w:val="hybridMultilevel"/>
    <w:lvl w:ilvl="0" w15:tentative="1">
      <w:start w:val="1"/>
      <w:numFmt w:val="decimal"/>
      <w:lvlText w:val="%1."/>
      <w:lvlJc w:val="start"/>
      <w:pPr>
        <w:ind w:left="400" w:hanging="260"/>
      </w:pPr>
    </w:lvl>
  </w:abstractNum>
  <w:abstractNum w:abstractNumId="5" w15:restartNumberingAfterBreak="0">
    <w:multiLevelType w:val="hybridMultilevel"/>
    <w:lvl w:ilvl="0" w15:tentative="1">
      <w:start w:val="1"/>
      <w:numFmt w:val="decimal"/>
      <w:lvlText w:val="%1."/>
      <w:lvlJc w:val="start"/>
      <w:pPr>
        <w:ind w:left="400" w:hanging="260"/>
      </w:pPr>
    </w:lvl>
  </w:abstractNum>
  <w:abstractNum w:abstractNumId="6" w15:restartNumberingAfterBreak="0">
    <w:multiLevelType w:val="hybridMultilevel"/>
    <w:lvl w:ilvl="0" w15:tentative="1">
      <w:start w:val="1"/>
      <w:numFmt w:val="decimal"/>
      <w:lvlText w:val="%1."/>
      <w:lvlJc w:val="start"/>
      <w:pPr>
        <w:ind w:left="400" w:hanging="260"/>
      </w:pPr>
    </w:lvl>
  </w:abstractNum>
  <w:abstractNum w:abstractNumId="7" w15:restartNumberingAfterBreak="0">
    <w:multiLevelType w:val="hybridMultilevel"/>
    <w:lvl w:ilvl="0" w15:tentative="1">
      <w:start w:val="1"/>
      <w:numFmt w:val="decimal"/>
      <w:lvlText w:val="%1."/>
      <w:lvlJc w:val="start"/>
      <w:pPr>
        <w:ind w:left="400" w:hanging="260"/>
      </w:pPr>
    </w:lvl>
  </w:abstractNum>
  <w:abstractNum w:abstractNumId="8" w15:restartNumberingAfterBreak="0">
    <w:multiLevelType w:val="hybridMultilevel"/>
    <w:lvl w:ilvl="0" w15:tentative="1">
      <w:start w:val="1"/>
      <w:numFmt w:val="decimal"/>
      <w:lvlText w:val="%1."/>
      <w:lvlJc w:val="start"/>
      <w:pPr>
        <w:ind w:left="400" w:hanging="260"/>
      </w:pPr>
    </w:lvl>
  </w:abstractNum>
  <w:abstractNum w:abstractNumId="9" w15:restartNumberingAfterBreak="0">
    <w:multiLevelType w:val="hybridMultilevel"/>
    <w:lvl w:ilvl="0" w15:tentative="1">
      <w:start w:val="1"/>
      <w:numFmt w:val="decimal"/>
      <w:lvlText w:val="%1."/>
      <w:lvlJc w:val="start"/>
      <w:pPr>
        <w:ind w:left="400" w:hanging="260"/>
      </w:pPr>
    </w:lvl>
  </w:abstractNum>
  <w:abstractNum w:abstractNumId="10" w15:restartNumberingAfterBreak="0">
    <w:multiLevelType w:val="hybridMultilevel"/>
    <w:lvl w:ilvl="0" w15:tentative="1">
      <w:start w:val="1"/>
      <w:numFmt w:val="decimal"/>
      <w:lvlText w:val="%1."/>
      <w:lvlJc w:val="start"/>
      <w:pPr>
        <w:ind w:left="400" w:hanging="260"/>
      </w:pPr>
    </w:lvl>
  </w:abstractNum>
  <w:abstractNum w:abstractNumId="11" w15:restartNumberingAfterBreak="0">
    <w:multiLevelType w:val="hybridMultilevel"/>
    <w:lvl w:ilvl="0" w15:tentative="1">
      <w:start w:val="1"/>
      <w:numFmt w:val="decimal"/>
      <w:lvlText w:val="%1."/>
      <w:lvlJc w:val="start"/>
      <w:pPr>
        <w:ind w:left="400" w:hanging="260"/>
      </w:pPr>
    </w:lvl>
  </w:abstractNum>
  <w:abstractNum w:abstractNumId="12" w15:restartNumberingAfterBreak="0">
    <w:multiLevelType w:val="hybridMultilevel"/>
    <w:lvl w:ilvl="0" w15:tentative="1">
      <w:start w:val="1"/>
      <w:numFmt w:val="decimal"/>
      <w:lvlText w:val="%1."/>
      <w:lvlJc w:val="start"/>
      <w:pPr>
        <w:ind w:left="400" w:hanging="260"/>
      </w:pPr>
    </w:lvl>
  </w:abstractNum>
  <w:abstractNum w:abstractNumId="13" w15:restartNumberingAfterBreak="0">
    <w:multiLevelType w:val="hybridMultilevel"/>
    <w:lvl w:ilvl="0" w15:tentative="1">
      <w:start w:val="1"/>
      <w:numFmt w:val="decimal"/>
      <w:lvlText w:val="%1."/>
      <w:lvlJc w:val="start"/>
      <w:pPr>
        <w:ind w:left="400" w:hanging="260"/>
      </w:pPr>
    </w:lvl>
  </w:abstractNum>
  <w:abstractNum w:abstractNumId="14"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sz w:val="30"/>
      <w:szCs w:val="30"/>
    </w:rPr>
  </w:style>
  <w:style w:type="paragraph" w:styleId="Heading2">
    <w:name w:val="Heading 2"/>
    <w:basedOn w:val="Normal"/>
    <w:next w:val="Normal"/>
    <w:qFormat/>
    <w:rPr>
      <w:rFonts w:ascii="Calibri" w:cs="Calibri" w:eastAsia="Calibri" w:hAnsi="Calibri"/>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2026-08-18T11:47:06.080Z</dcterms:created>
  <dcterms:modified xsi:type="dcterms:W3CDTF">2026-08-18T11:47:06.098Z</dcterms:modified>
</cp:coreProperties>
</file>

<file path=docProps/custom.xml><?xml version="1.0" encoding="utf-8"?>
<Properties xmlns="http://schemas.openxmlformats.org/officeDocument/2006/custom-properties" xmlns:vt="http://schemas.openxmlformats.org/officeDocument/2006/docPropsVTypes"/>
</file>