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F11F5" w:rsidRPr="001F75C0" w:rsidRDefault="009F11F5" w:rsidP="009F11F5">
      <w:pPr>
        <w:spacing w:line="360" w:lineRule="auto"/>
        <w:jc w:val="center"/>
        <w:rPr>
          <w:rFonts w:cs="Times New Roman"/>
          <w:b/>
          <w:sz w:val="24"/>
          <w:szCs w:val="24"/>
        </w:rPr>
      </w:pPr>
      <w:r w:rsidRPr="001F75C0">
        <w:rPr>
          <w:rFonts w:cs="Times New Roman"/>
          <w:noProof/>
          <w:sz w:val="24"/>
          <w:szCs w:val="24"/>
        </w:rPr>
        <w:drawing>
          <wp:inline distT="0" distB="0" distL="0" distR="0" wp14:anchorId="7C180461" wp14:editId="406D08FB">
            <wp:extent cx="1238250" cy="1380627"/>
            <wp:effectExtent l="0" t="0" r="0" b="0"/>
            <wp:docPr id="2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1238250" cy="1380627"/>
                    </a:xfrm>
                    <a:prstGeom prst="rect">
                      <a:avLst/>
                    </a:prstGeom>
                    <a:ln/>
                  </pic:spPr>
                </pic:pic>
              </a:graphicData>
            </a:graphic>
          </wp:inline>
        </w:drawing>
      </w:r>
    </w:p>
    <w:p w:rsidR="009F11F5" w:rsidRPr="001F75C0" w:rsidRDefault="009F11F5" w:rsidP="009F11F5">
      <w:pPr>
        <w:spacing w:line="360" w:lineRule="auto"/>
        <w:jc w:val="center"/>
        <w:rPr>
          <w:rFonts w:cs="Times New Roman"/>
          <w:b/>
          <w:sz w:val="24"/>
          <w:szCs w:val="24"/>
        </w:rPr>
      </w:pPr>
    </w:p>
    <w:p w:rsidR="009F11F5" w:rsidRPr="001F75C0" w:rsidRDefault="009F11F5" w:rsidP="009F11F5">
      <w:pPr>
        <w:spacing w:line="360" w:lineRule="auto"/>
        <w:jc w:val="center"/>
        <w:rPr>
          <w:rFonts w:cs="Times New Roman"/>
          <w:b/>
          <w:sz w:val="24"/>
          <w:szCs w:val="24"/>
        </w:rPr>
      </w:pPr>
      <w:r w:rsidRPr="001F75C0">
        <w:rPr>
          <w:rFonts w:cs="Times New Roman"/>
          <w:b/>
          <w:sz w:val="24"/>
          <w:szCs w:val="24"/>
        </w:rPr>
        <w:t>SUITABILITY ANALYSIS FOR LOCATION OF POTATO SUPPLY CHAIN ENTITIES USING GIS AND REMOTE SENSIG IN NYANDARUA CUNTY</w:t>
      </w:r>
    </w:p>
    <w:p w:rsidR="009F11F5" w:rsidRPr="001F75C0" w:rsidRDefault="009F11F5" w:rsidP="009F11F5">
      <w:pPr>
        <w:spacing w:line="360" w:lineRule="auto"/>
        <w:jc w:val="center"/>
        <w:rPr>
          <w:rFonts w:cs="Times New Roman"/>
          <w:b/>
          <w:sz w:val="24"/>
          <w:szCs w:val="24"/>
        </w:rPr>
      </w:pPr>
    </w:p>
    <w:p w:rsidR="009F11F5" w:rsidRPr="001F75C0" w:rsidRDefault="009F11F5" w:rsidP="009F11F5">
      <w:pPr>
        <w:spacing w:line="360" w:lineRule="auto"/>
        <w:jc w:val="center"/>
        <w:rPr>
          <w:rFonts w:cs="Times New Roman"/>
          <w:b/>
          <w:sz w:val="24"/>
          <w:szCs w:val="24"/>
        </w:rPr>
      </w:pPr>
      <w:r w:rsidRPr="001F75C0">
        <w:rPr>
          <w:rFonts w:cs="Times New Roman"/>
          <w:b/>
          <w:sz w:val="24"/>
          <w:szCs w:val="24"/>
        </w:rPr>
        <w:t xml:space="preserve"> </w:t>
      </w:r>
    </w:p>
    <w:p w:rsidR="009F11F5" w:rsidRPr="001F75C0" w:rsidRDefault="009F11F5" w:rsidP="009F11F5">
      <w:pPr>
        <w:spacing w:line="360" w:lineRule="auto"/>
        <w:jc w:val="center"/>
        <w:rPr>
          <w:rFonts w:cs="Times New Roman"/>
          <w:b/>
          <w:sz w:val="24"/>
          <w:szCs w:val="24"/>
        </w:rPr>
      </w:pPr>
    </w:p>
    <w:p w:rsidR="009F11F5" w:rsidRPr="001F75C0" w:rsidRDefault="009F11F5" w:rsidP="009F11F5">
      <w:pPr>
        <w:spacing w:line="360" w:lineRule="auto"/>
        <w:jc w:val="center"/>
        <w:rPr>
          <w:rFonts w:cs="Times New Roman"/>
          <w:b/>
          <w:sz w:val="24"/>
          <w:szCs w:val="24"/>
        </w:rPr>
      </w:pPr>
    </w:p>
    <w:p w:rsidR="009F11F5" w:rsidRPr="001F75C0" w:rsidRDefault="009F11F5" w:rsidP="009F11F5">
      <w:pPr>
        <w:spacing w:line="360" w:lineRule="auto"/>
        <w:ind w:left="2880" w:firstLine="720"/>
        <w:rPr>
          <w:rFonts w:cs="Times New Roman"/>
          <w:b/>
          <w:sz w:val="24"/>
          <w:szCs w:val="24"/>
        </w:rPr>
      </w:pPr>
      <w:r w:rsidRPr="001F75C0">
        <w:rPr>
          <w:rFonts w:cs="Times New Roman"/>
          <w:b/>
          <w:sz w:val="24"/>
          <w:szCs w:val="24"/>
        </w:rPr>
        <w:t>MUIRURI SAMUEL NJUGUNA</w:t>
      </w:r>
    </w:p>
    <w:p w:rsidR="009F11F5" w:rsidRPr="001F75C0" w:rsidRDefault="009F11F5" w:rsidP="00E63878">
      <w:pPr>
        <w:spacing w:line="360" w:lineRule="auto"/>
        <w:jc w:val="center"/>
        <w:rPr>
          <w:rFonts w:cs="Times New Roman"/>
          <w:b/>
          <w:sz w:val="24"/>
          <w:szCs w:val="24"/>
        </w:rPr>
      </w:pPr>
      <w:r w:rsidRPr="001F75C0">
        <w:rPr>
          <w:rFonts w:cs="Times New Roman"/>
          <w:b/>
          <w:sz w:val="24"/>
          <w:szCs w:val="24"/>
        </w:rPr>
        <w:t>PA/00066/015</w:t>
      </w:r>
    </w:p>
    <w:p w:rsidR="009F11F5" w:rsidRPr="001F75C0" w:rsidRDefault="009F11F5" w:rsidP="009F11F5">
      <w:pPr>
        <w:spacing w:line="360" w:lineRule="auto"/>
        <w:jc w:val="both"/>
        <w:rPr>
          <w:rFonts w:cs="Times New Roman"/>
          <w:b/>
          <w:sz w:val="24"/>
          <w:szCs w:val="24"/>
        </w:rPr>
      </w:pPr>
    </w:p>
    <w:p w:rsidR="009F11F5" w:rsidRPr="001F75C0" w:rsidRDefault="00CE7C0A" w:rsidP="00CE7C0A">
      <w:pPr>
        <w:spacing w:line="360" w:lineRule="auto"/>
        <w:jc w:val="both"/>
        <w:rPr>
          <w:rFonts w:cs="Times New Roman"/>
          <w:b/>
          <w:sz w:val="24"/>
          <w:szCs w:val="24"/>
        </w:rPr>
      </w:pPr>
      <w:r w:rsidRPr="001F75C0">
        <w:rPr>
          <w:rFonts w:cs="Times New Roman"/>
          <w:b/>
          <w:sz w:val="24"/>
          <w:szCs w:val="24"/>
        </w:rPr>
        <w:t xml:space="preserve">A Research Paper submitted to the School of Economics in partial fulfillment for the requirements of the award of </w:t>
      </w:r>
      <w:r w:rsidR="00843A49" w:rsidRPr="001F75C0">
        <w:rPr>
          <w:rFonts w:cs="Times New Roman"/>
          <w:b/>
          <w:sz w:val="24"/>
          <w:szCs w:val="24"/>
        </w:rPr>
        <w:t>Bachelor of Science (BSc</w:t>
      </w:r>
      <w:r w:rsidRPr="001F75C0">
        <w:rPr>
          <w:rFonts w:cs="Times New Roman"/>
          <w:b/>
          <w:sz w:val="24"/>
          <w:szCs w:val="24"/>
        </w:rPr>
        <w:t xml:space="preserve">) Degree in </w:t>
      </w:r>
      <w:r w:rsidR="00843A49" w:rsidRPr="001F75C0">
        <w:rPr>
          <w:rFonts w:cs="Times New Roman"/>
          <w:b/>
          <w:sz w:val="24"/>
          <w:szCs w:val="24"/>
        </w:rPr>
        <w:t>Geospatial Information Science with Information Technology</w:t>
      </w:r>
    </w:p>
    <w:p w:rsidR="009F11F5" w:rsidRPr="001F75C0" w:rsidRDefault="009F11F5" w:rsidP="009F11F5">
      <w:pPr>
        <w:spacing w:line="360" w:lineRule="auto"/>
        <w:jc w:val="both"/>
        <w:rPr>
          <w:rFonts w:cs="Times New Roman"/>
          <w:b/>
          <w:sz w:val="24"/>
          <w:szCs w:val="24"/>
        </w:rPr>
      </w:pPr>
    </w:p>
    <w:p w:rsidR="009F11F5" w:rsidRPr="001F75C0" w:rsidRDefault="009F11F5" w:rsidP="009F11F5">
      <w:pPr>
        <w:spacing w:line="360" w:lineRule="auto"/>
        <w:jc w:val="both"/>
        <w:rPr>
          <w:rFonts w:cs="Times New Roman"/>
          <w:b/>
          <w:sz w:val="24"/>
          <w:szCs w:val="24"/>
        </w:rPr>
      </w:pPr>
    </w:p>
    <w:p w:rsidR="004A57F6" w:rsidRPr="001F75C0" w:rsidRDefault="004A57F6" w:rsidP="009F11F5">
      <w:pPr>
        <w:spacing w:line="360" w:lineRule="auto"/>
        <w:jc w:val="both"/>
        <w:rPr>
          <w:rFonts w:cs="Times New Roman"/>
          <w:b/>
          <w:sz w:val="24"/>
          <w:szCs w:val="24"/>
        </w:rPr>
      </w:pPr>
    </w:p>
    <w:p w:rsidR="004A57F6" w:rsidRPr="001F75C0" w:rsidRDefault="004A57F6" w:rsidP="009F11F5">
      <w:pPr>
        <w:spacing w:line="360" w:lineRule="auto"/>
        <w:jc w:val="both"/>
        <w:rPr>
          <w:rFonts w:cs="Times New Roman"/>
          <w:b/>
          <w:sz w:val="24"/>
          <w:szCs w:val="24"/>
        </w:rPr>
      </w:pPr>
    </w:p>
    <w:p w:rsidR="004A57F6" w:rsidRPr="001F75C0" w:rsidRDefault="004A57F6" w:rsidP="009F11F5">
      <w:pPr>
        <w:spacing w:line="360" w:lineRule="auto"/>
        <w:jc w:val="both"/>
        <w:rPr>
          <w:rFonts w:cs="Times New Roman"/>
          <w:b/>
          <w:sz w:val="24"/>
          <w:szCs w:val="24"/>
        </w:rPr>
      </w:pPr>
    </w:p>
    <w:p w:rsidR="00CE7C0A" w:rsidRPr="001F75C0" w:rsidRDefault="00CE7C0A" w:rsidP="00964F03">
      <w:pPr>
        <w:spacing w:line="360" w:lineRule="auto"/>
        <w:jc w:val="center"/>
        <w:rPr>
          <w:rFonts w:cs="Times New Roman"/>
          <w:b/>
          <w:sz w:val="24"/>
          <w:szCs w:val="24"/>
        </w:rPr>
      </w:pPr>
      <w:r w:rsidRPr="001F75C0">
        <w:rPr>
          <w:rFonts w:cs="Times New Roman"/>
          <w:b/>
          <w:sz w:val="24"/>
          <w:szCs w:val="24"/>
        </w:rPr>
        <w:t>© Oct</w:t>
      </w:r>
      <w:r w:rsidR="009F11F5" w:rsidRPr="001F75C0">
        <w:rPr>
          <w:rFonts w:cs="Times New Roman"/>
          <w:b/>
          <w:sz w:val="24"/>
          <w:szCs w:val="24"/>
        </w:rPr>
        <w:t>, 2019</w:t>
      </w:r>
    </w:p>
    <w:p w:rsidR="002C2FCB" w:rsidRPr="001F75C0" w:rsidRDefault="002C2FCB" w:rsidP="002C2FCB">
      <w:pPr>
        <w:rPr>
          <w:rFonts w:cs="Times New Roman"/>
          <w:b/>
          <w:sz w:val="24"/>
          <w:szCs w:val="24"/>
        </w:rPr>
      </w:pPr>
      <w:r w:rsidRPr="001F75C0">
        <w:rPr>
          <w:rFonts w:cs="Times New Roman"/>
          <w:b/>
          <w:sz w:val="24"/>
          <w:szCs w:val="24"/>
        </w:rPr>
        <w:lastRenderedPageBreak/>
        <w:t>Declaration</w:t>
      </w:r>
    </w:p>
    <w:p w:rsidR="002C2FCB" w:rsidRPr="001F75C0" w:rsidRDefault="002C2FCB" w:rsidP="002C2FCB">
      <w:pPr>
        <w:rPr>
          <w:rFonts w:cs="Times New Roman"/>
          <w:sz w:val="24"/>
          <w:szCs w:val="24"/>
        </w:rPr>
      </w:pPr>
      <w:r w:rsidRPr="001F75C0">
        <w:rPr>
          <w:rFonts w:cs="Times New Roman"/>
          <w:sz w:val="24"/>
          <w:szCs w:val="24"/>
        </w:rPr>
        <w:t xml:space="preserve">This research paper is my original work and has not been presented for a degree in any other university. </w:t>
      </w:r>
    </w:p>
    <w:p w:rsidR="002C2FCB" w:rsidRPr="001F75C0" w:rsidRDefault="002C2FCB" w:rsidP="002C2FCB">
      <w:pPr>
        <w:rPr>
          <w:rFonts w:cs="Times New Roman"/>
          <w:sz w:val="24"/>
          <w:szCs w:val="24"/>
        </w:rPr>
      </w:pPr>
      <w:r w:rsidRPr="001F75C0">
        <w:rPr>
          <w:rFonts w:cs="Times New Roman"/>
          <w:sz w:val="24"/>
          <w:szCs w:val="24"/>
        </w:rPr>
        <w:t xml:space="preserve"> </w:t>
      </w:r>
    </w:p>
    <w:p w:rsidR="002C2FCB" w:rsidRPr="001F75C0" w:rsidRDefault="002C2FCB" w:rsidP="002C2FCB">
      <w:pPr>
        <w:rPr>
          <w:rFonts w:cs="Times New Roman"/>
          <w:sz w:val="24"/>
          <w:szCs w:val="24"/>
        </w:rPr>
      </w:pPr>
      <w:r w:rsidRPr="001F75C0">
        <w:rPr>
          <w:rFonts w:cs="Times New Roman"/>
          <w:sz w:val="24"/>
          <w:szCs w:val="24"/>
        </w:rPr>
        <w:t xml:space="preserve"> </w:t>
      </w:r>
    </w:p>
    <w:p w:rsidR="002C2FCB" w:rsidRPr="001F75C0" w:rsidRDefault="002C2FCB" w:rsidP="002C2FCB">
      <w:pPr>
        <w:rPr>
          <w:rFonts w:cs="Times New Roman"/>
          <w:sz w:val="24"/>
          <w:szCs w:val="24"/>
        </w:rPr>
      </w:pPr>
      <w:r w:rsidRPr="001F75C0">
        <w:rPr>
          <w:rFonts w:cs="Times New Roman"/>
          <w:sz w:val="24"/>
          <w:szCs w:val="24"/>
        </w:rPr>
        <w:t xml:space="preserve">REG.  NO. </w:t>
      </w:r>
      <w:r w:rsidR="005F0598" w:rsidRPr="001F75C0">
        <w:rPr>
          <w:rFonts w:cs="Times New Roman"/>
          <w:sz w:val="24"/>
          <w:szCs w:val="24"/>
        </w:rPr>
        <w:t>PA/00066/015</w:t>
      </w:r>
      <w:r w:rsidRPr="001F75C0">
        <w:rPr>
          <w:rFonts w:cs="Times New Roman"/>
          <w:sz w:val="24"/>
          <w:szCs w:val="24"/>
        </w:rPr>
        <w:t xml:space="preserve"> </w:t>
      </w:r>
    </w:p>
    <w:p w:rsidR="002C2FCB" w:rsidRPr="001F75C0" w:rsidRDefault="002C2FCB" w:rsidP="002C2FCB">
      <w:pPr>
        <w:rPr>
          <w:rFonts w:cs="Times New Roman"/>
          <w:sz w:val="24"/>
          <w:szCs w:val="24"/>
        </w:rPr>
      </w:pPr>
      <w:r w:rsidRPr="001F75C0">
        <w:rPr>
          <w:rFonts w:cs="Times New Roman"/>
          <w:sz w:val="24"/>
          <w:szCs w:val="24"/>
        </w:rPr>
        <w:t xml:space="preserve"> </w:t>
      </w:r>
    </w:p>
    <w:p w:rsidR="002C2FCB" w:rsidRPr="001F75C0" w:rsidRDefault="002C2FCB" w:rsidP="002C2FCB">
      <w:pPr>
        <w:rPr>
          <w:rFonts w:cs="Times New Roman"/>
          <w:sz w:val="24"/>
          <w:szCs w:val="24"/>
        </w:rPr>
      </w:pPr>
      <w:r w:rsidRPr="001F75C0">
        <w:rPr>
          <w:rFonts w:cs="Times New Roman"/>
          <w:sz w:val="24"/>
          <w:szCs w:val="24"/>
        </w:rPr>
        <w:t>Sign</w:t>
      </w:r>
      <w:r w:rsidR="006F14A0" w:rsidRPr="001F75C0">
        <w:rPr>
          <w:rFonts w:cs="Times New Roman"/>
          <w:sz w:val="24"/>
          <w:szCs w:val="24"/>
        </w:rPr>
        <w:t xml:space="preserve">: </w:t>
      </w:r>
      <w:r w:rsidRPr="001F75C0">
        <w:rPr>
          <w:rFonts w:cs="Times New Roman"/>
          <w:sz w:val="24"/>
          <w:szCs w:val="24"/>
        </w:rPr>
        <w:t>…………………………………  Date</w:t>
      </w:r>
      <w:r w:rsidR="006F14A0" w:rsidRPr="001F75C0">
        <w:rPr>
          <w:rFonts w:cs="Times New Roman"/>
          <w:sz w:val="24"/>
          <w:szCs w:val="24"/>
        </w:rPr>
        <w:t xml:space="preserve">: </w:t>
      </w:r>
      <w:r w:rsidRPr="001F75C0">
        <w:rPr>
          <w:rFonts w:cs="Times New Roman"/>
          <w:sz w:val="24"/>
          <w:szCs w:val="24"/>
        </w:rPr>
        <w:t xml:space="preserve">……………………………….. </w:t>
      </w:r>
    </w:p>
    <w:p w:rsidR="002C2FCB" w:rsidRPr="001F75C0" w:rsidRDefault="002C2FCB" w:rsidP="002C2FCB">
      <w:pPr>
        <w:rPr>
          <w:rFonts w:cs="Times New Roman"/>
          <w:sz w:val="24"/>
          <w:szCs w:val="24"/>
        </w:rPr>
      </w:pPr>
      <w:r w:rsidRPr="001F75C0">
        <w:rPr>
          <w:rFonts w:cs="Times New Roman"/>
          <w:sz w:val="24"/>
          <w:szCs w:val="24"/>
        </w:rPr>
        <w:t xml:space="preserve"> </w:t>
      </w:r>
    </w:p>
    <w:p w:rsidR="002C2FCB" w:rsidRPr="001F75C0" w:rsidRDefault="002C2FCB" w:rsidP="002C2FCB">
      <w:pPr>
        <w:rPr>
          <w:rFonts w:cs="Times New Roman"/>
          <w:sz w:val="24"/>
          <w:szCs w:val="24"/>
        </w:rPr>
      </w:pPr>
      <w:r w:rsidRPr="001F75C0">
        <w:rPr>
          <w:rFonts w:cs="Times New Roman"/>
          <w:sz w:val="24"/>
          <w:szCs w:val="24"/>
        </w:rPr>
        <w:t xml:space="preserve"> </w:t>
      </w:r>
    </w:p>
    <w:p w:rsidR="002C2FCB" w:rsidRPr="001F75C0" w:rsidRDefault="002C2FCB" w:rsidP="002C2FCB">
      <w:pPr>
        <w:rPr>
          <w:rFonts w:cs="Times New Roman"/>
          <w:sz w:val="24"/>
          <w:szCs w:val="24"/>
        </w:rPr>
      </w:pPr>
      <w:r w:rsidRPr="001F75C0">
        <w:rPr>
          <w:rFonts w:cs="Times New Roman"/>
          <w:sz w:val="24"/>
          <w:szCs w:val="24"/>
        </w:rPr>
        <w:t xml:space="preserve">This research paper has been submitted for examination with my approval as University Supervisor. </w:t>
      </w:r>
    </w:p>
    <w:p w:rsidR="002C2FCB" w:rsidRPr="001F75C0" w:rsidRDefault="002C2FCB" w:rsidP="002C2FCB">
      <w:pPr>
        <w:rPr>
          <w:rFonts w:cs="Times New Roman"/>
          <w:sz w:val="24"/>
          <w:szCs w:val="24"/>
        </w:rPr>
      </w:pPr>
      <w:r w:rsidRPr="001F75C0">
        <w:rPr>
          <w:rFonts w:cs="Times New Roman"/>
          <w:sz w:val="24"/>
          <w:szCs w:val="24"/>
        </w:rPr>
        <w:t xml:space="preserve"> </w:t>
      </w:r>
    </w:p>
    <w:p w:rsidR="002C2FCB" w:rsidRPr="001F75C0" w:rsidRDefault="002C2FCB" w:rsidP="002C2FCB">
      <w:pPr>
        <w:rPr>
          <w:rFonts w:cs="Times New Roman"/>
          <w:sz w:val="24"/>
          <w:szCs w:val="24"/>
        </w:rPr>
      </w:pPr>
      <w:r w:rsidRPr="001F75C0">
        <w:rPr>
          <w:rFonts w:cs="Times New Roman"/>
          <w:sz w:val="24"/>
          <w:szCs w:val="24"/>
        </w:rPr>
        <w:t xml:space="preserve"> </w:t>
      </w:r>
    </w:p>
    <w:p w:rsidR="002C2FCB" w:rsidRPr="001F75C0" w:rsidRDefault="002C2FCB" w:rsidP="002C2FCB">
      <w:pPr>
        <w:rPr>
          <w:rFonts w:cs="Times New Roman"/>
          <w:sz w:val="24"/>
          <w:szCs w:val="24"/>
        </w:rPr>
      </w:pPr>
      <w:r w:rsidRPr="001F75C0">
        <w:rPr>
          <w:rFonts w:cs="Times New Roman"/>
          <w:sz w:val="24"/>
          <w:szCs w:val="24"/>
        </w:rPr>
        <w:t xml:space="preserve">SUPERVISOR: </w:t>
      </w:r>
    </w:p>
    <w:p w:rsidR="002C2FCB" w:rsidRPr="001F75C0" w:rsidRDefault="002C2FCB" w:rsidP="002C2FCB">
      <w:pPr>
        <w:rPr>
          <w:rFonts w:cs="Times New Roman"/>
          <w:sz w:val="24"/>
          <w:szCs w:val="24"/>
        </w:rPr>
      </w:pPr>
      <w:r w:rsidRPr="001F75C0">
        <w:rPr>
          <w:rFonts w:cs="Times New Roman"/>
          <w:sz w:val="24"/>
          <w:szCs w:val="24"/>
        </w:rPr>
        <w:t xml:space="preserve"> </w:t>
      </w:r>
    </w:p>
    <w:p w:rsidR="002C2FCB" w:rsidRPr="001F75C0" w:rsidRDefault="002C2FCB" w:rsidP="002C2FCB">
      <w:pPr>
        <w:rPr>
          <w:rFonts w:cs="Times New Roman"/>
          <w:sz w:val="24"/>
          <w:szCs w:val="24"/>
        </w:rPr>
      </w:pPr>
      <w:r w:rsidRPr="001F75C0">
        <w:rPr>
          <w:rFonts w:cs="Times New Roman"/>
          <w:sz w:val="24"/>
          <w:szCs w:val="24"/>
        </w:rPr>
        <w:t xml:space="preserve"> </w:t>
      </w:r>
    </w:p>
    <w:p w:rsidR="00CE7C0A" w:rsidRPr="001F75C0" w:rsidRDefault="002C2FCB" w:rsidP="002C2FCB">
      <w:pPr>
        <w:rPr>
          <w:rFonts w:cs="Times New Roman"/>
          <w:b/>
          <w:sz w:val="24"/>
          <w:szCs w:val="24"/>
        </w:rPr>
      </w:pPr>
      <w:r w:rsidRPr="001F75C0">
        <w:rPr>
          <w:rFonts w:cs="Times New Roman"/>
          <w:sz w:val="24"/>
          <w:szCs w:val="24"/>
        </w:rPr>
        <w:t>Sign:</w:t>
      </w:r>
      <w:r w:rsidR="006F14A0" w:rsidRPr="001F75C0">
        <w:rPr>
          <w:rFonts w:cs="Times New Roman"/>
          <w:sz w:val="24"/>
          <w:szCs w:val="24"/>
        </w:rPr>
        <w:t xml:space="preserve"> </w:t>
      </w:r>
      <w:r w:rsidRPr="001F75C0">
        <w:rPr>
          <w:rFonts w:cs="Times New Roman"/>
          <w:sz w:val="24"/>
          <w:szCs w:val="24"/>
        </w:rPr>
        <w:t>……………………………………..  Date:</w:t>
      </w:r>
      <w:r w:rsidR="006F14A0" w:rsidRPr="001F75C0">
        <w:rPr>
          <w:rFonts w:cs="Times New Roman"/>
          <w:sz w:val="24"/>
          <w:szCs w:val="24"/>
        </w:rPr>
        <w:t xml:space="preserve"> </w:t>
      </w:r>
      <w:r w:rsidRPr="001F75C0">
        <w:rPr>
          <w:rFonts w:cs="Times New Roman"/>
          <w:sz w:val="24"/>
          <w:szCs w:val="24"/>
        </w:rPr>
        <w:t xml:space="preserve">………………………………………….. </w:t>
      </w:r>
      <w:r w:rsidR="00CE7C0A" w:rsidRPr="001F75C0">
        <w:rPr>
          <w:rFonts w:cs="Times New Roman"/>
          <w:b/>
          <w:sz w:val="24"/>
          <w:szCs w:val="24"/>
        </w:rPr>
        <w:br w:type="page"/>
      </w:r>
    </w:p>
    <w:p w:rsidR="00540EFA" w:rsidRPr="001F75C0" w:rsidRDefault="00A504CA" w:rsidP="00964F03">
      <w:pPr>
        <w:spacing w:line="360" w:lineRule="auto"/>
        <w:jc w:val="center"/>
        <w:rPr>
          <w:rFonts w:cs="Times New Roman"/>
          <w:b/>
          <w:sz w:val="24"/>
          <w:szCs w:val="24"/>
        </w:rPr>
      </w:pPr>
      <w:r w:rsidRPr="001F75C0">
        <w:rPr>
          <w:rFonts w:cs="Times New Roman"/>
          <w:b/>
          <w:sz w:val="24"/>
          <w:szCs w:val="24"/>
        </w:rPr>
        <w:lastRenderedPageBreak/>
        <w:t>ACKNOWLEDGEMENT</w:t>
      </w:r>
      <w:r w:rsidR="00540EFA" w:rsidRPr="001F75C0">
        <w:rPr>
          <w:rFonts w:cs="Times New Roman"/>
          <w:b/>
          <w:sz w:val="24"/>
          <w:szCs w:val="24"/>
        </w:rPr>
        <w:br w:type="page"/>
      </w:r>
    </w:p>
    <w:p w:rsidR="001926A8" w:rsidRPr="001F75C0" w:rsidRDefault="001926A8" w:rsidP="001926A8">
      <w:pPr>
        <w:keepNext/>
        <w:keepLines/>
        <w:spacing w:before="240" w:after="0" w:line="360" w:lineRule="auto"/>
        <w:jc w:val="both"/>
        <w:rPr>
          <w:rFonts w:cs="Times New Roman"/>
          <w:b/>
          <w:color w:val="000000"/>
          <w:sz w:val="24"/>
          <w:szCs w:val="24"/>
        </w:rPr>
      </w:pPr>
      <w:r w:rsidRPr="001F75C0">
        <w:rPr>
          <w:rFonts w:cs="Times New Roman"/>
          <w:b/>
          <w:color w:val="000000"/>
          <w:sz w:val="24"/>
          <w:szCs w:val="24"/>
        </w:rPr>
        <w:lastRenderedPageBreak/>
        <w:t>Chapter 1: Introduction</w:t>
      </w:r>
    </w:p>
    <w:p w:rsidR="001926A8" w:rsidRPr="001F75C0" w:rsidRDefault="001926A8" w:rsidP="001926A8">
      <w:pPr>
        <w:spacing w:line="360" w:lineRule="auto"/>
        <w:jc w:val="both"/>
        <w:rPr>
          <w:rFonts w:cs="Times New Roman"/>
          <w:sz w:val="24"/>
          <w:szCs w:val="24"/>
        </w:rPr>
      </w:pPr>
    </w:p>
    <w:p w:rsidR="001926A8" w:rsidRPr="001F75C0" w:rsidRDefault="001926A8" w:rsidP="001926A8">
      <w:pPr>
        <w:keepNext/>
        <w:keepLines/>
        <w:spacing w:before="40" w:after="0" w:line="360" w:lineRule="auto"/>
        <w:jc w:val="both"/>
        <w:rPr>
          <w:rFonts w:cs="Times New Roman"/>
          <w:b/>
          <w:sz w:val="24"/>
          <w:szCs w:val="24"/>
        </w:rPr>
      </w:pPr>
      <w:bookmarkStart w:id="0" w:name="_1fob9te" w:colFirst="0" w:colLast="0"/>
      <w:bookmarkEnd w:id="0"/>
      <w:r w:rsidRPr="001F75C0">
        <w:rPr>
          <w:rFonts w:cs="Times New Roman"/>
          <w:b/>
          <w:sz w:val="24"/>
          <w:szCs w:val="24"/>
        </w:rPr>
        <w:t xml:space="preserve">1.1 Background Information </w:t>
      </w:r>
    </w:p>
    <w:p w:rsidR="001926A8" w:rsidRPr="001F75C0" w:rsidRDefault="001926A8" w:rsidP="001926A8">
      <w:pPr>
        <w:spacing w:line="360" w:lineRule="auto"/>
        <w:jc w:val="both"/>
        <w:rPr>
          <w:rFonts w:cs="Times New Roman"/>
          <w:sz w:val="24"/>
          <w:szCs w:val="24"/>
        </w:rPr>
      </w:pPr>
    </w:p>
    <w:p w:rsidR="001926A8" w:rsidRPr="001F75C0" w:rsidRDefault="001926A8" w:rsidP="001926A8">
      <w:pPr>
        <w:spacing w:line="360" w:lineRule="auto"/>
        <w:jc w:val="both"/>
        <w:rPr>
          <w:rFonts w:cs="Times New Roman"/>
          <w:sz w:val="24"/>
          <w:szCs w:val="24"/>
        </w:rPr>
      </w:pPr>
      <w:r w:rsidRPr="001F75C0">
        <w:rPr>
          <w:rFonts w:cs="Times New Roman"/>
          <w:sz w:val="24"/>
          <w:szCs w:val="24"/>
        </w:rPr>
        <w:t>Potato (commonly known as Irish potato) is the second major source of income and revenue after dairy production in Nyandarua County. Potatoes are fast growing and take much shorter period</w:t>
      </w:r>
      <w:r w:rsidR="001A224A" w:rsidRPr="001F75C0">
        <w:rPr>
          <w:rFonts w:cs="Times New Roman"/>
          <w:sz w:val="24"/>
          <w:szCs w:val="24"/>
        </w:rPr>
        <w:t xml:space="preserve"> (75 days)</w:t>
      </w:r>
      <w:r w:rsidRPr="001F75C0">
        <w:rPr>
          <w:rFonts w:cs="Times New Roman"/>
          <w:sz w:val="24"/>
          <w:szCs w:val="24"/>
        </w:rPr>
        <w:t xml:space="preserve"> to mature compared to other food crops such as maize and wheat</w:t>
      </w:r>
      <w:r w:rsidR="001A224A" w:rsidRPr="001F75C0">
        <w:rPr>
          <w:rFonts w:cs="Times New Roman"/>
          <w:sz w:val="24"/>
          <w:szCs w:val="24"/>
        </w:rPr>
        <w:t xml:space="preserve"> which take </w:t>
      </w:r>
      <w:r w:rsidR="00BF1756" w:rsidRPr="001F75C0">
        <w:rPr>
          <w:rFonts w:cs="Times New Roman"/>
          <w:sz w:val="24"/>
          <w:szCs w:val="24"/>
        </w:rPr>
        <w:t>up to six months or even one ye</w:t>
      </w:r>
      <w:r w:rsidR="001A224A" w:rsidRPr="001F75C0">
        <w:rPr>
          <w:rFonts w:cs="Times New Roman"/>
          <w:sz w:val="24"/>
          <w:szCs w:val="24"/>
        </w:rPr>
        <w:t>ar</w:t>
      </w:r>
      <w:r w:rsidRPr="001F75C0">
        <w:rPr>
          <w:rFonts w:cs="Times New Roman"/>
          <w:sz w:val="24"/>
          <w:szCs w:val="24"/>
        </w:rPr>
        <w:t>. This makes it more adaptive to the fluctuating climatic conditions of Nyandarua County that are usually cold and unfavorable for most food crops like maize and beans. Its production in Kenya has been constantly increasing following the call to farmers from the government to diversify their production.</w:t>
      </w:r>
    </w:p>
    <w:p w:rsidR="001926A8" w:rsidRPr="001F75C0" w:rsidRDefault="001926A8" w:rsidP="001926A8">
      <w:pPr>
        <w:spacing w:line="360" w:lineRule="auto"/>
        <w:jc w:val="both"/>
        <w:rPr>
          <w:rFonts w:cs="Times New Roman"/>
          <w:sz w:val="24"/>
          <w:szCs w:val="24"/>
        </w:rPr>
      </w:pPr>
      <w:r w:rsidRPr="001F75C0">
        <w:rPr>
          <w:rFonts w:cs="Times New Roman"/>
          <w:sz w:val="24"/>
          <w:szCs w:val="24"/>
        </w:rPr>
        <w:t>The population of the County</w:t>
      </w:r>
      <w:r w:rsidR="00B24A24" w:rsidRPr="001F75C0">
        <w:rPr>
          <w:rFonts w:cs="Times New Roman"/>
          <w:sz w:val="24"/>
          <w:szCs w:val="24"/>
        </w:rPr>
        <w:t xml:space="preserve"> as</w:t>
      </w:r>
      <w:r w:rsidRPr="001F75C0">
        <w:rPr>
          <w:rFonts w:cs="Times New Roman"/>
          <w:sz w:val="24"/>
          <w:szCs w:val="24"/>
        </w:rPr>
        <w:t xml:space="preserve"> at the last population census of 2009 was 596,268 persons, comprising of 292,155 (49%) males and 304,113 females (51%) (Kenya National Population and Housing Census, 2009). The projected population in 2018 </w:t>
      </w:r>
      <w:r w:rsidR="00FE7B87" w:rsidRPr="001F75C0">
        <w:rPr>
          <w:rFonts w:cs="Times New Roman"/>
          <w:sz w:val="24"/>
          <w:szCs w:val="24"/>
        </w:rPr>
        <w:t>was</w:t>
      </w:r>
      <w:r w:rsidRPr="001F75C0">
        <w:rPr>
          <w:rFonts w:cs="Times New Roman"/>
          <w:sz w:val="24"/>
          <w:szCs w:val="24"/>
        </w:rPr>
        <w:t xml:space="preserve"> 712,596 persons; comprising of 349,152 males and 363,443 females (CIDP2, 2017).  </w:t>
      </w:r>
    </w:p>
    <w:p w:rsidR="001B107C" w:rsidRPr="001F75C0" w:rsidRDefault="001B107C" w:rsidP="001B107C">
      <w:pPr>
        <w:spacing w:line="360" w:lineRule="auto"/>
        <w:jc w:val="both"/>
        <w:rPr>
          <w:rFonts w:cs="Times New Roman"/>
          <w:sz w:val="24"/>
          <w:szCs w:val="24"/>
        </w:rPr>
      </w:pPr>
      <w:r w:rsidRPr="001F75C0">
        <w:rPr>
          <w:rFonts w:cs="Times New Roman"/>
          <w:sz w:val="24"/>
          <w:szCs w:val="24"/>
        </w:rPr>
        <w:t>In Kenya, potato is the second most important food crop after maize. Its ability to grow in the high-altitude areas where maize does not do well, and its high nutritive value, make it an important food and cash crop for people living in these areas (FAO, 2008). In Nyandarua County, it is the leading cash and food crop.</w:t>
      </w:r>
    </w:p>
    <w:p w:rsidR="00226C5F" w:rsidRPr="001F75C0" w:rsidRDefault="001926A8" w:rsidP="001926A8">
      <w:pPr>
        <w:spacing w:line="360" w:lineRule="auto"/>
        <w:jc w:val="both"/>
        <w:rPr>
          <w:rFonts w:cs="Times New Roman"/>
          <w:sz w:val="24"/>
          <w:szCs w:val="24"/>
        </w:rPr>
      </w:pPr>
      <w:bookmarkStart w:id="1" w:name="_3znysh7" w:colFirst="0" w:colLast="0"/>
      <w:bookmarkEnd w:id="1"/>
      <w:r w:rsidRPr="001F75C0">
        <w:rPr>
          <w:rFonts w:cs="Times New Roman"/>
          <w:sz w:val="24"/>
          <w:szCs w:val="24"/>
        </w:rPr>
        <w:t>Despite the fact that there are other counties such as Nakuru, Bomet, Meru and Narok that grow potatoes, Nyandarua County produces about 33% of the total potato production in Kenya (Waithaka M. 2017). This is due to its cool and wet climate with well distributed rainfall all year round and potato varieties that mature fast thus enabling farmers to plant and make a harvest up to three times in one year.</w:t>
      </w:r>
    </w:p>
    <w:p w:rsidR="001926A8" w:rsidRPr="001F75C0" w:rsidRDefault="001926A8" w:rsidP="001926A8">
      <w:pPr>
        <w:spacing w:line="360" w:lineRule="auto"/>
        <w:jc w:val="both"/>
        <w:rPr>
          <w:rFonts w:cs="Times New Roman"/>
          <w:sz w:val="24"/>
          <w:szCs w:val="24"/>
        </w:rPr>
      </w:pPr>
      <w:r w:rsidRPr="001F75C0">
        <w:rPr>
          <w:rFonts w:cs="Times New Roman"/>
          <w:sz w:val="24"/>
          <w:szCs w:val="24"/>
        </w:rPr>
        <w:t xml:space="preserve"> However, the residents face a challenge in the marketing of their produces because </w:t>
      </w:r>
      <w:r w:rsidR="001F6505" w:rsidRPr="001F75C0">
        <w:rPr>
          <w:rFonts w:cs="Times New Roman"/>
          <w:sz w:val="24"/>
          <w:szCs w:val="24"/>
        </w:rPr>
        <w:t xml:space="preserve">of the poor value chain entity facilities and system. The farmers are faced with </w:t>
      </w:r>
      <w:r w:rsidR="001F6505" w:rsidRPr="001F75C0">
        <w:rPr>
          <w:rFonts w:cs="Times New Roman"/>
          <w:sz w:val="24"/>
          <w:szCs w:val="24"/>
        </w:rPr>
        <w:lastRenderedPageBreak/>
        <w:t xml:space="preserve">difficulties in </w:t>
      </w:r>
      <w:r w:rsidR="0015337A" w:rsidRPr="001F75C0">
        <w:rPr>
          <w:rFonts w:cs="Times New Roman"/>
          <w:sz w:val="24"/>
          <w:szCs w:val="24"/>
        </w:rPr>
        <w:t>marketing</w:t>
      </w:r>
      <w:r w:rsidR="001F6505" w:rsidRPr="001F75C0">
        <w:rPr>
          <w:rFonts w:cs="Times New Roman"/>
          <w:sz w:val="24"/>
          <w:szCs w:val="24"/>
        </w:rPr>
        <w:t xml:space="preserve"> their </w:t>
      </w:r>
      <w:r w:rsidR="0015337A" w:rsidRPr="001F75C0">
        <w:rPr>
          <w:rFonts w:cs="Times New Roman"/>
          <w:sz w:val="24"/>
          <w:szCs w:val="24"/>
        </w:rPr>
        <w:t>products</w:t>
      </w:r>
      <w:r w:rsidR="001F6505" w:rsidRPr="001F75C0">
        <w:rPr>
          <w:rFonts w:cs="Times New Roman"/>
          <w:sz w:val="24"/>
          <w:szCs w:val="24"/>
        </w:rPr>
        <w:t xml:space="preserve"> due to poor road conditions, lack of specialized storage units, limited processing firms with limited capacity and highly inaccessible marketplaces especially in rainy season</w:t>
      </w:r>
      <w:r w:rsidRPr="001F75C0">
        <w:rPr>
          <w:rFonts w:cs="Times New Roman"/>
          <w:sz w:val="24"/>
          <w:szCs w:val="24"/>
        </w:rPr>
        <w:t xml:space="preserve">. This most of the time leads to exploitation and poor prices </w:t>
      </w:r>
      <w:r w:rsidR="0015337A" w:rsidRPr="001F75C0">
        <w:rPr>
          <w:rFonts w:cs="Times New Roman"/>
          <w:sz w:val="24"/>
          <w:szCs w:val="24"/>
        </w:rPr>
        <w:t>given the high perishability</w:t>
      </w:r>
      <w:r w:rsidRPr="001F75C0">
        <w:rPr>
          <w:rFonts w:cs="Times New Roman"/>
          <w:sz w:val="24"/>
          <w:szCs w:val="24"/>
        </w:rPr>
        <w:t xml:space="preserve"> nature of the </w:t>
      </w:r>
      <w:r w:rsidR="0015337A" w:rsidRPr="001F75C0">
        <w:rPr>
          <w:rFonts w:cs="Times New Roman"/>
          <w:sz w:val="24"/>
          <w:szCs w:val="24"/>
        </w:rPr>
        <w:t>unprocessed potatoes</w:t>
      </w:r>
      <w:r w:rsidRPr="001F75C0">
        <w:rPr>
          <w:rFonts w:cs="Times New Roman"/>
          <w:sz w:val="24"/>
          <w:szCs w:val="24"/>
        </w:rPr>
        <w:t>, resulting to great physical and financial loss. The prices also escalate during the recess period</w:t>
      </w:r>
      <w:r w:rsidR="009E483B" w:rsidRPr="001F75C0">
        <w:rPr>
          <w:rFonts w:cs="Times New Roman"/>
          <w:sz w:val="24"/>
          <w:szCs w:val="24"/>
        </w:rPr>
        <w:t xml:space="preserve">, which is usually after prolonged dry period of January which is accompanied by frost that destroys crops in the field, leaving farmers without a harvest and without seed. This situation creates shortages in supply thus making the potatoes </w:t>
      </w:r>
      <w:r w:rsidRPr="001F75C0">
        <w:rPr>
          <w:rFonts w:cs="Times New Roman"/>
          <w:sz w:val="24"/>
          <w:szCs w:val="24"/>
        </w:rPr>
        <w:t xml:space="preserve">too expensive for traders and consumers. There is therefore a need for development of </w:t>
      </w:r>
      <w:r w:rsidRPr="001F75C0">
        <w:rPr>
          <w:rFonts w:cs="Times New Roman"/>
          <w:b/>
          <w:sz w:val="24"/>
          <w:szCs w:val="24"/>
        </w:rPr>
        <w:t>value addition ind</w:t>
      </w:r>
      <w:r w:rsidR="00945EFD" w:rsidRPr="001F75C0">
        <w:rPr>
          <w:rFonts w:cs="Times New Roman"/>
          <w:b/>
          <w:sz w:val="24"/>
          <w:szCs w:val="24"/>
        </w:rPr>
        <w:t xml:space="preserve">ustries, storage facilities, </w:t>
      </w:r>
      <w:r w:rsidRPr="001F75C0">
        <w:rPr>
          <w:rFonts w:cs="Times New Roman"/>
          <w:b/>
          <w:sz w:val="24"/>
          <w:szCs w:val="24"/>
        </w:rPr>
        <w:t>modern market outlets</w:t>
      </w:r>
      <w:r w:rsidR="00945EFD" w:rsidRPr="001F75C0">
        <w:rPr>
          <w:rFonts w:cs="Times New Roman"/>
          <w:b/>
          <w:sz w:val="24"/>
          <w:szCs w:val="24"/>
        </w:rPr>
        <w:t>, and good feeder roads</w:t>
      </w:r>
      <w:r w:rsidRPr="001F75C0">
        <w:rPr>
          <w:rFonts w:cs="Times New Roman"/>
          <w:b/>
          <w:sz w:val="24"/>
          <w:szCs w:val="24"/>
        </w:rPr>
        <w:t xml:space="preserve"> </w:t>
      </w:r>
      <w:r w:rsidRPr="001F75C0">
        <w:rPr>
          <w:rFonts w:cs="Times New Roman"/>
          <w:sz w:val="24"/>
          <w:szCs w:val="24"/>
        </w:rPr>
        <w:t xml:space="preserve">near the farmers which will ensure controlled and consistent supply that will create some balance and stability in the market price which in turn will ensure that farmers get good returns and traders get reasonable return for their investment and in turn generate more revenue for the county. This should be done because </w:t>
      </w:r>
      <w:r w:rsidR="00825BE9" w:rsidRPr="001F75C0">
        <w:rPr>
          <w:rFonts w:cs="Times New Roman"/>
          <w:sz w:val="24"/>
          <w:szCs w:val="24"/>
        </w:rPr>
        <w:t>“</w:t>
      </w:r>
      <w:r w:rsidRPr="001F75C0">
        <w:rPr>
          <w:rFonts w:cs="Times New Roman"/>
          <w:sz w:val="24"/>
          <w:szCs w:val="24"/>
        </w:rPr>
        <w:t>these facilities are mostly concentrated in and around the consumer markets which provide very little services to the marginal farmers during harvesting</w:t>
      </w:r>
      <w:r w:rsidR="00825BE9" w:rsidRPr="001F75C0">
        <w:rPr>
          <w:rFonts w:cs="Times New Roman"/>
          <w:sz w:val="24"/>
          <w:szCs w:val="24"/>
        </w:rPr>
        <w:t>”</w:t>
      </w:r>
      <w:r w:rsidRPr="001F75C0">
        <w:rPr>
          <w:rFonts w:cs="Times New Roman"/>
          <w:sz w:val="24"/>
          <w:szCs w:val="24"/>
        </w:rPr>
        <w:t xml:space="preserve"> (Kanali C. 2017).  </w:t>
      </w:r>
    </w:p>
    <w:p w:rsidR="005F73A2" w:rsidRPr="001F75C0" w:rsidRDefault="005F73A2" w:rsidP="001926A8">
      <w:pPr>
        <w:spacing w:line="360" w:lineRule="auto"/>
        <w:jc w:val="both"/>
        <w:rPr>
          <w:rFonts w:cs="Times New Roman"/>
          <w:sz w:val="24"/>
          <w:szCs w:val="24"/>
        </w:rPr>
      </w:pPr>
      <w:r w:rsidRPr="001F75C0">
        <w:rPr>
          <w:rFonts w:cs="Times New Roman"/>
          <w:sz w:val="24"/>
          <w:szCs w:val="24"/>
        </w:rPr>
        <w:t>Despite the high potential to contribute in improving welfare of many farmers, potato industry has faced a number of challenges ranging from production, processing, trading and wholesaling and marketing. Potato marketing in particular is poorly structured and farmers generally get very low marketing margin compared to other actors in the value chains. The industrial processing of potatoes is limited to the production of snack type foods such as crisps and other types of snacks specifically for Asian consumers (Kanali C. 2017).  The available crisps enterprises are located in Nairobi, over 87km from the County</w:t>
      </w:r>
      <w:r w:rsidR="00945348" w:rsidRPr="001F75C0">
        <w:rPr>
          <w:rFonts w:cs="Times New Roman"/>
          <w:sz w:val="24"/>
          <w:szCs w:val="24"/>
        </w:rPr>
        <w:t>.</w:t>
      </w:r>
    </w:p>
    <w:p w:rsidR="001926A8" w:rsidRPr="001F75C0" w:rsidRDefault="001926A8" w:rsidP="001926A8">
      <w:pPr>
        <w:spacing w:line="360" w:lineRule="auto"/>
        <w:jc w:val="both"/>
        <w:rPr>
          <w:rFonts w:cs="Times New Roman"/>
          <w:sz w:val="24"/>
          <w:szCs w:val="24"/>
        </w:rPr>
      </w:pPr>
      <w:r w:rsidRPr="001F75C0">
        <w:rPr>
          <w:rFonts w:cs="Times New Roman"/>
          <w:sz w:val="24"/>
          <w:szCs w:val="24"/>
        </w:rPr>
        <w:t xml:space="preserve"> The industries will also increase the varieties of products obtained from the potatoes, both the food and non-food products.</w:t>
      </w:r>
    </w:p>
    <w:p w:rsidR="001926A8" w:rsidRPr="001F75C0" w:rsidRDefault="001926A8" w:rsidP="001926A8">
      <w:pPr>
        <w:spacing w:line="360" w:lineRule="auto"/>
        <w:jc w:val="both"/>
        <w:rPr>
          <w:rFonts w:cs="Times New Roman"/>
          <w:sz w:val="24"/>
          <w:szCs w:val="24"/>
        </w:rPr>
      </w:pPr>
      <w:r w:rsidRPr="001F75C0">
        <w:rPr>
          <w:rFonts w:cs="Times New Roman"/>
          <w:sz w:val="24"/>
          <w:szCs w:val="24"/>
        </w:rPr>
        <w:t>This study aims at performing suitability analysis of site allocation on where the different supply chain entities can be established in an effort to reduce the post-</w:t>
      </w:r>
      <w:r w:rsidRPr="001F75C0">
        <w:rPr>
          <w:rFonts w:cs="Times New Roman"/>
          <w:sz w:val="24"/>
          <w:szCs w:val="24"/>
        </w:rPr>
        <w:lastRenderedPageBreak/>
        <w:t>harvest loss. The industrial allocation factors will be put into consideration so that the selected locations will have the highest economic value and rate of return.</w:t>
      </w:r>
    </w:p>
    <w:p w:rsidR="001926A8" w:rsidRPr="001F75C0" w:rsidRDefault="001926A8" w:rsidP="001926A8">
      <w:pPr>
        <w:spacing w:line="360" w:lineRule="auto"/>
        <w:jc w:val="both"/>
        <w:rPr>
          <w:rFonts w:cs="Times New Roman"/>
          <w:sz w:val="24"/>
          <w:szCs w:val="24"/>
        </w:rPr>
      </w:pPr>
    </w:p>
    <w:p w:rsidR="001926A8" w:rsidRPr="001F75C0" w:rsidRDefault="001926A8" w:rsidP="001926A8">
      <w:pPr>
        <w:keepNext/>
        <w:keepLines/>
        <w:spacing w:before="40" w:after="0" w:line="360" w:lineRule="auto"/>
        <w:jc w:val="both"/>
        <w:rPr>
          <w:rFonts w:cs="Times New Roman"/>
          <w:b/>
          <w:sz w:val="24"/>
          <w:szCs w:val="24"/>
        </w:rPr>
      </w:pPr>
      <w:bookmarkStart w:id="2" w:name="_2et92p0" w:colFirst="0" w:colLast="0"/>
      <w:bookmarkEnd w:id="2"/>
      <w:r w:rsidRPr="001F75C0">
        <w:rPr>
          <w:rFonts w:cs="Times New Roman"/>
          <w:b/>
          <w:sz w:val="24"/>
          <w:szCs w:val="24"/>
        </w:rPr>
        <w:t>1.2 Problem Statement</w:t>
      </w:r>
    </w:p>
    <w:p w:rsidR="00770536" w:rsidRPr="001F75C0" w:rsidRDefault="00656A18" w:rsidP="001926A8">
      <w:pPr>
        <w:spacing w:line="360" w:lineRule="auto"/>
        <w:jc w:val="both"/>
        <w:rPr>
          <w:rFonts w:cs="Times New Roman"/>
          <w:sz w:val="24"/>
          <w:szCs w:val="24"/>
        </w:rPr>
      </w:pPr>
      <w:r w:rsidRPr="001F75C0">
        <w:rPr>
          <w:rFonts w:cs="Times New Roman"/>
          <w:sz w:val="24"/>
          <w:szCs w:val="24"/>
        </w:rPr>
        <w:t>Post-harvest loss of potatoes occurs greatly as a result of poorly structured infrastructure that makes up the supply chain entities. That is, road networks, storage units and processing industries.</w:t>
      </w:r>
    </w:p>
    <w:p w:rsidR="00770536" w:rsidRPr="001F75C0" w:rsidRDefault="00770536" w:rsidP="001926A8">
      <w:pPr>
        <w:spacing w:line="360" w:lineRule="auto"/>
        <w:jc w:val="both"/>
        <w:rPr>
          <w:rFonts w:cs="Times New Roman"/>
          <w:sz w:val="24"/>
          <w:szCs w:val="24"/>
        </w:rPr>
      </w:pPr>
      <w:r w:rsidRPr="001F75C0">
        <w:rPr>
          <w:rFonts w:cs="Times New Roman"/>
          <w:sz w:val="24"/>
          <w:szCs w:val="24"/>
        </w:rPr>
        <w:t xml:space="preserve">The road network connecting the farmers to the market are poorly serviced and some are totally impassable during rainy season. Others are too narrow to even accommodate a single vehicle. </w:t>
      </w:r>
    </w:p>
    <w:p w:rsidR="001926A8" w:rsidRPr="001F75C0" w:rsidRDefault="00770536" w:rsidP="001926A8">
      <w:pPr>
        <w:spacing w:line="360" w:lineRule="auto"/>
        <w:jc w:val="both"/>
        <w:rPr>
          <w:rFonts w:cs="Times New Roman"/>
          <w:sz w:val="24"/>
          <w:szCs w:val="24"/>
        </w:rPr>
      </w:pPr>
      <w:r w:rsidRPr="001F75C0">
        <w:rPr>
          <w:rFonts w:cs="Times New Roman"/>
          <w:sz w:val="24"/>
          <w:szCs w:val="24"/>
        </w:rPr>
        <w:t xml:space="preserve">Potatoes are highly perishable goods and when stored in unfavorable conditions, they either rot or lose water and sprout leading to loss in taste. Nyandarua County lacks storage facilities that are equipped </w:t>
      </w:r>
      <w:r w:rsidR="003D090F" w:rsidRPr="001F75C0">
        <w:rPr>
          <w:rFonts w:cs="Times New Roman"/>
          <w:sz w:val="24"/>
          <w:szCs w:val="24"/>
        </w:rPr>
        <w:t>to provide ambient</w:t>
      </w:r>
      <w:r w:rsidR="00656A18" w:rsidRPr="001F75C0">
        <w:rPr>
          <w:rFonts w:cs="Times New Roman"/>
          <w:sz w:val="24"/>
          <w:szCs w:val="24"/>
        </w:rPr>
        <w:t xml:space="preserve"> </w:t>
      </w:r>
      <w:r w:rsidRPr="001F75C0">
        <w:rPr>
          <w:rFonts w:cs="Times New Roman"/>
          <w:sz w:val="24"/>
          <w:szCs w:val="24"/>
        </w:rPr>
        <w:t>conditions that can allow storage of up to eight months.</w:t>
      </w:r>
    </w:p>
    <w:p w:rsidR="001926A8" w:rsidRPr="001F75C0" w:rsidRDefault="00770536" w:rsidP="001926A8">
      <w:pPr>
        <w:spacing w:line="360" w:lineRule="auto"/>
        <w:jc w:val="both"/>
        <w:rPr>
          <w:rFonts w:cs="Times New Roman"/>
          <w:sz w:val="24"/>
          <w:szCs w:val="24"/>
        </w:rPr>
      </w:pPr>
      <w:r w:rsidRPr="001F75C0">
        <w:rPr>
          <w:rFonts w:cs="Times New Roman"/>
          <w:sz w:val="24"/>
          <w:szCs w:val="24"/>
        </w:rPr>
        <w:t xml:space="preserve">Nyandarua County also lacks capacitated processing industries to add value to potato products. Thus, 90% of the products are sold directly to consumers </w:t>
      </w:r>
      <w:r w:rsidR="003D090F" w:rsidRPr="001F75C0">
        <w:rPr>
          <w:rFonts w:cs="Times New Roman"/>
          <w:sz w:val="24"/>
          <w:szCs w:val="24"/>
        </w:rPr>
        <w:t>unprocessed. This shortens the shelf life and increases loss. The by-products that could be processes further to produce other items such as the peelings are considered as waste reducing the overall value the supply chain is supposed to generate.</w:t>
      </w:r>
    </w:p>
    <w:p w:rsidR="00AE2261" w:rsidRPr="001F75C0" w:rsidRDefault="003D090F" w:rsidP="001926A8">
      <w:pPr>
        <w:spacing w:line="360" w:lineRule="auto"/>
        <w:jc w:val="both"/>
        <w:rPr>
          <w:rFonts w:cs="Times New Roman"/>
          <w:sz w:val="24"/>
          <w:szCs w:val="24"/>
        </w:rPr>
      </w:pPr>
      <w:r w:rsidRPr="001F75C0">
        <w:rPr>
          <w:rFonts w:cs="Times New Roman"/>
          <w:sz w:val="24"/>
          <w:szCs w:val="24"/>
        </w:rPr>
        <w:t xml:space="preserve">The need for the supply entities has always been an agenda in the county but precise location where they should be enacted remains a dilemma. The fact that majority of people are not equipped with the knowledge of suitability analysis and location allocation elevates the problem of decision making.   </w:t>
      </w:r>
    </w:p>
    <w:p w:rsidR="00AE2261" w:rsidRPr="001F75C0" w:rsidRDefault="00AE2261">
      <w:pPr>
        <w:rPr>
          <w:rFonts w:cs="Times New Roman"/>
          <w:sz w:val="24"/>
          <w:szCs w:val="24"/>
        </w:rPr>
      </w:pPr>
      <w:r w:rsidRPr="001F75C0">
        <w:rPr>
          <w:rFonts w:cs="Times New Roman"/>
          <w:sz w:val="24"/>
          <w:szCs w:val="24"/>
        </w:rPr>
        <w:br w:type="page"/>
      </w:r>
    </w:p>
    <w:p w:rsidR="001926A8" w:rsidRPr="001F75C0" w:rsidRDefault="001926A8" w:rsidP="001926A8">
      <w:pPr>
        <w:spacing w:line="360" w:lineRule="auto"/>
        <w:jc w:val="both"/>
        <w:rPr>
          <w:rFonts w:cs="Times New Roman"/>
          <w:sz w:val="24"/>
          <w:szCs w:val="24"/>
        </w:rPr>
      </w:pPr>
    </w:p>
    <w:p w:rsidR="001926A8" w:rsidRPr="001F75C0" w:rsidRDefault="001926A8" w:rsidP="001926A8">
      <w:pPr>
        <w:keepNext/>
        <w:keepLines/>
        <w:spacing w:before="40" w:after="0" w:line="360" w:lineRule="auto"/>
        <w:rPr>
          <w:rFonts w:cs="Times New Roman"/>
          <w:b/>
          <w:sz w:val="24"/>
          <w:szCs w:val="24"/>
        </w:rPr>
      </w:pPr>
      <w:bookmarkStart w:id="3" w:name="_tyjcwt" w:colFirst="0" w:colLast="0"/>
      <w:bookmarkEnd w:id="3"/>
      <w:r w:rsidRPr="001F75C0">
        <w:rPr>
          <w:rFonts w:cs="Times New Roman"/>
          <w:b/>
          <w:sz w:val="24"/>
          <w:szCs w:val="24"/>
        </w:rPr>
        <w:t>1.3 Research Questions</w:t>
      </w:r>
    </w:p>
    <w:p w:rsidR="001926A8" w:rsidRPr="001F75C0" w:rsidRDefault="001926A8" w:rsidP="001926A8">
      <w:pPr>
        <w:spacing w:line="360" w:lineRule="auto"/>
        <w:rPr>
          <w:rFonts w:cs="Times New Roman"/>
          <w:sz w:val="24"/>
          <w:szCs w:val="24"/>
        </w:rPr>
      </w:pPr>
    </w:p>
    <w:p w:rsidR="001926A8" w:rsidRPr="001F75C0" w:rsidRDefault="001926A8" w:rsidP="001926A8">
      <w:pPr>
        <w:spacing w:line="360" w:lineRule="auto"/>
        <w:jc w:val="both"/>
        <w:rPr>
          <w:rFonts w:cs="Times New Roman"/>
          <w:sz w:val="24"/>
          <w:szCs w:val="24"/>
        </w:rPr>
      </w:pPr>
      <w:r w:rsidRPr="001F75C0">
        <w:rPr>
          <w:rFonts w:cs="Times New Roman"/>
          <w:sz w:val="24"/>
          <w:szCs w:val="24"/>
        </w:rPr>
        <w:t>This study will be trying to answer the following questions.</w:t>
      </w:r>
    </w:p>
    <w:p w:rsidR="001926A8" w:rsidRPr="001F75C0" w:rsidRDefault="001926A8" w:rsidP="001926A8">
      <w:pPr>
        <w:numPr>
          <w:ilvl w:val="0"/>
          <w:numId w:val="2"/>
        </w:numPr>
        <w:spacing w:line="360" w:lineRule="auto"/>
        <w:jc w:val="both"/>
        <w:rPr>
          <w:rFonts w:cs="Times New Roman"/>
          <w:sz w:val="24"/>
          <w:szCs w:val="24"/>
        </w:rPr>
      </w:pPr>
      <w:r w:rsidRPr="001F75C0">
        <w:rPr>
          <w:rFonts w:cs="Times New Roman"/>
          <w:sz w:val="24"/>
          <w:szCs w:val="24"/>
        </w:rPr>
        <w:t>What is the state of the current distribution of the supply chain entities in the county?</w:t>
      </w:r>
    </w:p>
    <w:p w:rsidR="001926A8" w:rsidRPr="001F75C0" w:rsidRDefault="001926A8" w:rsidP="001926A8">
      <w:pPr>
        <w:numPr>
          <w:ilvl w:val="0"/>
          <w:numId w:val="2"/>
        </w:numPr>
        <w:spacing w:line="360" w:lineRule="auto"/>
        <w:jc w:val="both"/>
        <w:rPr>
          <w:rFonts w:cs="Times New Roman"/>
          <w:sz w:val="24"/>
          <w:szCs w:val="24"/>
        </w:rPr>
      </w:pPr>
      <w:r w:rsidRPr="001F75C0">
        <w:rPr>
          <w:rFonts w:cs="Times New Roman"/>
          <w:sz w:val="24"/>
          <w:szCs w:val="24"/>
        </w:rPr>
        <w:t>What is the effect</w:t>
      </w:r>
      <w:r w:rsidR="00DF17B0" w:rsidRPr="001F75C0">
        <w:rPr>
          <w:rFonts w:cs="Times New Roman"/>
          <w:sz w:val="24"/>
          <w:szCs w:val="24"/>
        </w:rPr>
        <w:t>iveness</w:t>
      </w:r>
      <w:r w:rsidRPr="001F75C0">
        <w:rPr>
          <w:rFonts w:cs="Times New Roman"/>
          <w:sz w:val="24"/>
          <w:szCs w:val="24"/>
        </w:rPr>
        <w:t xml:space="preserve"> of the available supply chain entities on post-harvest loss?</w:t>
      </w:r>
    </w:p>
    <w:p w:rsidR="001926A8" w:rsidRPr="001F75C0" w:rsidRDefault="001926A8" w:rsidP="001926A8">
      <w:pPr>
        <w:numPr>
          <w:ilvl w:val="0"/>
          <w:numId w:val="2"/>
        </w:numPr>
        <w:spacing w:line="360" w:lineRule="auto"/>
        <w:jc w:val="both"/>
        <w:rPr>
          <w:rFonts w:cs="Times New Roman"/>
          <w:sz w:val="24"/>
          <w:szCs w:val="24"/>
        </w:rPr>
      </w:pPr>
      <w:r w:rsidRPr="001F75C0">
        <w:rPr>
          <w:rFonts w:cs="Times New Roman"/>
          <w:sz w:val="24"/>
          <w:szCs w:val="24"/>
        </w:rPr>
        <w:t>How can suitability analysis be used to locate new supply chain entities in order to reduce postharvest loss?</w:t>
      </w:r>
    </w:p>
    <w:p w:rsidR="001926A8" w:rsidRPr="001F75C0" w:rsidRDefault="001926A8" w:rsidP="001926A8">
      <w:pPr>
        <w:spacing w:line="360" w:lineRule="auto"/>
        <w:jc w:val="both"/>
        <w:rPr>
          <w:rFonts w:cs="Times New Roman"/>
          <w:sz w:val="24"/>
          <w:szCs w:val="24"/>
        </w:rPr>
      </w:pPr>
    </w:p>
    <w:p w:rsidR="001926A8" w:rsidRPr="001F75C0" w:rsidRDefault="001926A8" w:rsidP="001926A8">
      <w:pPr>
        <w:keepNext/>
        <w:keepLines/>
        <w:spacing w:before="40" w:after="0" w:line="360" w:lineRule="auto"/>
        <w:rPr>
          <w:rFonts w:cs="Times New Roman"/>
          <w:b/>
          <w:sz w:val="24"/>
          <w:szCs w:val="24"/>
        </w:rPr>
      </w:pPr>
      <w:bookmarkStart w:id="4" w:name="_3dy6vkm" w:colFirst="0" w:colLast="0"/>
      <w:bookmarkEnd w:id="4"/>
      <w:r w:rsidRPr="001F75C0">
        <w:rPr>
          <w:rFonts w:cs="Times New Roman"/>
          <w:b/>
          <w:sz w:val="24"/>
          <w:szCs w:val="24"/>
        </w:rPr>
        <w:t>1.4 Objectives</w:t>
      </w:r>
    </w:p>
    <w:p w:rsidR="001926A8" w:rsidRPr="001F75C0" w:rsidRDefault="001926A8" w:rsidP="001926A8">
      <w:pPr>
        <w:spacing w:line="360" w:lineRule="auto"/>
        <w:rPr>
          <w:rFonts w:cs="Times New Roman"/>
          <w:sz w:val="24"/>
          <w:szCs w:val="24"/>
        </w:rPr>
      </w:pPr>
    </w:p>
    <w:p w:rsidR="001926A8" w:rsidRPr="001F75C0" w:rsidRDefault="001926A8" w:rsidP="001926A8">
      <w:pPr>
        <w:spacing w:line="360" w:lineRule="auto"/>
        <w:jc w:val="both"/>
        <w:rPr>
          <w:rFonts w:cs="Times New Roman"/>
          <w:sz w:val="24"/>
          <w:szCs w:val="24"/>
        </w:rPr>
      </w:pPr>
      <w:r w:rsidRPr="001F75C0">
        <w:rPr>
          <w:rFonts w:cs="Times New Roman"/>
          <w:sz w:val="24"/>
          <w:szCs w:val="24"/>
        </w:rPr>
        <w:t xml:space="preserve">The main objective of this study is to perform a suitability analysis for the allocation of additional post-harvest supply chain entities in Nyandarua County in an effort to reduce potato post-harvest loss. The specific objectives will be: </w:t>
      </w:r>
    </w:p>
    <w:p w:rsidR="001926A8" w:rsidRPr="001F75C0" w:rsidRDefault="001926A8" w:rsidP="001926A8">
      <w:pPr>
        <w:numPr>
          <w:ilvl w:val="0"/>
          <w:numId w:val="1"/>
        </w:numPr>
        <w:spacing w:line="360" w:lineRule="auto"/>
        <w:jc w:val="both"/>
        <w:rPr>
          <w:rFonts w:cs="Times New Roman"/>
          <w:sz w:val="24"/>
          <w:szCs w:val="24"/>
        </w:rPr>
      </w:pPr>
      <w:r w:rsidRPr="001F75C0">
        <w:rPr>
          <w:rFonts w:cs="Times New Roman"/>
          <w:sz w:val="24"/>
          <w:szCs w:val="24"/>
        </w:rPr>
        <w:t xml:space="preserve">To analyze the spatial distribution of the available supply chain entities in county.   </w:t>
      </w:r>
    </w:p>
    <w:p w:rsidR="001926A8" w:rsidRPr="001F75C0" w:rsidRDefault="001926A8" w:rsidP="001926A8">
      <w:pPr>
        <w:numPr>
          <w:ilvl w:val="0"/>
          <w:numId w:val="1"/>
        </w:numPr>
        <w:spacing w:line="360" w:lineRule="auto"/>
        <w:jc w:val="both"/>
        <w:rPr>
          <w:rFonts w:cs="Times New Roman"/>
          <w:sz w:val="24"/>
          <w:szCs w:val="24"/>
        </w:rPr>
      </w:pPr>
      <w:r w:rsidRPr="001F75C0">
        <w:rPr>
          <w:rFonts w:cs="Times New Roman"/>
          <w:sz w:val="24"/>
          <w:szCs w:val="24"/>
        </w:rPr>
        <w:t>To determine the relationship between the available supply chain entities and post-harvest loss.</w:t>
      </w:r>
    </w:p>
    <w:p w:rsidR="001926A8" w:rsidRPr="001F75C0" w:rsidRDefault="001926A8" w:rsidP="001926A8">
      <w:pPr>
        <w:numPr>
          <w:ilvl w:val="0"/>
          <w:numId w:val="1"/>
        </w:numPr>
        <w:spacing w:line="360" w:lineRule="auto"/>
        <w:jc w:val="both"/>
        <w:rPr>
          <w:rFonts w:cs="Times New Roman"/>
          <w:sz w:val="24"/>
          <w:szCs w:val="24"/>
        </w:rPr>
      </w:pPr>
      <w:r w:rsidRPr="001F75C0">
        <w:rPr>
          <w:rFonts w:cs="Times New Roman"/>
          <w:sz w:val="24"/>
          <w:szCs w:val="24"/>
        </w:rPr>
        <w:t>To identify suitable locations for additional supply chain entities.</w:t>
      </w:r>
    </w:p>
    <w:p w:rsidR="001926A8" w:rsidRPr="001F75C0" w:rsidRDefault="001926A8" w:rsidP="001926A8">
      <w:pPr>
        <w:keepNext/>
        <w:keepLines/>
        <w:spacing w:before="40" w:after="0" w:line="360" w:lineRule="auto"/>
        <w:rPr>
          <w:rFonts w:cs="Times New Roman"/>
          <w:b/>
          <w:sz w:val="24"/>
          <w:szCs w:val="24"/>
        </w:rPr>
      </w:pPr>
      <w:bookmarkStart w:id="5" w:name="_1t3h5sf" w:colFirst="0" w:colLast="0"/>
      <w:bookmarkEnd w:id="5"/>
      <w:r w:rsidRPr="001F75C0">
        <w:rPr>
          <w:rFonts w:cs="Times New Roman"/>
          <w:b/>
          <w:sz w:val="24"/>
          <w:szCs w:val="24"/>
        </w:rPr>
        <w:t>1.5 Justification of the study</w:t>
      </w:r>
    </w:p>
    <w:p w:rsidR="00057CB8" w:rsidRPr="001F75C0" w:rsidRDefault="00057CB8" w:rsidP="00057CB8">
      <w:pPr>
        <w:spacing w:line="360" w:lineRule="auto"/>
        <w:rPr>
          <w:rFonts w:cs="Times New Roman"/>
          <w:sz w:val="24"/>
          <w:szCs w:val="24"/>
        </w:rPr>
      </w:pPr>
      <w:r w:rsidRPr="001F75C0">
        <w:rPr>
          <w:rFonts w:cs="Times New Roman"/>
          <w:sz w:val="24"/>
          <w:szCs w:val="24"/>
        </w:rPr>
        <w:t xml:space="preserve">For every economy to thrive well, good planning has to be undertaken in order to ensure that establishment of industries does not conflict with consistent food production or create ecological imbalance. Sarah (2018) states that the </w:t>
      </w:r>
      <w:r w:rsidRPr="001F75C0">
        <w:rPr>
          <w:rFonts w:cs="Times New Roman"/>
          <w:sz w:val="24"/>
          <w:szCs w:val="24"/>
        </w:rPr>
        <w:lastRenderedPageBreak/>
        <w:t>establishment of industries is in the very interest of the societal development but not for individual or political gain.</w:t>
      </w:r>
    </w:p>
    <w:p w:rsidR="00057CB8" w:rsidRPr="001F75C0" w:rsidRDefault="00057CB8" w:rsidP="00057CB8">
      <w:pPr>
        <w:spacing w:line="360" w:lineRule="auto"/>
        <w:rPr>
          <w:rFonts w:cs="Times New Roman"/>
          <w:sz w:val="24"/>
          <w:szCs w:val="24"/>
        </w:rPr>
      </w:pPr>
      <w:r w:rsidRPr="001F75C0">
        <w:rPr>
          <w:rFonts w:cs="Times New Roman"/>
          <w:sz w:val="24"/>
          <w:szCs w:val="24"/>
        </w:rPr>
        <w:t>The population is consistently increasing while the arable land is continually reducing as an effect of desertification, urbanization and demand for more housing even in rural areas. This increased demand for food while the productive land is reducing escalates the risk of a country sustaining itself, to an extent where they have to import food products to satisfy surplus demand, thus creating a need for food security measures.</w:t>
      </w:r>
    </w:p>
    <w:p w:rsidR="00057CB8" w:rsidRPr="001F75C0" w:rsidRDefault="00057CB8" w:rsidP="00057CB8">
      <w:pPr>
        <w:spacing w:line="360" w:lineRule="auto"/>
        <w:rPr>
          <w:rFonts w:cs="Times New Roman"/>
          <w:sz w:val="24"/>
          <w:szCs w:val="24"/>
        </w:rPr>
      </w:pPr>
      <w:r w:rsidRPr="001F75C0">
        <w:rPr>
          <w:rFonts w:cs="Times New Roman"/>
          <w:sz w:val="24"/>
          <w:szCs w:val="24"/>
        </w:rPr>
        <w:t>In its nature, land has vast dynamics that render its utilization uneven. Some areas are more suitable for one type of land use while others are suitable for another and some areas are not suitable at all.</w:t>
      </w:r>
    </w:p>
    <w:p w:rsidR="00057CB8" w:rsidRPr="001F75C0" w:rsidRDefault="00057CB8" w:rsidP="00057CB8">
      <w:pPr>
        <w:spacing w:line="360" w:lineRule="auto"/>
        <w:rPr>
          <w:rFonts w:cs="Times New Roman"/>
          <w:sz w:val="24"/>
          <w:szCs w:val="24"/>
        </w:rPr>
      </w:pPr>
      <w:r w:rsidRPr="001F75C0">
        <w:rPr>
          <w:rFonts w:cs="Times New Roman"/>
          <w:sz w:val="24"/>
          <w:szCs w:val="24"/>
        </w:rPr>
        <w:t>It is in this essence that there is a need to conduct site suitability analysis in Nyandarua County for the possible areas that can be used to serve the different supply chain entities.</w:t>
      </w:r>
    </w:p>
    <w:p w:rsidR="00057CB8" w:rsidRPr="001F75C0" w:rsidRDefault="00057CB8" w:rsidP="00057CB8">
      <w:pPr>
        <w:spacing w:line="360" w:lineRule="auto"/>
        <w:rPr>
          <w:rFonts w:cs="Times New Roman"/>
          <w:sz w:val="24"/>
          <w:szCs w:val="24"/>
        </w:rPr>
      </w:pPr>
      <w:r w:rsidRPr="001F75C0">
        <w:rPr>
          <w:rFonts w:cs="Times New Roman"/>
          <w:sz w:val="24"/>
          <w:szCs w:val="24"/>
        </w:rPr>
        <w:t>This project will be in a position to provide an applicable network analysis that can provide an optimized service area with capabilities to significantly reduce overall production cost while greatly improving quality and availability of potato products.</w:t>
      </w:r>
    </w:p>
    <w:p w:rsidR="001926A8" w:rsidRPr="001F75C0" w:rsidRDefault="001926A8" w:rsidP="001926A8">
      <w:pPr>
        <w:spacing w:line="360" w:lineRule="auto"/>
        <w:rPr>
          <w:rFonts w:cs="Times New Roman"/>
          <w:sz w:val="24"/>
          <w:szCs w:val="24"/>
        </w:rPr>
      </w:pPr>
    </w:p>
    <w:p w:rsidR="001926A8" w:rsidRPr="001F75C0" w:rsidRDefault="001926A8" w:rsidP="001926A8">
      <w:pPr>
        <w:keepNext/>
        <w:keepLines/>
        <w:spacing w:before="40" w:after="0" w:line="360" w:lineRule="auto"/>
        <w:rPr>
          <w:rFonts w:cs="Times New Roman"/>
          <w:b/>
          <w:sz w:val="24"/>
          <w:szCs w:val="24"/>
        </w:rPr>
      </w:pPr>
      <w:bookmarkStart w:id="6" w:name="_4d34og8" w:colFirst="0" w:colLast="0"/>
      <w:bookmarkEnd w:id="6"/>
      <w:r w:rsidRPr="001F75C0">
        <w:rPr>
          <w:rFonts w:cs="Times New Roman"/>
          <w:b/>
          <w:sz w:val="24"/>
          <w:szCs w:val="24"/>
        </w:rPr>
        <w:t>1.5 Scope</w:t>
      </w:r>
    </w:p>
    <w:p w:rsidR="009F11F5" w:rsidRPr="001F75C0" w:rsidRDefault="005D0923" w:rsidP="005D0923">
      <w:pPr>
        <w:spacing w:line="360" w:lineRule="auto"/>
        <w:rPr>
          <w:rFonts w:cs="Times New Roman"/>
          <w:sz w:val="24"/>
          <w:szCs w:val="24"/>
        </w:rPr>
      </w:pPr>
      <w:r w:rsidRPr="001F75C0">
        <w:rPr>
          <w:rFonts w:cs="Times New Roman"/>
          <w:sz w:val="24"/>
          <w:szCs w:val="24"/>
        </w:rPr>
        <w:t>In a geographical scope, t</w:t>
      </w:r>
      <w:r w:rsidR="001926A8" w:rsidRPr="001F75C0">
        <w:rPr>
          <w:rFonts w:cs="Times New Roman"/>
          <w:sz w:val="24"/>
          <w:szCs w:val="24"/>
        </w:rPr>
        <w:t>his study will cover the confines of Nyandarua County. It will target both the small-scale farmers and large-scale farmers in</w:t>
      </w:r>
      <w:r w:rsidRPr="001F75C0">
        <w:rPr>
          <w:rFonts w:cs="Times New Roman"/>
          <w:sz w:val="24"/>
          <w:szCs w:val="24"/>
        </w:rPr>
        <w:t xml:space="preserve"> the five constituencies that make up the county.</w:t>
      </w:r>
      <w:r w:rsidR="001926A8" w:rsidRPr="001F75C0">
        <w:rPr>
          <w:rFonts w:cs="Times New Roman"/>
          <w:sz w:val="24"/>
          <w:szCs w:val="24"/>
        </w:rPr>
        <w:t xml:space="preserve"> </w:t>
      </w:r>
    </w:p>
    <w:p w:rsidR="0076301F" w:rsidRPr="001F75C0" w:rsidRDefault="0076301F" w:rsidP="005D0923">
      <w:pPr>
        <w:spacing w:line="360" w:lineRule="auto"/>
        <w:rPr>
          <w:rFonts w:cs="Times New Roman"/>
          <w:sz w:val="24"/>
          <w:szCs w:val="24"/>
        </w:rPr>
      </w:pPr>
      <w:r w:rsidRPr="001F75C0">
        <w:rPr>
          <w:rFonts w:cs="Times New Roman"/>
          <w:sz w:val="24"/>
          <w:szCs w:val="24"/>
        </w:rPr>
        <w:t>The research will study how limitation in efficient supply chain entities increase the loss incurred in potato marketing.</w:t>
      </w:r>
    </w:p>
    <w:p w:rsidR="001F75C0" w:rsidRDefault="005D0923" w:rsidP="001F75C0">
      <w:pPr>
        <w:spacing w:line="360" w:lineRule="auto"/>
        <w:rPr>
          <w:rFonts w:cs="Times New Roman"/>
          <w:sz w:val="24"/>
          <w:szCs w:val="24"/>
        </w:rPr>
      </w:pPr>
      <w:r w:rsidRPr="001F75C0">
        <w:rPr>
          <w:rFonts w:cs="Times New Roman"/>
          <w:sz w:val="24"/>
          <w:szCs w:val="24"/>
        </w:rPr>
        <w:t>The scope that will be studied will involve developing an AHP model which will lay down the factors that influence the location of an industry.</w:t>
      </w:r>
      <w:r w:rsidR="001F75C0">
        <w:rPr>
          <w:rFonts w:cs="Times New Roman"/>
          <w:sz w:val="24"/>
          <w:szCs w:val="24"/>
        </w:rPr>
        <w:br w:type="page"/>
      </w:r>
    </w:p>
    <w:p w:rsidR="003D5728" w:rsidRDefault="003D5728" w:rsidP="00AF2821">
      <w:pPr>
        <w:spacing w:line="360" w:lineRule="auto"/>
        <w:rPr>
          <w:b/>
          <w:sz w:val="24"/>
          <w:szCs w:val="24"/>
        </w:rPr>
      </w:pPr>
      <w:r>
        <w:rPr>
          <w:rFonts w:cs="Times New Roman"/>
          <w:b/>
          <w:sz w:val="24"/>
          <w:szCs w:val="24"/>
        </w:rPr>
        <w:lastRenderedPageBreak/>
        <w:t>Chapter 2</w:t>
      </w:r>
      <w:r w:rsidR="00AF2821">
        <w:rPr>
          <w:rFonts w:cs="Times New Roman"/>
          <w:b/>
          <w:sz w:val="24"/>
          <w:szCs w:val="24"/>
        </w:rPr>
        <w:t>:</w:t>
      </w:r>
      <w:r w:rsidRPr="003D5728">
        <w:rPr>
          <w:b/>
          <w:sz w:val="24"/>
          <w:szCs w:val="24"/>
        </w:rPr>
        <w:t xml:space="preserve"> Literature Review</w:t>
      </w:r>
    </w:p>
    <w:p w:rsidR="0092051E" w:rsidRPr="003D5728" w:rsidRDefault="0092051E" w:rsidP="00AF2821">
      <w:pPr>
        <w:spacing w:line="360" w:lineRule="auto"/>
        <w:rPr>
          <w:b/>
          <w:sz w:val="24"/>
          <w:szCs w:val="24"/>
        </w:rPr>
      </w:pPr>
      <w:r>
        <w:rPr>
          <w:b/>
          <w:sz w:val="24"/>
          <w:szCs w:val="24"/>
        </w:rPr>
        <w:t>General review</w:t>
      </w:r>
    </w:p>
    <w:p w:rsidR="003D5728" w:rsidRPr="003D5728" w:rsidRDefault="003D5728" w:rsidP="003D5728">
      <w:pPr>
        <w:spacing w:before="120" w:line="360" w:lineRule="auto"/>
        <w:jc w:val="both"/>
        <w:rPr>
          <w:sz w:val="24"/>
          <w:szCs w:val="24"/>
        </w:rPr>
      </w:pPr>
      <w:r w:rsidRPr="003D5728">
        <w:rPr>
          <w:sz w:val="24"/>
          <w:szCs w:val="24"/>
        </w:rPr>
        <w:t>Potato industry faces challenges from production processing, marketing, and wholesaling. The poorly structured potato marketing makes the farmer to be the one earning the least among all the actors in the value chain. This leads to the loss of up to a third of the total harvest in terms of physical and financial loss (Kanali C., 2017). This loss is aggravated by the poorly structured supply chain entities such as the cold storage rooms, processing firms and market outlets that are not within the farmers’ reach. The available processors are only located in Nairobi and they only produce crisps thus the amount of potatoes they use for their daily production is way much lower than the amount harvested. Their facilities are also located far from the marginal farmer and he cannot benefit from their storage facilities so he ends up selling his products at a low price so that they don’t spoil in his hands.</w:t>
      </w:r>
    </w:p>
    <w:p w:rsidR="003D5728" w:rsidRPr="003D5728" w:rsidRDefault="003D5728" w:rsidP="003D5728">
      <w:pPr>
        <w:spacing w:before="120" w:line="360" w:lineRule="auto"/>
        <w:jc w:val="both"/>
        <w:rPr>
          <w:sz w:val="24"/>
          <w:szCs w:val="24"/>
        </w:rPr>
      </w:pPr>
      <w:r w:rsidRPr="003D5728">
        <w:rPr>
          <w:sz w:val="24"/>
          <w:szCs w:val="24"/>
        </w:rPr>
        <w:t xml:space="preserve">One of the big four agendas is food security, potato has a high possibility in aiding the fight against food insecurity because it gives higher yields. However, according to GIZ (2014), per season, 19% of the produce is damaged. The damage occurs from the harvesting to packaging, storage and processing. This is facilitated by the lack of knowledge on the best practices during harvesting, packaging, transportation, storage and processing (Kanali C. 2017). </w:t>
      </w:r>
    </w:p>
    <w:p w:rsidR="003D5728" w:rsidRPr="003D5728" w:rsidRDefault="003D5728" w:rsidP="003D5728">
      <w:pPr>
        <w:spacing w:before="120" w:line="360" w:lineRule="auto"/>
        <w:jc w:val="both"/>
        <w:rPr>
          <w:sz w:val="24"/>
          <w:szCs w:val="24"/>
        </w:rPr>
      </w:pPr>
      <w:r w:rsidRPr="003D5728">
        <w:rPr>
          <w:sz w:val="24"/>
          <w:szCs w:val="24"/>
        </w:rPr>
        <w:t xml:space="preserve">The supply chain entities that need to be improved are:  </w:t>
      </w:r>
    </w:p>
    <w:p w:rsidR="003D5728" w:rsidRPr="003D5728" w:rsidRDefault="003D5728" w:rsidP="003D5728">
      <w:pPr>
        <w:numPr>
          <w:ilvl w:val="0"/>
          <w:numId w:val="3"/>
        </w:numPr>
        <w:spacing w:before="120" w:after="0" w:line="360" w:lineRule="auto"/>
        <w:jc w:val="both"/>
        <w:rPr>
          <w:sz w:val="24"/>
          <w:szCs w:val="24"/>
        </w:rPr>
      </w:pPr>
      <w:r w:rsidRPr="003D5728">
        <w:rPr>
          <w:sz w:val="24"/>
          <w:szCs w:val="24"/>
        </w:rPr>
        <w:t>Establishment of specialized cold storage units- the potatoes are a vulnerable product, when exposed to heat and light, they lose a lot of water and lose the taste. Also, when stored in a dump location, they rot and tones of potatoes are lost.</w:t>
      </w:r>
    </w:p>
    <w:p w:rsidR="003D5728" w:rsidRPr="003D5728" w:rsidRDefault="003D5728" w:rsidP="003D5728">
      <w:pPr>
        <w:numPr>
          <w:ilvl w:val="0"/>
          <w:numId w:val="3"/>
        </w:numPr>
        <w:spacing w:after="0" w:line="360" w:lineRule="auto"/>
        <w:jc w:val="both"/>
        <w:rPr>
          <w:sz w:val="24"/>
          <w:szCs w:val="24"/>
        </w:rPr>
      </w:pPr>
      <w:r w:rsidRPr="003D5728">
        <w:rPr>
          <w:sz w:val="24"/>
          <w:szCs w:val="24"/>
        </w:rPr>
        <w:t>Market Outlets- there is a need to create market outlets that are specialized to handle the potatoes. These platforms will create outlets for local and international trade of potatoes that are fresh and of high quality.</w:t>
      </w:r>
    </w:p>
    <w:p w:rsidR="003D5728" w:rsidRPr="003D5728" w:rsidRDefault="003D5728" w:rsidP="003D5728">
      <w:pPr>
        <w:numPr>
          <w:ilvl w:val="0"/>
          <w:numId w:val="3"/>
        </w:numPr>
        <w:spacing w:after="0" w:line="360" w:lineRule="auto"/>
        <w:jc w:val="both"/>
        <w:rPr>
          <w:sz w:val="24"/>
          <w:szCs w:val="24"/>
        </w:rPr>
      </w:pPr>
      <w:r w:rsidRPr="003D5728">
        <w:rPr>
          <w:sz w:val="24"/>
          <w:szCs w:val="24"/>
        </w:rPr>
        <w:lastRenderedPageBreak/>
        <w:t>Processing units- The county needs processing units. This will increase the market base for potatoes needed for processing. This in turn will diversify the potato products in the market and increase the shelf life</w:t>
      </w:r>
    </w:p>
    <w:p w:rsidR="003D5728" w:rsidRPr="003D5728" w:rsidRDefault="003D5728" w:rsidP="003D5728">
      <w:pPr>
        <w:spacing w:line="360" w:lineRule="auto"/>
        <w:jc w:val="both"/>
        <w:rPr>
          <w:sz w:val="24"/>
          <w:szCs w:val="24"/>
        </w:rPr>
      </w:pPr>
      <w:r w:rsidRPr="003D5728">
        <w:rPr>
          <w:sz w:val="24"/>
          <w:szCs w:val="24"/>
        </w:rPr>
        <w:t>Due to this fact, there is a need to perform land suitability analysis in order to determine the most suitable locations to set up these facilities.</w:t>
      </w:r>
    </w:p>
    <w:p w:rsidR="003D5728" w:rsidRPr="003D5728" w:rsidRDefault="003D5728" w:rsidP="003D5728">
      <w:pPr>
        <w:spacing w:before="120" w:line="360" w:lineRule="auto"/>
        <w:jc w:val="both"/>
        <w:rPr>
          <w:sz w:val="24"/>
          <w:szCs w:val="24"/>
        </w:rPr>
      </w:pPr>
      <w:r w:rsidRPr="003D5728">
        <w:rPr>
          <w:sz w:val="24"/>
          <w:szCs w:val="24"/>
        </w:rPr>
        <w:t>Establishing food manufacturing industries should be treated as a rural development strategy because the value-added activity can increase farm incomes through backward linkages to agricultural  production with increased commodity demand, in addition to employment opportunities  they  provide (Capps, Fuller, and Nichols;  Kane and  McNamara). Locating the potato processing industries in the rural areas will reduce the bulkiness of the commodity and thus cut on the cost of transportation.</w:t>
      </w:r>
    </w:p>
    <w:p w:rsidR="003D5728" w:rsidRPr="003D5728" w:rsidRDefault="003D5728" w:rsidP="003D5728">
      <w:pPr>
        <w:spacing w:before="120" w:line="360" w:lineRule="auto"/>
        <w:jc w:val="both"/>
        <w:rPr>
          <w:sz w:val="24"/>
          <w:szCs w:val="24"/>
        </w:rPr>
      </w:pPr>
      <w:r w:rsidRPr="003D5728">
        <w:rPr>
          <w:sz w:val="24"/>
          <w:szCs w:val="24"/>
        </w:rPr>
        <w:t xml:space="preserve"> Locations are chosen to gain access to labor, capital, business services, transportation, and technology while meeting procurement/distribution requirements of the firm (Henderson J. R., 2000).</w:t>
      </w:r>
    </w:p>
    <w:p w:rsidR="003D5728" w:rsidRPr="003D5728" w:rsidRDefault="003D5728" w:rsidP="003D5728">
      <w:pPr>
        <w:spacing w:before="120" w:line="360" w:lineRule="auto"/>
        <w:jc w:val="both"/>
        <w:rPr>
          <w:sz w:val="24"/>
          <w:szCs w:val="24"/>
        </w:rPr>
      </w:pPr>
      <w:r w:rsidRPr="003D5728">
        <w:rPr>
          <w:sz w:val="24"/>
          <w:szCs w:val="24"/>
        </w:rPr>
        <w:t xml:space="preserve">Land suitability analysis is the process to determine whether the land resource is appropriate for some specific uses and to determine the suitability level by considering different factors such as land use and land cover type, landscape, and road infrastructure (Manlun 2003). Land suitability analysis is important in determining land resource for specific function in a given area. Locational analysis encompasses any spatial analysis of the area like proximity to the different services. Physiographic feature describes features and </w:t>
      </w:r>
      <w:r w:rsidR="009B258B" w:rsidRPr="003D5728">
        <w:rPr>
          <w:sz w:val="24"/>
          <w:szCs w:val="24"/>
        </w:rPr>
        <w:t>attributes</w:t>
      </w:r>
      <w:r w:rsidRPr="003D5728">
        <w:rPr>
          <w:sz w:val="24"/>
          <w:szCs w:val="24"/>
        </w:rPr>
        <w:t xml:space="preserve"> of the land surface (Mathias Tesfaye Abebe 2017).</w:t>
      </w:r>
      <w:r w:rsidR="009B258B">
        <w:rPr>
          <w:sz w:val="24"/>
          <w:szCs w:val="24"/>
        </w:rPr>
        <w:t xml:space="preserve"> </w:t>
      </w:r>
    </w:p>
    <w:p w:rsidR="003D5728" w:rsidRDefault="003D5728" w:rsidP="003D5728">
      <w:pPr>
        <w:spacing w:before="120" w:line="360" w:lineRule="auto"/>
        <w:jc w:val="both"/>
        <w:rPr>
          <w:sz w:val="24"/>
          <w:szCs w:val="24"/>
        </w:rPr>
      </w:pPr>
      <w:r w:rsidRPr="003D5728">
        <w:rPr>
          <w:sz w:val="24"/>
          <w:szCs w:val="24"/>
        </w:rPr>
        <w:t xml:space="preserve">Industrial location is an important factor at local, regional, national or even national level. It is influenced by a number of factors such as “transportation, </w:t>
      </w:r>
      <w:r w:rsidR="009B258B" w:rsidRPr="003D5728">
        <w:rPr>
          <w:sz w:val="24"/>
          <w:szCs w:val="24"/>
        </w:rPr>
        <w:t>labor</w:t>
      </w:r>
      <w:r w:rsidRPr="003D5728">
        <w:rPr>
          <w:sz w:val="24"/>
          <w:szCs w:val="24"/>
        </w:rPr>
        <w:t>, raw materials, markets, industrial sites, utilities, government attitude, tax structure, climate, and community.” (Badri M. A., 2007). Some other factors such as environmental impact of the industry, the supply of both agricultural and non-</w:t>
      </w:r>
      <w:r w:rsidRPr="003D5728">
        <w:rPr>
          <w:sz w:val="24"/>
          <w:szCs w:val="24"/>
        </w:rPr>
        <w:lastRenderedPageBreak/>
        <w:t xml:space="preserve">agricultural raw materials and availability of land and infrastructure (Sule Turhan, Basak Canan Ozbag and Bahattin Cetin, 2007). </w:t>
      </w:r>
    </w:p>
    <w:p w:rsidR="009B258B" w:rsidRPr="009B258B" w:rsidRDefault="009B258B" w:rsidP="009B258B">
      <w:pPr>
        <w:spacing w:before="120" w:line="360" w:lineRule="auto"/>
        <w:jc w:val="both"/>
        <w:rPr>
          <w:b/>
          <w:sz w:val="24"/>
          <w:szCs w:val="24"/>
        </w:rPr>
      </w:pPr>
      <w:r w:rsidRPr="009B258B">
        <w:rPr>
          <w:b/>
          <w:sz w:val="24"/>
          <w:szCs w:val="24"/>
        </w:rPr>
        <w:t>D</w:t>
      </w:r>
      <w:r w:rsidR="000F5E13">
        <w:rPr>
          <w:b/>
          <w:sz w:val="24"/>
          <w:szCs w:val="24"/>
        </w:rPr>
        <w:t>igital</w:t>
      </w:r>
      <w:r w:rsidRPr="009B258B">
        <w:rPr>
          <w:b/>
          <w:sz w:val="24"/>
          <w:szCs w:val="24"/>
        </w:rPr>
        <w:t xml:space="preserve"> Elevation Model (DEM)</w:t>
      </w:r>
    </w:p>
    <w:p w:rsidR="009B258B" w:rsidRPr="009B258B" w:rsidRDefault="009B258B" w:rsidP="009B258B">
      <w:pPr>
        <w:spacing w:before="120" w:line="360" w:lineRule="auto"/>
        <w:jc w:val="both"/>
        <w:rPr>
          <w:sz w:val="24"/>
          <w:szCs w:val="24"/>
        </w:rPr>
      </w:pPr>
      <w:r w:rsidRPr="009B258B">
        <w:rPr>
          <w:sz w:val="24"/>
          <w:szCs w:val="24"/>
        </w:rPr>
        <w:t>Digital Elevation Models (DEM) is a GIS raster data type that represents earth’s surface as a regular arrangement of locations where each cell stores a value corresponding to its elevation. This allows for systematic analysis of the relationships among places and their characteristics. Technological advancement of sensor and satellite imaging has contributed greatly to the generation of DEM from Remotely sensed data.  The Advanced Space-borne Thermal Emission and Reflection Radiometer (ASTER) is a sensor used to record spatial data that is used to generate DEM.</w:t>
      </w:r>
    </w:p>
    <w:p w:rsidR="009B258B" w:rsidRPr="009B258B" w:rsidRDefault="009B258B" w:rsidP="009B258B">
      <w:pPr>
        <w:spacing w:before="120" w:line="360" w:lineRule="auto"/>
        <w:jc w:val="both"/>
        <w:rPr>
          <w:sz w:val="24"/>
          <w:szCs w:val="24"/>
        </w:rPr>
      </w:pPr>
      <w:r w:rsidRPr="009B258B">
        <w:rPr>
          <w:sz w:val="24"/>
          <w:szCs w:val="24"/>
        </w:rPr>
        <w:t>To enhance and extract the exact DEM, topographical attributes play an important role. These attributes are:</w:t>
      </w:r>
    </w:p>
    <w:p w:rsidR="009B258B" w:rsidRPr="009B258B" w:rsidRDefault="009B258B" w:rsidP="009B258B">
      <w:pPr>
        <w:numPr>
          <w:ilvl w:val="0"/>
          <w:numId w:val="4"/>
        </w:numPr>
        <w:spacing w:before="120" w:line="360" w:lineRule="auto"/>
        <w:jc w:val="both"/>
        <w:rPr>
          <w:sz w:val="24"/>
          <w:szCs w:val="24"/>
        </w:rPr>
      </w:pPr>
      <w:r w:rsidRPr="009B258B">
        <w:rPr>
          <w:sz w:val="24"/>
          <w:szCs w:val="24"/>
        </w:rPr>
        <w:t>Primary</w:t>
      </w:r>
    </w:p>
    <w:p w:rsidR="009B258B" w:rsidRPr="009B258B" w:rsidRDefault="009B258B" w:rsidP="009B258B">
      <w:pPr>
        <w:spacing w:before="120" w:line="360" w:lineRule="auto"/>
        <w:jc w:val="both"/>
        <w:rPr>
          <w:sz w:val="24"/>
          <w:szCs w:val="24"/>
        </w:rPr>
      </w:pPr>
      <w:r w:rsidRPr="009B258B">
        <w:rPr>
          <w:sz w:val="24"/>
          <w:szCs w:val="24"/>
        </w:rPr>
        <w:t>These are the attributes that are delivered directly from DEM.</w:t>
      </w:r>
    </w:p>
    <w:p w:rsidR="009B258B" w:rsidRPr="009B258B" w:rsidRDefault="009B258B" w:rsidP="009B258B">
      <w:pPr>
        <w:spacing w:before="120" w:line="360" w:lineRule="auto"/>
        <w:jc w:val="both"/>
        <w:rPr>
          <w:sz w:val="24"/>
          <w:szCs w:val="24"/>
        </w:rPr>
      </w:pPr>
      <w:r w:rsidRPr="009B258B">
        <w:rPr>
          <w:sz w:val="24"/>
          <w:szCs w:val="24"/>
        </w:rPr>
        <w:t>They include:</w:t>
      </w:r>
    </w:p>
    <w:p w:rsidR="009B258B" w:rsidRPr="009B258B" w:rsidRDefault="009B258B" w:rsidP="009B258B">
      <w:pPr>
        <w:numPr>
          <w:ilvl w:val="0"/>
          <w:numId w:val="5"/>
        </w:numPr>
        <w:spacing w:before="120" w:line="360" w:lineRule="auto"/>
        <w:jc w:val="both"/>
        <w:rPr>
          <w:b/>
          <w:sz w:val="24"/>
          <w:szCs w:val="24"/>
        </w:rPr>
      </w:pPr>
      <w:r w:rsidRPr="009B258B">
        <w:rPr>
          <w:b/>
          <w:sz w:val="24"/>
          <w:szCs w:val="24"/>
        </w:rPr>
        <w:t>Surface derivatives</w:t>
      </w:r>
    </w:p>
    <w:p w:rsidR="009B258B" w:rsidRPr="009B258B" w:rsidRDefault="009B258B" w:rsidP="009B258B">
      <w:pPr>
        <w:spacing w:before="120" w:line="360" w:lineRule="auto"/>
        <w:jc w:val="both"/>
        <w:rPr>
          <w:sz w:val="24"/>
          <w:szCs w:val="24"/>
        </w:rPr>
      </w:pPr>
      <w:r w:rsidRPr="009B258B">
        <w:rPr>
          <w:sz w:val="24"/>
          <w:szCs w:val="24"/>
        </w:rPr>
        <w:t>This measures the rate at which elevation changes as per the location of elevation.</w:t>
      </w:r>
    </w:p>
    <w:p w:rsidR="009B258B" w:rsidRPr="009B258B" w:rsidRDefault="009B258B" w:rsidP="009B258B">
      <w:pPr>
        <w:numPr>
          <w:ilvl w:val="0"/>
          <w:numId w:val="5"/>
        </w:numPr>
        <w:spacing w:before="120" w:line="360" w:lineRule="auto"/>
        <w:jc w:val="both"/>
        <w:rPr>
          <w:b/>
          <w:sz w:val="24"/>
          <w:szCs w:val="24"/>
        </w:rPr>
      </w:pPr>
      <w:r w:rsidRPr="009B258B">
        <w:rPr>
          <w:b/>
          <w:sz w:val="24"/>
          <w:szCs w:val="24"/>
        </w:rPr>
        <w:t>Slope</w:t>
      </w:r>
    </w:p>
    <w:p w:rsidR="009B258B" w:rsidRPr="009B258B" w:rsidRDefault="009B258B" w:rsidP="009B258B">
      <w:pPr>
        <w:spacing w:before="120" w:line="360" w:lineRule="auto"/>
        <w:jc w:val="both"/>
        <w:rPr>
          <w:sz w:val="24"/>
          <w:szCs w:val="24"/>
        </w:rPr>
      </w:pPr>
      <w:r w:rsidRPr="009B258B">
        <w:rPr>
          <w:sz w:val="24"/>
          <w:szCs w:val="24"/>
        </w:rPr>
        <w:t>This measures the rate of change of elevation in the direction of the steepest descent.</w:t>
      </w:r>
    </w:p>
    <w:p w:rsidR="009B258B" w:rsidRPr="009B258B" w:rsidRDefault="009B258B" w:rsidP="009B258B">
      <w:pPr>
        <w:numPr>
          <w:ilvl w:val="0"/>
          <w:numId w:val="5"/>
        </w:numPr>
        <w:spacing w:before="120" w:line="360" w:lineRule="auto"/>
        <w:jc w:val="both"/>
        <w:rPr>
          <w:b/>
          <w:sz w:val="24"/>
          <w:szCs w:val="24"/>
        </w:rPr>
      </w:pPr>
      <w:r w:rsidRPr="009B258B">
        <w:rPr>
          <w:b/>
          <w:sz w:val="24"/>
          <w:szCs w:val="24"/>
        </w:rPr>
        <w:t>Aspect and Primary flow direction</w:t>
      </w:r>
    </w:p>
    <w:p w:rsidR="009B258B" w:rsidRPr="009B258B" w:rsidRDefault="009B258B" w:rsidP="009B258B">
      <w:pPr>
        <w:spacing w:before="120" w:line="360" w:lineRule="auto"/>
        <w:jc w:val="both"/>
        <w:rPr>
          <w:sz w:val="24"/>
          <w:szCs w:val="24"/>
        </w:rPr>
      </w:pPr>
      <w:r w:rsidRPr="009B258B">
        <w:rPr>
          <w:sz w:val="24"/>
          <w:szCs w:val="24"/>
        </w:rPr>
        <w:t>Aspect is the orientation of the line of steepest descent. It helps in visualizing landscapes.</w:t>
      </w:r>
    </w:p>
    <w:p w:rsidR="009B258B" w:rsidRPr="009B258B" w:rsidRDefault="009B258B" w:rsidP="009B258B">
      <w:pPr>
        <w:spacing w:before="120" w:line="360" w:lineRule="auto"/>
        <w:jc w:val="both"/>
        <w:rPr>
          <w:sz w:val="24"/>
          <w:szCs w:val="24"/>
        </w:rPr>
      </w:pPr>
    </w:p>
    <w:p w:rsidR="009B258B" w:rsidRPr="003D5728" w:rsidRDefault="009B258B" w:rsidP="009B258B">
      <w:pPr>
        <w:spacing w:before="120" w:line="360" w:lineRule="auto"/>
        <w:jc w:val="both"/>
        <w:rPr>
          <w:sz w:val="24"/>
          <w:szCs w:val="24"/>
        </w:rPr>
      </w:pPr>
      <w:r w:rsidRPr="009B258B">
        <w:rPr>
          <w:sz w:val="24"/>
          <w:szCs w:val="24"/>
        </w:rPr>
        <w:lastRenderedPageBreak/>
        <w:t>In this report am going to used Hill shade and Triangulated Irregular Network to represent the terrain of Nyandarua County in order to visualize the general topography of the area.</w:t>
      </w:r>
    </w:p>
    <w:p w:rsidR="00475A54" w:rsidRPr="00475A54" w:rsidRDefault="00475A54" w:rsidP="00475A54">
      <w:pPr>
        <w:spacing w:line="360" w:lineRule="auto"/>
        <w:rPr>
          <w:rFonts w:asciiTheme="minorHAnsi" w:eastAsiaTheme="minorHAnsi" w:hAnsiTheme="minorHAnsi" w:cstheme="minorBidi"/>
          <w:b/>
          <w:sz w:val="24"/>
          <w:szCs w:val="24"/>
        </w:rPr>
      </w:pPr>
      <w:r w:rsidRPr="00475A54">
        <w:rPr>
          <w:rFonts w:asciiTheme="minorHAnsi" w:eastAsiaTheme="minorHAnsi" w:hAnsiTheme="minorHAnsi" w:cstheme="minorBidi"/>
          <w:b/>
          <w:sz w:val="24"/>
          <w:szCs w:val="24"/>
        </w:rPr>
        <w:t>Physiology</w:t>
      </w:r>
      <w:r>
        <w:rPr>
          <w:rFonts w:asciiTheme="minorHAnsi" w:eastAsiaTheme="minorHAnsi" w:hAnsiTheme="minorHAnsi" w:cstheme="minorBidi"/>
          <w:b/>
          <w:sz w:val="24"/>
          <w:szCs w:val="24"/>
        </w:rPr>
        <w:t xml:space="preserve"> of Nyandarua County</w:t>
      </w:r>
    </w:p>
    <w:p w:rsidR="00475A54" w:rsidRPr="00475A54" w:rsidRDefault="00475A54" w:rsidP="00475A54">
      <w:pPr>
        <w:spacing w:line="360" w:lineRule="auto"/>
        <w:rPr>
          <w:rFonts w:asciiTheme="minorHAnsi" w:eastAsiaTheme="minorHAnsi" w:hAnsiTheme="minorHAnsi" w:cstheme="minorBidi"/>
          <w:sz w:val="24"/>
          <w:szCs w:val="24"/>
        </w:rPr>
      </w:pPr>
      <w:r w:rsidRPr="00475A54">
        <w:rPr>
          <w:rFonts w:asciiTheme="minorHAnsi" w:eastAsiaTheme="minorHAnsi" w:hAnsiTheme="minorHAnsi" w:cstheme="minorBidi"/>
          <w:sz w:val="24"/>
          <w:szCs w:val="24"/>
        </w:rPr>
        <w:t>Depending on the predominant volcanic rock type, the southern area can be divided into three distinct units: Kinangop plain, Niadarawa and Elephant mountains of Aberdare Ranges.</w:t>
      </w:r>
    </w:p>
    <w:p w:rsidR="00475A54" w:rsidRPr="00475A54" w:rsidRDefault="00475A54" w:rsidP="00475A54">
      <w:pPr>
        <w:spacing w:line="360" w:lineRule="auto"/>
        <w:rPr>
          <w:rFonts w:asciiTheme="minorHAnsi" w:eastAsiaTheme="minorHAnsi" w:hAnsiTheme="minorHAnsi" w:cstheme="minorBidi"/>
          <w:sz w:val="24"/>
          <w:szCs w:val="24"/>
        </w:rPr>
      </w:pPr>
      <w:r w:rsidRPr="00475A54">
        <w:rPr>
          <w:rFonts w:asciiTheme="minorHAnsi" w:eastAsiaTheme="minorHAnsi" w:hAnsiTheme="minorHAnsi" w:cstheme="minorBidi"/>
          <w:sz w:val="24"/>
          <w:szCs w:val="24"/>
        </w:rPr>
        <w:t>The northern area is in the Ol borosat plain, consisting of Ol Kalou, Ol Joro Orok, and Ndaragwa.</w:t>
      </w:r>
    </w:p>
    <w:p w:rsidR="00475A54" w:rsidRPr="00475A54" w:rsidRDefault="00475A54" w:rsidP="00475A54">
      <w:pPr>
        <w:spacing w:line="360" w:lineRule="auto"/>
        <w:rPr>
          <w:rFonts w:asciiTheme="minorHAnsi" w:eastAsiaTheme="minorHAnsi" w:hAnsiTheme="minorHAnsi" w:cstheme="minorBidi"/>
          <w:sz w:val="24"/>
          <w:szCs w:val="24"/>
        </w:rPr>
      </w:pPr>
      <w:r w:rsidRPr="00475A54">
        <w:rPr>
          <w:rFonts w:asciiTheme="minorHAnsi" w:eastAsiaTheme="minorHAnsi" w:hAnsiTheme="minorHAnsi" w:cstheme="minorBidi"/>
          <w:sz w:val="24"/>
          <w:szCs w:val="24"/>
        </w:rPr>
        <w:t>Kinangop area is at an elevation of about 8800 feet near Kijabe and gently sloping towards the Northern side with an elevation of about 8200 feet at the northern side.</w:t>
      </w:r>
    </w:p>
    <w:p w:rsidR="00475A54" w:rsidRPr="00475A54" w:rsidRDefault="00475A54" w:rsidP="00475A54">
      <w:pPr>
        <w:spacing w:line="360" w:lineRule="auto"/>
        <w:rPr>
          <w:rFonts w:asciiTheme="minorHAnsi" w:eastAsiaTheme="minorHAnsi" w:hAnsiTheme="minorHAnsi" w:cstheme="minorBidi"/>
          <w:sz w:val="24"/>
          <w:szCs w:val="24"/>
        </w:rPr>
      </w:pPr>
      <w:r w:rsidRPr="00475A54">
        <w:rPr>
          <w:rFonts w:asciiTheme="minorHAnsi" w:eastAsiaTheme="minorHAnsi" w:hAnsiTheme="minorHAnsi" w:cstheme="minorBidi"/>
          <w:sz w:val="24"/>
          <w:szCs w:val="24"/>
        </w:rPr>
        <w:t>The area has a number of tributaries that dissect it. Mkungi, Turasha, Kitiri among others are tributaries of Malewa River which drain into L. Naivasha. Others such as Chania, Sasumua, Kimakia are tributaries of rivers Athi and Tana which discharge into Indian Ocean.</w:t>
      </w:r>
    </w:p>
    <w:p w:rsidR="00475A54" w:rsidRPr="00475A54" w:rsidRDefault="00475A54" w:rsidP="00475A54">
      <w:pPr>
        <w:spacing w:line="360" w:lineRule="auto"/>
        <w:rPr>
          <w:rFonts w:asciiTheme="minorHAnsi" w:eastAsiaTheme="minorHAnsi" w:hAnsiTheme="minorHAnsi" w:cstheme="minorBidi"/>
          <w:sz w:val="24"/>
          <w:szCs w:val="24"/>
        </w:rPr>
      </w:pPr>
      <w:r w:rsidRPr="00475A54">
        <w:rPr>
          <w:rFonts w:asciiTheme="minorHAnsi" w:eastAsiaTheme="minorHAnsi" w:hAnsiTheme="minorHAnsi" w:cstheme="minorBidi"/>
          <w:sz w:val="24"/>
          <w:szCs w:val="24"/>
        </w:rPr>
        <w:t>This is the area that is comprised of Niadarawa (12,816 feet) and Elephant (11,900 feet). The mountains have a radial drainage. They are covered by a forest with the vegetation rising to a height of about 10000 feet.  The area consists of basaltic agglomerates.</w:t>
      </w:r>
    </w:p>
    <w:p w:rsidR="00475A54" w:rsidRPr="00475A54" w:rsidRDefault="00475A54" w:rsidP="00475A54">
      <w:pPr>
        <w:spacing w:line="360" w:lineRule="auto"/>
        <w:rPr>
          <w:rFonts w:asciiTheme="minorHAnsi" w:eastAsiaTheme="minorHAnsi" w:hAnsiTheme="minorHAnsi" w:cstheme="minorBidi"/>
          <w:sz w:val="24"/>
          <w:szCs w:val="24"/>
        </w:rPr>
      </w:pPr>
      <w:r w:rsidRPr="00475A54">
        <w:rPr>
          <w:rFonts w:asciiTheme="minorHAnsi" w:eastAsiaTheme="minorHAnsi" w:hAnsiTheme="minorHAnsi" w:cstheme="minorBidi"/>
          <w:sz w:val="24"/>
          <w:szCs w:val="24"/>
        </w:rPr>
        <w:t>Ol kalou is at an altitude of 7890 feet. It consists of many building rocks.</w:t>
      </w:r>
    </w:p>
    <w:p w:rsidR="00475A54" w:rsidRPr="00475A54" w:rsidRDefault="00475A54" w:rsidP="00475A54">
      <w:pPr>
        <w:spacing w:line="360" w:lineRule="auto"/>
        <w:rPr>
          <w:rFonts w:asciiTheme="minorHAnsi" w:eastAsiaTheme="minorHAnsi" w:hAnsiTheme="minorHAnsi" w:cstheme="minorBidi"/>
          <w:sz w:val="24"/>
          <w:szCs w:val="24"/>
        </w:rPr>
      </w:pPr>
      <w:r w:rsidRPr="00475A54">
        <w:rPr>
          <w:rFonts w:asciiTheme="minorHAnsi" w:eastAsiaTheme="minorHAnsi" w:hAnsiTheme="minorHAnsi" w:cstheme="minorBidi"/>
          <w:sz w:val="24"/>
          <w:szCs w:val="24"/>
        </w:rPr>
        <w:t>Ndaragwa is in the farthest Northern side towards the end of Aberdare Ranges. It is at an altitude of 7660. The predominant rock type in this area is Laikipian Basalt.</w:t>
      </w:r>
    </w:p>
    <w:p w:rsidR="00475A54" w:rsidRPr="00475A54" w:rsidRDefault="00475A54" w:rsidP="00475A54">
      <w:pPr>
        <w:spacing w:line="360" w:lineRule="auto"/>
        <w:rPr>
          <w:rFonts w:asciiTheme="minorHAnsi" w:eastAsiaTheme="minorHAnsi" w:hAnsiTheme="minorHAnsi" w:cstheme="minorBidi"/>
          <w:b/>
          <w:sz w:val="24"/>
          <w:szCs w:val="24"/>
        </w:rPr>
      </w:pPr>
      <w:r w:rsidRPr="00475A54">
        <w:rPr>
          <w:rFonts w:asciiTheme="minorHAnsi" w:eastAsiaTheme="minorHAnsi" w:hAnsiTheme="minorHAnsi" w:cstheme="minorBidi"/>
          <w:sz w:val="24"/>
          <w:szCs w:val="24"/>
        </w:rPr>
        <w:t xml:space="preserve"> </w:t>
      </w:r>
      <w:r w:rsidRPr="00475A54">
        <w:rPr>
          <w:rFonts w:asciiTheme="minorHAnsi" w:eastAsiaTheme="minorHAnsi" w:hAnsiTheme="minorHAnsi" w:cstheme="minorBidi"/>
          <w:b/>
          <w:sz w:val="24"/>
          <w:szCs w:val="24"/>
        </w:rPr>
        <w:t>Rock Types</w:t>
      </w:r>
    </w:p>
    <w:p w:rsidR="00475A54" w:rsidRPr="00475A54" w:rsidRDefault="00475A54" w:rsidP="00475A54">
      <w:pPr>
        <w:spacing w:line="360" w:lineRule="auto"/>
        <w:rPr>
          <w:rFonts w:asciiTheme="minorHAnsi" w:eastAsiaTheme="minorHAnsi" w:hAnsiTheme="minorHAnsi" w:cstheme="minorBidi"/>
          <w:sz w:val="24"/>
          <w:szCs w:val="24"/>
        </w:rPr>
      </w:pPr>
      <w:r w:rsidRPr="00475A54">
        <w:rPr>
          <w:rFonts w:asciiTheme="minorHAnsi" w:eastAsiaTheme="minorHAnsi" w:hAnsiTheme="minorHAnsi" w:cstheme="minorBidi"/>
          <w:sz w:val="24"/>
          <w:szCs w:val="24"/>
        </w:rPr>
        <w:t>The common rocks observed in the area are basalts, basaltic agglomerates, trachytes, phonolites, pyroclastic and lacustrine deposits.</w:t>
      </w:r>
    </w:p>
    <w:p w:rsidR="00475A54" w:rsidRPr="00475A54" w:rsidRDefault="00475A54" w:rsidP="00475A54">
      <w:pPr>
        <w:spacing w:line="360" w:lineRule="auto"/>
        <w:rPr>
          <w:rFonts w:asciiTheme="minorHAnsi" w:eastAsiaTheme="minorHAnsi" w:hAnsiTheme="minorHAnsi" w:cstheme="minorBidi"/>
          <w:sz w:val="24"/>
          <w:szCs w:val="24"/>
        </w:rPr>
      </w:pPr>
      <w:r w:rsidRPr="00475A54">
        <w:rPr>
          <w:rFonts w:asciiTheme="minorHAnsi" w:eastAsiaTheme="minorHAnsi" w:hAnsiTheme="minorHAnsi" w:cstheme="minorBidi"/>
          <w:sz w:val="24"/>
          <w:szCs w:val="24"/>
        </w:rPr>
        <w:t>The oldest rocks in the area are the Simbara Series, which are believed to be of Miocene age. They are overlain by basaltic agglomerates and autobreccias. These can be observed as outcrops on Niadarawa and the Elephant.</w:t>
      </w:r>
    </w:p>
    <w:p w:rsidR="00475A54" w:rsidRPr="00475A54" w:rsidRDefault="00475A54" w:rsidP="00475A54">
      <w:pPr>
        <w:spacing w:line="360" w:lineRule="auto"/>
        <w:rPr>
          <w:rFonts w:asciiTheme="minorHAnsi" w:eastAsiaTheme="minorHAnsi" w:hAnsiTheme="minorHAnsi" w:cstheme="minorBidi"/>
          <w:sz w:val="24"/>
          <w:szCs w:val="24"/>
        </w:rPr>
      </w:pPr>
      <w:r w:rsidRPr="00475A54">
        <w:rPr>
          <w:rFonts w:asciiTheme="minorHAnsi" w:eastAsiaTheme="minorHAnsi" w:hAnsiTheme="minorHAnsi" w:cstheme="minorBidi"/>
          <w:sz w:val="24"/>
          <w:szCs w:val="24"/>
        </w:rPr>
        <w:lastRenderedPageBreak/>
        <w:t>The other type observed in the southern region is the Sattima Series which compose of phonolites and trachytes of age between Kamasian and Pliocene. These have been observed over an extensive area ranginf from the Kikuyu special area in Kiambu, through Laikipia and even up to Nyeri in Othaya. They are therefore the major rock type covering the study area.</w:t>
      </w:r>
    </w:p>
    <w:p w:rsidR="00475A54" w:rsidRPr="00475A54" w:rsidRDefault="00475A54" w:rsidP="00475A54">
      <w:pPr>
        <w:spacing w:line="360" w:lineRule="auto"/>
        <w:rPr>
          <w:rFonts w:asciiTheme="minorHAnsi" w:eastAsiaTheme="minorHAnsi" w:hAnsiTheme="minorHAnsi" w:cstheme="minorBidi"/>
          <w:sz w:val="24"/>
          <w:szCs w:val="24"/>
        </w:rPr>
      </w:pPr>
      <w:r w:rsidRPr="00475A54">
        <w:rPr>
          <w:rFonts w:asciiTheme="minorHAnsi" w:eastAsiaTheme="minorHAnsi" w:hAnsiTheme="minorHAnsi" w:cstheme="minorBidi"/>
          <w:sz w:val="24"/>
          <w:szCs w:val="24"/>
        </w:rPr>
        <w:t>The younger rocks in the area are the Pleistine Volcanic and Holocene Sediments. These are observed on aberdare vents and around Kijabe Hill. They are believed to be eruptions of Longonot that reached south western part of the area.</w:t>
      </w:r>
    </w:p>
    <w:p w:rsidR="00B731F5" w:rsidRPr="00B731F5" w:rsidRDefault="00B731F5" w:rsidP="00B731F5">
      <w:pPr>
        <w:spacing w:before="120" w:line="360" w:lineRule="auto"/>
        <w:jc w:val="both"/>
        <w:rPr>
          <w:b/>
          <w:u w:val="single"/>
        </w:rPr>
      </w:pPr>
      <w:r w:rsidRPr="00B731F5">
        <w:rPr>
          <w:b/>
          <w:u w:val="single"/>
        </w:rPr>
        <w:t>Conceptual Framework</w:t>
      </w:r>
    </w:p>
    <w:p w:rsidR="00B731F5" w:rsidRPr="00B731F5" w:rsidRDefault="00B731F5" w:rsidP="00B731F5">
      <w:pPr>
        <w:spacing w:before="120" w:line="360" w:lineRule="auto"/>
        <w:jc w:val="both"/>
      </w:pPr>
      <w:r w:rsidRPr="00B731F5">
        <w:rPr>
          <w:noProof/>
        </w:rPr>
        <mc:AlternateContent>
          <mc:Choice Requires="wps">
            <w:drawing>
              <wp:anchor distT="0" distB="0" distL="114300" distR="114300" simplePos="0" relativeHeight="251659264" behindDoc="0" locked="0" layoutInCell="1" hidden="0" allowOverlap="1" wp14:anchorId="4C34A517" wp14:editId="1AAE436B">
                <wp:simplePos x="0" y="0"/>
                <wp:positionH relativeFrom="column">
                  <wp:posOffset>3022600</wp:posOffset>
                </wp:positionH>
                <wp:positionV relativeFrom="paragraph">
                  <wp:posOffset>190500</wp:posOffset>
                </wp:positionV>
                <wp:extent cx="1746250" cy="698500"/>
                <wp:effectExtent l="0" t="0" r="0" b="0"/>
                <wp:wrapNone/>
                <wp:docPr id="1" name="Rectangle 1"/>
                <wp:cNvGraphicFramePr/>
                <a:graphic xmlns:a="http://schemas.openxmlformats.org/drawingml/2006/main">
                  <a:graphicData uri="http://schemas.microsoft.com/office/word/2010/wordprocessingShape">
                    <wps:wsp>
                      <wps:cNvSpPr/>
                      <wps:spPr>
                        <a:xfrm>
                          <a:off x="4479225" y="3437100"/>
                          <a:ext cx="1733550" cy="685800"/>
                        </a:xfrm>
                        <a:prstGeom prst="rect">
                          <a:avLst/>
                        </a:prstGeom>
                        <a:noFill/>
                        <a:ln w="12700" cap="flat" cmpd="sng">
                          <a:solidFill>
                            <a:srgbClr val="31538F"/>
                          </a:solidFill>
                          <a:prstDash val="solid"/>
                          <a:miter lim="800000"/>
                          <a:headEnd type="none" w="sm" len="sm"/>
                          <a:tailEnd type="none" w="sm" len="sm"/>
                        </a:ln>
                      </wps:spPr>
                      <wps:txbx>
                        <w:txbxContent>
                          <w:p w:rsidR="00B731F5" w:rsidRDefault="00B731F5" w:rsidP="00B731F5">
                            <w:pPr>
                              <w:spacing w:line="258" w:lineRule="auto"/>
                              <w:textDirection w:val="btLr"/>
                            </w:pPr>
                          </w:p>
                        </w:txbxContent>
                      </wps:txbx>
                      <wps:bodyPr spcFirstLastPara="1" wrap="square" lIns="91425" tIns="45700" rIns="91425" bIns="45700" anchor="ctr" anchorCtr="0">
                        <a:noAutofit/>
                      </wps:bodyPr>
                    </wps:wsp>
                  </a:graphicData>
                </a:graphic>
              </wp:anchor>
            </w:drawing>
          </mc:Choice>
          <mc:Fallback>
            <w:pict>
              <v:rect w14:anchorId="4C34A517" id="Rectangle 1" o:spid="_x0000_s1026" style="position:absolute;left:0;text-align:left;margin-left:238pt;margin-top:15pt;width:137.5pt;height: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" filled="f" strokecolor="#31538f" strokeweight="1pt">
                <v:stroke startarrowwidth="narrow" startarrowlength="short" endarrowwidth="narrow" endarrowlength="short"/>
                <v:textbox inset="2.53958mm,1.2694mm,2.53958mm,1.2694mm">
                  <w:txbxContent>
                    <w:p w:rsidR="00B731F5" w:rsidRDefault="00B731F5" w:rsidP="00B731F5">
                      <w:pPr>
                        <w:spacing w:line="258" w:lineRule="auto"/>
                        <w:textDirection w:val="btLr"/>
                      </w:pPr>
                    </w:p>
                  </w:txbxContent>
                </v:textbox>
              </v:rect>
            </w:pict>
          </mc:Fallback>
        </mc:AlternateContent>
      </w:r>
      <w:r w:rsidRPr="00B731F5">
        <w:rPr>
          <w:noProof/>
        </w:rPr>
        <mc:AlternateContent>
          <mc:Choice Requires="wps">
            <w:drawing>
              <wp:anchor distT="0" distB="0" distL="114300" distR="114300" simplePos="0" relativeHeight="251660288" behindDoc="0" locked="0" layoutInCell="1" hidden="0" allowOverlap="1" wp14:anchorId="2A5D0E1A" wp14:editId="4EF2D80E">
                <wp:simplePos x="0" y="0"/>
                <wp:positionH relativeFrom="column">
                  <wp:posOffset>533400</wp:posOffset>
                </wp:positionH>
                <wp:positionV relativeFrom="paragraph">
                  <wp:posOffset>190500</wp:posOffset>
                </wp:positionV>
                <wp:extent cx="1746250" cy="698500"/>
                <wp:effectExtent l="0" t="0" r="0" b="0"/>
                <wp:wrapNone/>
                <wp:docPr id="17" name="Rectangle 17"/>
                <wp:cNvGraphicFramePr/>
                <a:graphic xmlns:a="http://schemas.openxmlformats.org/drawingml/2006/main">
                  <a:graphicData uri="http://schemas.microsoft.com/office/word/2010/wordprocessingShape">
                    <wps:wsp>
                      <wps:cNvSpPr/>
                      <wps:spPr>
                        <a:xfrm>
                          <a:off x="4479225" y="3437100"/>
                          <a:ext cx="1733550" cy="685800"/>
                        </a:xfrm>
                        <a:prstGeom prst="rect">
                          <a:avLst/>
                        </a:prstGeom>
                        <a:noFill/>
                        <a:ln w="12700" cap="flat" cmpd="sng">
                          <a:solidFill>
                            <a:srgbClr val="31538F"/>
                          </a:solidFill>
                          <a:prstDash val="solid"/>
                          <a:miter lim="800000"/>
                          <a:headEnd type="none" w="sm" len="sm"/>
                          <a:tailEnd type="none" w="sm" len="sm"/>
                        </a:ln>
                      </wps:spPr>
                      <wps:txbx>
                        <w:txbxContent>
                          <w:p w:rsidR="00B731F5" w:rsidRDefault="00B731F5" w:rsidP="00B731F5">
                            <w:pPr>
                              <w:spacing w:line="258" w:lineRule="auto"/>
                              <w:textDirection w:val="btLr"/>
                            </w:pPr>
                          </w:p>
                        </w:txbxContent>
                      </wps:txbx>
                      <wps:bodyPr spcFirstLastPara="1" wrap="square" lIns="91425" tIns="45700" rIns="91425" bIns="45700" anchor="ctr" anchorCtr="0">
                        <a:noAutofit/>
                      </wps:bodyPr>
                    </wps:wsp>
                  </a:graphicData>
                </a:graphic>
              </wp:anchor>
            </w:drawing>
          </mc:Choice>
          <mc:Fallback>
            <w:pict>
              <v:rect w14:anchorId="2A5D0E1A" id="Rectangle 17" o:spid="_x0000_s1027" style="position:absolute;left:0;text-align:left;margin-left:42pt;margin-top:15pt;width:137.5pt;height: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" filled="f" strokecolor="#31538f" strokeweight="1pt">
                <v:stroke startarrowwidth="narrow" startarrowlength="short" endarrowwidth="narrow" endarrowlength="short"/>
                <v:textbox inset="2.53958mm,1.2694mm,2.53958mm,1.2694mm">
                  <w:txbxContent>
                    <w:p w:rsidR="00B731F5" w:rsidRDefault="00B731F5" w:rsidP="00B731F5">
                      <w:pPr>
                        <w:spacing w:line="258" w:lineRule="auto"/>
                        <w:textDirection w:val="btLr"/>
                      </w:pPr>
                    </w:p>
                  </w:txbxContent>
                </v:textbox>
              </v:rect>
            </w:pict>
          </mc:Fallback>
        </mc:AlternateContent>
      </w:r>
      <w:r w:rsidRPr="00B731F5">
        <w:rPr>
          <w:noProof/>
        </w:rPr>
        <mc:AlternateContent>
          <mc:Choice Requires="wps">
            <w:drawing>
              <wp:anchor distT="0" distB="0" distL="114300" distR="114300" simplePos="0" relativeHeight="251661312" behindDoc="0" locked="0" layoutInCell="1" hidden="0" allowOverlap="1" wp14:anchorId="55577E68" wp14:editId="18993626">
                <wp:simplePos x="0" y="0"/>
                <wp:positionH relativeFrom="column">
                  <wp:posOffset>3060700</wp:posOffset>
                </wp:positionH>
                <wp:positionV relativeFrom="paragraph">
                  <wp:posOffset>266700</wp:posOffset>
                </wp:positionV>
                <wp:extent cx="1569720" cy="523875"/>
                <wp:effectExtent l="0" t="0" r="0" b="0"/>
                <wp:wrapNone/>
                <wp:docPr id="18" name="Rectangle 18"/>
                <wp:cNvGraphicFramePr/>
                <a:graphic xmlns:a="http://schemas.openxmlformats.org/drawingml/2006/main">
                  <a:graphicData uri="http://schemas.microsoft.com/office/word/2010/wordprocessingShape">
                    <wps:wsp>
                      <wps:cNvSpPr/>
                      <wps:spPr>
                        <a:xfrm>
                          <a:off x="4565903" y="3522825"/>
                          <a:ext cx="1560195" cy="514350"/>
                        </a:xfrm>
                        <a:prstGeom prst="rect">
                          <a:avLst/>
                        </a:prstGeom>
                        <a:solidFill>
                          <a:srgbClr val="FFFFFF"/>
                        </a:solidFill>
                        <a:ln>
                          <a:noFill/>
                        </a:ln>
                      </wps:spPr>
                      <wps:txbx>
                        <w:txbxContent>
                          <w:p w:rsidR="00B731F5" w:rsidRDefault="00B731F5" w:rsidP="00B731F5">
                            <w:pPr>
                              <w:spacing w:line="258" w:lineRule="auto"/>
                              <w:textDirection w:val="btLr"/>
                            </w:pPr>
                            <w:r>
                              <w:rPr>
                                <w:color w:val="000000"/>
                              </w:rPr>
                              <w:t>Data Collection</w:t>
                            </w:r>
                          </w:p>
                        </w:txbxContent>
                      </wps:txbx>
                      <wps:bodyPr spcFirstLastPara="1" wrap="square" lIns="91425" tIns="45700" rIns="91425" bIns="45700" anchor="t" anchorCtr="0">
                        <a:noAutofit/>
                      </wps:bodyPr>
                    </wps:wsp>
                  </a:graphicData>
                </a:graphic>
              </wp:anchor>
            </w:drawing>
          </mc:Choice>
          <mc:Fallback>
            <w:pict>
              <v:rect w14:anchorId="55577E68" id="Rectangle 18" o:spid="_x0000_s1028" style="position:absolute;left:0;text-align:left;margin-left:241pt;margin-top:21pt;width:123.6pt;height:41.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" stroked="f">
                <v:textbox inset="2.53958mm,1.2694mm,2.53958mm,1.2694mm">
                  <w:txbxContent>
                    <w:p w:rsidR="00B731F5" w:rsidRDefault="00B731F5" w:rsidP="00B731F5">
                      <w:pPr>
                        <w:spacing w:line="258" w:lineRule="auto"/>
                        <w:textDirection w:val="btLr"/>
                      </w:pPr>
                      <w:r>
                        <w:rPr>
                          <w:color w:val="000000"/>
                        </w:rPr>
                        <w:t>Data Collection</w:t>
                      </w:r>
                    </w:p>
                  </w:txbxContent>
                </v:textbox>
              </v:rect>
            </w:pict>
          </mc:Fallback>
        </mc:AlternateContent>
      </w:r>
    </w:p>
    <w:p w:rsidR="00B731F5" w:rsidRPr="00B731F5" w:rsidRDefault="00B731F5" w:rsidP="00B731F5">
      <w:pPr>
        <w:tabs>
          <w:tab w:val="left" w:pos="1245"/>
        </w:tabs>
        <w:spacing w:before="120"/>
      </w:pPr>
      <w:r w:rsidRPr="00B731F5">
        <w:tab/>
        <w:t>Research Design</w:t>
      </w:r>
      <w:r w:rsidRPr="00B731F5">
        <w:rPr>
          <w:noProof/>
        </w:rPr>
        <mc:AlternateContent>
          <mc:Choice Requires="wps">
            <w:drawing>
              <wp:anchor distT="0" distB="0" distL="114300" distR="114300" simplePos="0" relativeHeight="251662336" behindDoc="0" locked="0" layoutInCell="1" hidden="0" allowOverlap="1" wp14:anchorId="48BF0587" wp14:editId="6343EEF2">
                <wp:simplePos x="0" y="0"/>
                <wp:positionH relativeFrom="column">
                  <wp:posOffset>3111500</wp:posOffset>
                </wp:positionH>
                <wp:positionV relativeFrom="paragraph">
                  <wp:posOffset>1117600</wp:posOffset>
                </wp:positionV>
                <wp:extent cx="1746250" cy="698500"/>
                <wp:effectExtent l="0" t="0" r="0" b="0"/>
                <wp:wrapNone/>
                <wp:docPr id="8" name="Rectangle 8"/>
                <wp:cNvGraphicFramePr/>
                <a:graphic xmlns:a="http://schemas.openxmlformats.org/drawingml/2006/main">
                  <a:graphicData uri="http://schemas.microsoft.com/office/word/2010/wordprocessingShape">
                    <wps:wsp>
                      <wps:cNvSpPr/>
                      <wps:spPr>
                        <a:xfrm>
                          <a:off x="4479225" y="3437100"/>
                          <a:ext cx="1733550" cy="685800"/>
                        </a:xfrm>
                        <a:prstGeom prst="rect">
                          <a:avLst/>
                        </a:prstGeom>
                        <a:noFill/>
                        <a:ln w="12700" cap="flat" cmpd="sng">
                          <a:solidFill>
                            <a:srgbClr val="31538F"/>
                          </a:solidFill>
                          <a:prstDash val="solid"/>
                          <a:miter lim="800000"/>
                          <a:headEnd type="none" w="sm" len="sm"/>
                          <a:tailEnd type="none" w="sm" len="sm"/>
                        </a:ln>
                      </wps:spPr>
                      <wps:txbx>
                        <w:txbxContent>
                          <w:p w:rsidR="00B731F5" w:rsidRDefault="00B731F5" w:rsidP="00B731F5">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48BF0587" id="Rectangle 8" o:spid="_x0000_s1029" style="position:absolute;margin-left:245pt;margin-top:88pt;width:137.5pt;height:5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" filled="f" strokecolor="#31538f" strokeweight="1pt">
                <v:stroke startarrowwidth="narrow" startarrowlength="short" endarrowwidth="narrow" endarrowlength="short"/>
                <v:textbox inset="2.53958mm,1.2694mm,2.53958mm,1.2694mm">
                  <w:txbxContent>
                    <w:p w:rsidR="00B731F5" w:rsidRDefault="00B731F5" w:rsidP="00B731F5">
                      <w:pPr>
                        <w:spacing w:line="258" w:lineRule="auto"/>
                        <w:jc w:val="center"/>
                        <w:textDirection w:val="btLr"/>
                      </w:pPr>
                    </w:p>
                  </w:txbxContent>
                </v:textbox>
              </v:rect>
            </w:pict>
          </mc:Fallback>
        </mc:AlternateContent>
      </w:r>
      <w:r w:rsidRPr="00B731F5">
        <w:rPr>
          <w:noProof/>
        </w:rPr>
        <mc:AlternateContent>
          <mc:Choice Requires="wps">
            <w:drawing>
              <wp:anchor distT="0" distB="0" distL="114300" distR="114300" simplePos="0" relativeHeight="251663360" behindDoc="0" locked="0" layoutInCell="1" hidden="0" allowOverlap="1" wp14:anchorId="4032B120" wp14:editId="73C1F216">
                <wp:simplePos x="0" y="0"/>
                <wp:positionH relativeFrom="column">
                  <wp:posOffset>558800</wp:posOffset>
                </wp:positionH>
                <wp:positionV relativeFrom="paragraph">
                  <wp:posOffset>1143000</wp:posOffset>
                </wp:positionV>
                <wp:extent cx="1746250" cy="698500"/>
                <wp:effectExtent l="0" t="0" r="0" b="0"/>
                <wp:wrapNone/>
                <wp:docPr id="16" name="Rectangle 16"/>
                <wp:cNvGraphicFramePr/>
                <a:graphic xmlns:a="http://schemas.openxmlformats.org/drawingml/2006/main">
                  <a:graphicData uri="http://schemas.microsoft.com/office/word/2010/wordprocessingShape">
                    <wps:wsp>
                      <wps:cNvSpPr/>
                      <wps:spPr>
                        <a:xfrm>
                          <a:off x="4479225" y="3437100"/>
                          <a:ext cx="1733550" cy="685800"/>
                        </a:xfrm>
                        <a:prstGeom prst="rect">
                          <a:avLst/>
                        </a:prstGeom>
                        <a:noFill/>
                        <a:ln w="12700" cap="flat" cmpd="sng">
                          <a:solidFill>
                            <a:srgbClr val="31538F"/>
                          </a:solidFill>
                          <a:prstDash val="solid"/>
                          <a:miter lim="800000"/>
                          <a:headEnd type="none" w="sm" len="sm"/>
                          <a:tailEnd type="none" w="sm" len="sm"/>
                        </a:ln>
                      </wps:spPr>
                      <wps:txbx>
                        <w:txbxContent>
                          <w:p w:rsidR="00B731F5" w:rsidRDefault="00B731F5" w:rsidP="00B731F5">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4032B120" id="Rectangle 16" o:spid="_x0000_s1030" style="position:absolute;margin-left:44pt;margin-top:90pt;width:137.5pt;height:5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" filled="f" strokecolor="#31538f" strokeweight="1pt">
                <v:stroke startarrowwidth="narrow" startarrowlength="short" endarrowwidth="narrow" endarrowlength="short"/>
                <v:textbox inset="2.53958mm,1.2694mm,2.53958mm,1.2694mm">
                  <w:txbxContent>
                    <w:p w:rsidR="00B731F5" w:rsidRDefault="00B731F5" w:rsidP="00B731F5">
                      <w:pPr>
                        <w:spacing w:line="258" w:lineRule="auto"/>
                        <w:jc w:val="center"/>
                        <w:textDirection w:val="btLr"/>
                      </w:pPr>
                    </w:p>
                  </w:txbxContent>
                </v:textbox>
              </v:rect>
            </w:pict>
          </mc:Fallback>
        </mc:AlternateContent>
      </w:r>
      <w:r w:rsidRPr="00B731F5">
        <w:rPr>
          <w:noProof/>
        </w:rPr>
        <mc:AlternateContent>
          <mc:Choice Requires="wps">
            <w:drawing>
              <wp:anchor distT="0" distB="0" distL="114300" distR="114300" simplePos="0" relativeHeight="251664384" behindDoc="0" locked="0" layoutInCell="1" hidden="0" allowOverlap="1" wp14:anchorId="7271318C" wp14:editId="7B86B5ED">
                <wp:simplePos x="0" y="0"/>
                <wp:positionH relativeFrom="column">
                  <wp:posOffset>584200</wp:posOffset>
                </wp:positionH>
                <wp:positionV relativeFrom="paragraph">
                  <wp:posOffset>2667000</wp:posOffset>
                </wp:positionV>
                <wp:extent cx="1746250" cy="698500"/>
                <wp:effectExtent l="0" t="0" r="0" b="0"/>
                <wp:wrapNone/>
                <wp:docPr id="11" name="Rectangle 11"/>
                <wp:cNvGraphicFramePr/>
                <a:graphic xmlns:a="http://schemas.openxmlformats.org/drawingml/2006/main">
                  <a:graphicData uri="http://schemas.microsoft.com/office/word/2010/wordprocessingShape">
                    <wps:wsp>
                      <wps:cNvSpPr/>
                      <wps:spPr>
                        <a:xfrm>
                          <a:off x="4479225" y="3437100"/>
                          <a:ext cx="1733550" cy="685800"/>
                        </a:xfrm>
                        <a:prstGeom prst="rect">
                          <a:avLst/>
                        </a:prstGeom>
                        <a:noFill/>
                        <a:ln w="12700" cap="flat" cmpd="sng">
                          <a:solidFill>
                            <a:srgbClr val="31538F"/>
                          </a:solidFill>
                          <a:prstDash val="solid"/>
                          <a:miter lim="800000"/>
                          <a:headEnd type="none" w="sm" len="sm"/>
                          <a:tailEnd type="none" w="sm" len="sm"/>
                        </a:ln>
                      </wps:spPr>
                      <wps:txbx>
                        <w:txbxContent>
                          <w:p w:rsidR="00B731F5" w:rsidRDefault="00B731F5" w:rsidP="00B731F5">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7271318C" id="Rectangle 11" o:spid="_x0000_s1031" style="position:absolute;margin-left:46pt;margin-top:210pt;width:137.5pt;height: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" filled="f" strokecolor="#31538f" strokeweight="1pt">
                <v:stroke startarrowwidth="narrow" startarrowlength="short" endarrowwidth="narrow" endarrowlength="short"/>
                <v:textbox inset="2.53958mm,1.2694mm,2.53958mm,1.2694mm">
                  <w:txbxContent>
                    <w:p w:rsidR="00B731F5" w:rsidRDefault="00B731F5" w:rsidP="00B731F5">
                      <w:pPr>
                        <w:spacing w:line="258" w:lineRule="auto"/>
                        <w:jc w:val="center"/>
                        <w:textDirection w:val="btLr"/>
                      </w:pPr>
                    </w:p>
                  </w:txbxContent>
                </v:textbox>
              </v:rect>
            </w:pict>
          </mc:Fallback>
        </mc:AlternateContent>
      </w:r>
      <w:r w:rsidRPr="00B731F5">
        <w:rPr>
          <w:noProof/>
        </w:rPr>
        <mc:AlternateContent>
          <mc:Choice Requires="wps">
            <w:drawing>
              <wp:anchor distT="0" distB="0" distL="114300" distR="114300" simplePos="0" relativeHeight="251665408" behindDoc="0" locked="0" layoutInCell="1" hidden="0" allowOverlap="1" wp14:anchorId="79FE3EDA" wp14:editId="29BE37D8">
                <wp:simplePos x="0" y="0"/>
                <wp:positionH relativeFrom="column">
                  <wp:posOffset>3187700</wp:posOffset>
                </wp:positionH>
                <wp:positionV relativeFrom="paragraph">
                  <wp:posOffset>2705100</wp:posOffset>
                </wp:positionV>
                <wp:extent cx="1746250" cy="698500"/>
                <wp:effectExtent l="0" t="0" r="0" b="0"/>
                <wp:wrapNone/>
                <wp:docPr id="9" name="Rectangle 9"/>
                <wp:cNvGraphicFramePr/>
                <a:graphic xmlns:a="http://schemas.openxmlformats.org/drawingml/2006/main">
                  <a:graphicData uri="http://schemas.microsoft.com/office/word/2010/wordprocessingShape">
                    <wps:wsp>
                      <wps:cNvSpPr/>
                      <wps:spPr>
                        <a:xfrm>
                          <a:off x="4479225" y="3437100"/>
                          <a:ext cx="1733550" cy="685800"/>
                        </a:xfrm>
                        <a:prstGeom prst="rect">
                          <a:avLst/>
                        </a:prstGeom>
                        <a:noFill/>
                        <a:ln w="12700" cap="flat" cmpd="sng">
                          <a:solidFill>
                            <a:srgbClr val="31538F"/>
                          </a:solidFill>
                          <a:prstDash val="solid"/>
                          <a:miter lim="800000"/>
                          <a:headEnd type="none" w="sm" len="sm"/>
                          <a:tailEnd type="none" w="sm" len="sm"/>
                        </a:ln>
                      </wps:spPr>
                      <wps:txbx>
                        <w:txbxContent>
                          <w:p w:rsidR="00B731F5" w:rsidRDefault="00B731F5" w:rsidP="00B731F5">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79FE3EDA" id="Rectangle 9" o:spid="_x0000_s1032" style="position:absolute;margin-left:251pt;margin-top:213pt;width:137.5pt;height:5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" filled="f" strokecolor="#31538f" strokeweight="1pt">
                <v:stroke startarrowwidth="narrow" startarrowlength="short" endarrowwidth="narrow" endarrowlength="short"/>
                <v:textbox inset="2.53958mm,1.2694mm,2.53958mm,1.2694mm">
                  <w:txbxContent>
                    <w:p w:rsidR="00B731F5" w:rsidRDefault="00B731F5" w:rsidP="00B731F5">
                      <w:pPr>
                        <w:spacing w:line="258" w:lineRule="auto"/>
                        <w:jc w:val="center"/>
                        <w:textDirection w:val="btLr"/>
                      </w:pPr>
                    </w:p>
                  </w:txbxContent>
                </v:textbox>
              </v:rect>
            </w:pict>
          </mc:Fallback>
        </mc:AlternateContent>
      </w:r>
      <w:r w:rsidRPr="00B731F5">
        <w:rPr>
          <w:noProof/>
        </w:rPr>
        <mc:AlternateContent>
          <mc:Choice Requires="wps">
            <w:drawing>
              <wp:anchor distT="0" distB="0" distL="114300" distR="114300" simplePos="0" relativeHeight="251666432" behindDoc="0" locked="0" layoutInCell="1" hidden="0" allowOverlap="1" wp14:anchorId="01711CAF" wp14:editId="6B66166D">
                <wp:simplePos x="0" y="0"/>
                <wp:positionH relativeFrom="column">
                  <wp:posOffset>1841500</wp:posOffset>
                </wp:positionH>
                <wp:positionV relativeFrom="paragraph">
                  <wp:posOffset>4025900</wp:posOffset>
                </wp:positionV>
                <wp:extent cx="1746250" cy="698500"/>
                <wp:effectExtent l="0" t="0" r="0" b="0"/>
                <wp:wrapNone/>
                <wp:docPr id="3" name="Rectangle 3"/>
                <wp:cNvGraphicFramePr/>
                <a:graphic xmlns:a="http://schemas.openxmlformats.org/drawingml/2006/main">
                  <a:graphicData uri="http://schemas.microsoft.com/office/word/2010/wordprocessingShape">
                    <wps:wsp>
                      <wps:cNvSpPr/>
                      <wps:spPr>
                        <a:xfrm>
                          <a:off x="4479225" y="3437100"/>
                          <a:ext cx="1733550" cy="685800"/>
                        </a:xfrm>
                        <a:prstGeom prst="rect">
                          <a:avLst/>
                        </a:prstGeom>
                        <a:noFill/>
                        <a:ln w="12700" cap="flat" cmpd="sng">
                          <a:solidFill>
                            <a:srgbClr val="31538F"/>
                          </a:solidFill>
                          <a:prstDash val="solid"/>
                          <a:miter lim="800000"/>
                          <a:headEnd type="none" w="sm" len="sm"/>
                          <a:tailEnd type="none" w="sm" len="sm"/>
                        </a:ln>
                      </wps:spPr>
                      <wps:txbx>
                        <w:txbxContent>
                          <w:p w:rsidR="00B731F5" w:rsidRDefault="00B731F5" w:rsidP="00B731F5">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01711CAF" id="Rectangle 3" o:spid="_x0000_s1033" style="position:absolute;margin-left:145pt;margin-top:317pt;width:137.5pt;height: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" filled="f" strokecolor="#31538f" strokeweight="1pt">
                <v:stroke startarrowwidth="narrow" startarrowlength="short" endarrowwidth="narrow" endarrowlength="short"/>
                <v:textbox inset="2.53958mm,1.2694mm,2.53958mm,1.2694mm">
                  <w:txbxContent>
                    <w:p w:rsidR="00B731F5" w:rsidRDefault="00B731F5" w:rsidP="00B731F5">
                      <w:pPr>
                        <w:spacing w:line="258" w:lineRule="auto"/>
                        <w:jc w:val="center"/>
                        <w:textDirection w:val="btLr"/>
                      </w:pPr>
                    </w:p>
                  </w:txbxContent>
                </v:textbox>
              </v:rect>
            </w:pict>
          </mc:Fallback>
        </mc:AlternateContent>
      </w:r>
      <w:r w:rsidRPr="00B731F5">
        <w:rPr>
          <w:noProof/>
        </w:rPr>
        <mc:AlternateContent>
          <mc:Choice Requires="wps">
            <w:drawing>
              <wp:anchor distT="0" distB="0" distL="114300" distR="114300" simplePos="0" relativeHeight="251667456" behindDoc="0" locked="0" layoutInCell="1" hidden="0" allowOverlap="1" wp14:anchorId="46773DEC" wp14:editId="678F6285">
                <wp:simplePos x="0" y="0"/>
                <wp:positionH relativeFrom="column">
                  <wp:posOffset>3263900</wp:posOffset>
                </wp:positionH>
                <wp:positionV relativeFrom="paragraph">
                  <wp:posOffset>1181100</wp:posOffset>
                </wp:positionV>
                <wp:extent cx="1533525" cy="571500"/>
                <wp:effectExtent l="0" t="0" r="0" b="0"/>
                <wp:wrapNone/>
                <wp:docPr id="7" name="Rectangle 7"/>
                <wp:cNvGraphicFramePr/>
                <a:graphic xmlns:a="http://schemas.openxmlformats.org/drawingml/2006/main">
                  <a:graphicData uri="http://schemas.microsoft.com/office/word/2010/wordprocessingShape">
                    <wps:wsp>
                      <wps:cNvSpPr/>
                      <wps:spPr>
                        <a:xfrm>
                          <a:off x="4584000" y="3499013"/>
                          <a:ext cx="1524000" cy="561975"/>
                        </a:xfrm>
                        <a:prstGeom prst="rect">
                          <a:avLst/>
                        </a:prstGeom>
                        <a:noFill/>
                        <a:ln>
                          <a:noFill/>
                        </a:ln>
                      </wps:spPr>
                      <wps:txbx>
                        <w:txbxContent>
                          <w:p w:rsidR="00B731F5" w:rsidRDefault="00B731F5" w:rsidP="00B731F5">
                            <w:pPr>
                              <w:spacing w:line="258" w:lineRule="auto"/>
                              <w:jc w:val="center"/>
                              <w:textDirection w:val="btLr"/>
                            </w:pPr>
                            <w:r>
                              <w:rPr>
                                <w:color w:val="000000"/>
                              </w:rPr>
                              <w:t xml:space="preserve">Standardizing the Data  </w:t>
                            </w:r>
                          </w:p>
                        </w:txbxContent>
                      </wps:txbx>
                      <wps:bodyPr spcFirstLastPara="1" wrap="square" lIns="91425" tIns="45700" rIns="91425" bIns="45700" anchor="t" anchorCtr="0">
                        <a:noAutofit/>
                      </wps:bodyPr>
                    </wps:wsp>
                  </a:graphicData>
                </a:graphic>
              </wp:anchor>
            </w:drawing>
          </mc:Choice>
          <mc:Fallback>
            <w:pict>
              <v:rect w14:anchorId="46773DEC" id="Rectangle 7" o:spid="_x0000_s1034" style="position:absolute;margin-left:257pt;margin-top:93pt;width:120.75pt;height:4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" filled="f" stroked="f">
                <v:textbox inset="2.53958mm,1.2694mm,2.53958mm,1.2694mm">
                  <w:txbxContent>
                    <w:p w:rsidR="00B731F5" w:rsidRDefault="00B731F5" w:rsidP="00B731F5">
                      <w:pPr>
                        <w:spacing w:line="258" w:lineRule="auto"/>
                        <w:jc w:val="center"/>
                        <w:textDirection w:val="btLr"/>
                      </w:pPr>
                      <w:r>
                        <w:rPr>
                          <w:color w:val="000000"/>
                        </w:rPr>
                        <w:t xml:space="preserve">Standardizing the Data  </w:t>
                      </w:r>
                    </w:p>
                  </w:txbxContent>
                </v:textbox>
              </v:rect>
            </w:pict>
          </mc:Fallback>
        </mc:AlternateContent>
      </w:r>
      <w:r w:rsidRPr="00B731F5">
        <w:rPr>
          <w:noProof/>
        </w:rPr>
        <mc:AlternateContent>
          <mc:Choice Requires="wps">
            <w:drawing>
              <wp:anchor distT="0" distB="0" distL="114300" distR="114300" simplePos="0" relativeHeight="251668480" behindDoc="0" locked="0" layoutInCell="1" hidden="0" allowOverlap="1" wp14:anchorId="02C375B7" wp14:editId="1F87A874">
                <wp:simplePos x="0" y="0"/>
                <wp:positionH relativeFrom="column">
                  <wp:posOffset>622300</wp:posOffset>
                </wp:positionH>
                <wp:positionV relativeFrom="paragraph">
                  <wp:posOffset>1181100</wp:posOffset>
                </wp:positionV>
                <wp:extent cx="1609725" cy="657225"/>
                <wp:effectExtent l="0" t="0" r="0" b="0"/>
                <wp:wrapNone/>
                <wp:docPr id="10" name="Rectangle 10"/>
                <wp:cNvGraphicFramePr/>
                <a:graphic xmlns:a="http://schemas.openxmlformats.org/drawingml/2006/main">
                  <a:graphicData uri="http://schemas.microsoft.com/office/word/2010/wordprocessingShape">
                    <wps:wsp>
                      <wps:cNvSpPr/>
                      <wps:spPr>
                        <a:xfrm>
                          <a:off x="4545900" y="3456150"/>
                          <a:ext cx="1600200" cy="647700"/>
                        </a:xfrm>
                        <a:prstGeom prst="rect">
                          <a:avLst/>
                        </a:prstGeom>
                        <a:solidFill>
                          <a:srgbClr val="FFFFFF"/>
                        </a:solidFill>
                        <a:ln>
                          <a:noFill/>
                        </a:ln>
                      </wps:spPr>
                      <wps:txbx>
                        <w:txbxContent>
                          <w:p w:rsidR="00B731F5" w:rsidRDefault="00B731F5" w:rsidP="00B731F5">
                            <w:pPr>
                              <w:spacing w:line="258" w:lineRule="auto"/>
                              <w:textDirection w:val="btLr"/>
                            </w:pPr>
                            <w:r>
                              <w:rPr>
                                <w:color w:val="000000"/>
                              </w:rPr>
                              <w:t>Create a GIS Database</w:t>
                            </w:r>
                          </w:p>
                        </w:txbxContent>
                      </wps:txbx>
                      <wps:bodyPr spcFirstLastPara="1" wrap="square" lIns="91425" tIns="45700" rIns="91425" bIns="45700" anchor="t" anchorCtr="0">
                        <a:noAutofit/>
                      </wps:bodyPr>
                    </wps:wsp>
                  </a:graphicData>
                </a:graphic>
              </wp:anchor>
            </w:drawing>
          </mc:Choice>
          <mc:Fallback>
            <w:pict>
              <v:rect w14:anchorId="02C375B7" id="Rectangle 10" o:spid="_x0000_s1035" style="position:absolute;margin-left:49pt;margin-top:93pt;width:126.75pt;height:51.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" stroked="f">
                <v:textbox inset="2.53958mm,1.2694mm,2.53958mm,1.2694mm">
                  <w:txbxContent>
                    <w:p w:rsidR="00B731F5" w:rsidRDefault="00B731F5" w:rsidP="00B731F5">
                      <w:pPr>
                        <w:spacing w:line="258" w:lineRule="auto"/>
                        <w:textDirection w:val="btLr"/>
                      </w:pPr>
                      <w:r>
                        <w:rPr>
                          <w:color w:val="000000"/>
                        </w:rPr>
                        <w:t>Create a GIS Database</w:t>
                      </w:r>
                    </w:p>
                  </w:txbxContent>
                </v:textbox>
              </v:rect>
            </w:pict>
          </mc:Fallback>
        </mc:AlternateContent>
      </w:r>
      <w:r w:rsidRPr="00B731F5">
        <w:rPr>
          <w:noProof/>
        </w:rPr>
        <mc:AlternateContent>
          <mc:Choice Requires="wps">
            <w:drawing>
              <wp:anchor distT="0" distB="0" distL="114300" distR="114300" simplePos="0" relativeHeight="251669504" behindDoc="0" locked="0" layoutInCell="1" hidden="0" allowOverlap="1" wp14:anchorId="32561BBF" wp14:editId="2C73424F">
                <wp:simplePos x="0" y="0"/>
                <wp:positionH relativeFrom="column">
                  <wp:posOffset>609600</wp:posOffset>
                </wp:positionH>
                <wp:positionV relativeFrom="paragraph">
                  <wp:posOffset>2705100</wp:posOffset>
                </wp:positionV>
                <wp:extent cx="1685925" cy="638175"/>
                <wp:effectExtent l="0" t="0" r="0" b="0"/>
                <wp:wrapNone/>
                <wp:docPr id="20" name="Rectangle 20"/>
                <wp:cNvGraphicFramePr/>
                <a:graphic xmlns:a="http://schemas.openxmlformats.org/drawingml/2006/main">
                  <a:graphicData uri="http://schemas.microsoft.com/office/word/2010/wordprocessingShape">
                    <wps:wsp>
                      <wps:cNvSpPr/>
                      <wps:spPr>
                        <a:xfrm>
                          <a:off x="4507800" y="3465675"/>
                          <a:ext cx="1676400" cy="628650"/>
                        </a:xfrm>
                        <a:prstGeom prst="rect">
                          <a:avLst/>
                        </a:prstGeom>
                        <a:solidFill>
                          <a:srgbClr val="FFFFFF"/>
                        </a:solidFill>
                        <a:ln>
                          <a:noFill/>
                        </a:ln>
                      </wps:spPr>
                      <wps:txbx>
                        <w:txbxContent>
                          <w:p w:rsidR="00B731F5" w:rsidRDefault="00B731F5" w:rsidP="00B731F5">
                            <w:pPr>
                              <w:spacing w:line="258" w:lineRule="auto"/>
                              <w:textDirection w:val="btLr"/>
                            </w:pPr>
                            <w:r>
                              <w:rPr>
                                <w:color w:val="000000"/>
                              </w:rPr>
                              <w:t xml:space="preserve"> Multi-Criteria Analysis</w:t>
                            </w:r>
                          </w:p>
                        </w:txbxContent>
                      </wps:txbx>
                      <wps:bodyPr spcFirstLastPara="1" wrap="square" lIns="91425" tIns="45700" rIns="91425" bIns="45700" anchor="t" anchorCtr="0">
                        <a:noAutofit/>
                      </wps:bodyPr>
                    </wps:wsp>
                  </a:graphicData>
                </a:graphic>
              </wp:anchor>
            </w:drawing>
          </mc:Choice>
          <mc:Fallback>
            <w:pict>
              <v:rect w14:anchorId="32561BBF" id="Rectangle 20" o:spid="_x0000_s1036" style="position:absolute;margin-left:48pt;margin-top:213pt;width:132.75pt;height:50.2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" stroked="f">
                <v:textbox inset="2.53958mm,1.2694mm,2.53958mm,1.2694mm">
                  <w:txbxContent>
                    <w:p w:rsidR="00B731F5" w:rsidRDefault="00B731F5" w:rsidP="00B731F5">
                      <w:pPr>
                        <w:spacing w:line="258" w:lineRule="auto"/>
                        <w:textDirection w:val="btLr"/>
                      </w:pPr>
                      <w:r>
                        <w:rPr>
                          <w:color w:val="000000"/>
                        </w:rPr>
                        <w:t xml:space="preserve"> Multi-Criteria Analysis</w:t>
                      </w:r>
                    </w:p>
                  </w:txbxContent>
                </v:textbox>
              </v:rect>
            </w:pict>
          </mc:Fallback>
        </mc:AlternateContent>
      </w:r>
      <w:r w:rsidRPr="00B731F5">
        <w:rPr>
          <w:noProof/>
        </w:rPr>
        <mc:AlternateContent>
          <mc:Choice Requires="wps">
            <w:drawing>
              <wp:anchor distT="0" distB="0" distL="114300" distR="114300" simplePos="0" relativeHeight="251670528" behindDoc="0" locked="0" layoutInCell="1" hidden="0" allowOverlap="1" wp14:anchorId="5CC394F5" wp14:editId="5636670D">
                <wp:simplePos x="0" y="0"/>
                <wp:positionH relativeFrom="column">
                  <wp:posOffset>3251200</wp:posOffset>
                </wp:positionH>
                <wp:positionV relativeFrom="paragraph">
                  <wp:posOffset>2768600</wp:posOffset>
                </wp:positionV>
                <wp:extent cx="1628775" cy="628650"/>
                <wp:effectExtent l="0" t="0" r="0" b="0"/>
                <wp:wrapNone/>
                <wp:docPr id="13" name="Rectangle 13"/>
                <wp:cNvGraphicFramePr/>
                <a:graphic xmlns:a="http://schemas.openxmlformats.org/drawingml/2006/main">
                  <a:graphicData uri="http://schemas.microsoft.com/office/word/2010/wordprocessingShape">
                    <wps:wsp>
                      <wps:cNvSpPr/>
                      <wps:spPr>
                        <a:xfrm>
                          <a:off x="4536375" y="3470438"/>
                          <a:ext cx="1619250" cy="619125"/>
                        </a:xfrm>
                        <a:prstGeom prst="rect">
                          <a:avLst/>
                        </a:prstGeom>
                        <a:solidFill>
                          <a:srgbClr val="FFFFFF"/>
                        </a:solidFill>
                        <a:ln>
                          <a:noFill/>
                        </a:ln>
                      </wps:spPr>
                      <wps:txbx>
                        <w:txbxContent>
                          <w:p w:rsidR="00B731F5" w:rsidRDefault="00B731F5" w:rsidP="00B731F5">
                            <w:pPr>
                              <w:spacing w:line="258" w:lineRule="auto"/>
                              <w:textDirection w:val="btLr"/>
                            </w:pPr>
                            <w:r>
                              <w:rPr>
                                <w:color w:val="000000"/>
                              </w:rPr>
                              <w:t>Perform GIS Analysis</w:t>
                            </w:r>
                          </w:p>
                        </w:txbxContent>
                      </wps:txbx>
                      <wps:bodyPr spcFirstLastPara="1" wrap="square" lIns="91425" tIns="45700" rIns="91425" bIns="45700" anchor="t" anchorCtr="0">
                        <a:noAutofit/>
                      </wps:bodyPr>
                    </wps:wsp>
                  </a:graphicData>
                </a:graphic>
              </wp:anchor>
            </w:drawing>
          </mc:Choice>
          <mc:Fallback>
            <w:pict>
              <v:rect w14:anchorId="5CC394F5" id="Rectangle 13" o:spid="_x0000_s1037" style="position:absolute;margin-left:256pt;margin-top:218pt;width:128.25pt;height:49.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" stroked="f">
                <v:textbox inset="2.53958mm,1.2694mm,2.53958mm,1.2694mm">
                  <w:txbxContent>
                    <w:p w:rsidR="00B731F5" w:rsidRDefault="00B731F5" w:rsidP="00B731F5">
                      <w:pPr>
                        <w:spacing w:line="258" w:lineRule="auto"/>
                        <w:textDirection w:val="btLr"/>
                      </w:pPr>
                      <w:r>
                        <w:rPr>
                          <w:color w:val="000000"/>
                        </w:rPr>
                        <w:t>Perform GIS Analysis</w:t>
                      </w:r>
                    </w:p>
                  </w:txbxContent>
                </v:textbox>
              </v:rect>
            </w:pict>
          </mc:Fallback>
        </mc:AlternateContent>
      </w:r>
      <w:r w:rsidRPr="00B731F5">
        <w:rPr>
          <w:noProof/>
        </w:rPr>
        <mc:AlternateContent>
          <mc:Choice Requires="wps">
            <w:drawing>
              <wp:anchor distT="0" distB="0" distL="114300" distR="114300" simplePos="0" relativeHeight="251671552" behindDoc="0" locked="0" layoutInCell="1" hidden="0" allowOverlap="1" wp14:anchorId="001C34B8" wp14:editId="551F25E6">
                <wp:simplePos x="0" y="0"/>
                <wp:positionH relativeFrom="column">
                  <wp:posOffset>1854200</wp:posOffset>
                </wp:positionH>
                <wp:positionV relativeFrom="paragraph">
                  <wp:posOffset>4051300</wp:posOffset>
                </wp:positionV>
                <wp:extent cx="1676400" cy="628650"/>
                <wp:effectExtent l="0" t="0" r="0" b="0"/>
                <wp:wrapNone/>
                <wp:docPr id="14" name="Rectangle 14"/>
                <wp:cNvGraphicFramePr/>
                <a:graphic xmlns:a="http://schemas.openxmlformats.org/drawingml/2006/main">
                  <a:graphicData uri="http://schemas.microsoft.com/office/word/2010/wordprocessingShape">
                    <wps:wsp>
                      <wps:cNvSpPr/>
                      <wps:spPr>
                        <a:xfrm>
                          <a:off x="4512563" y="3470438"/>
                          <a:ext cx="1666875" cy="619125"/>
                        </a:xfrm>
                        <a:prstGeom prst="rect">
                          <a:avLst/>
                        </a:prstGeom>
                        <a:solidFill>
                          <a:srgbClr val="FFFFFF"/>
                        </a:solidFill>
                        <a:ln>
                          <a:noFill/>
                        </a:ln>
                      </wps:spPr>
                      <wps:txbx>
                        <w:txbxContent>
                          <w:p w:rsidR="00B731F5" w:rsidRDefault="00B731F5" w:rsidP="00B731F5">
                            <w:pPr>
                              <w:spacing w:line="258" w:lineRule="auto"/>
                              <w:textDirection w:val="btLr"/>
                            </w:pPr>
                            <w:r>
                              <w:rPr>
                                <w:color w:val="000000"/>
                              </w:rPr>
                              <w:t>Land Suitability Map</w:t>
                            </w:r>
                          </w:p>
                        </w:txbxContent>
                      </wps:txbx>
                      <wps:bodyPr spcFirstLastPara="1" wrap="square" lIns="91425" tIns="45700" rIns="91425" bIns="45700" anchor="t" anchorCtr="0">
                        <a:noAutofit/>
                      </wps:bodyPr>
                    </wps:wsp>
                  </a:graphicData>
                </a:graphic>
              </wp:anchor>
            </w:drawing>
          </mc:Choice>
          <mc:Fallback>
            <w:pict>
              <v:rect w14:anchorId="001C34B8" id="Rectangle 14" o:spid="_x0000_s1038" style="position:absolute;margin-left:146pt;margin-top:319pt;width:132pt;height:49.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" stroked="f">
                <v:textbox inset="2.53958mm,1.2694mm,2.53958mm,1.2694mm">
                  <w:txbxContent>
                    <w:p w:rsidR="00B731F5" w:rsidRDefault="00B731F5" w:rsidP="00B731F5">
                      <w:pPr>
                        <w:spacing w:line="258" w:lineRule="auto"/>
                        <w:textDirection w:val="btLr"/>
                      </w:pPr>
                      <w:r>
                        <w:rPr>
                          <w:color w:val="000000"/>
                        </w:rPr>
                        <w:t>Land Suitability Map</w:t>
                      </w:r>
                    </w:p>
                  </w:txbxContent>
                </v:textbox>
              </v:rect>
            </w:pict>
          </mc:Fallback>
        </mc:AlternateContent>
      </w:r>
      <w:r w:rsidRPr="00B731F5">
        <w:rPr>
          <w:noProof/>
        </w:rPr>
        <mc:AlternateContent>
          <mc:Choice Requires="wps">
            <w:drawing>
              <wp:anchor distT="0" distB="0" distL="114300" distR="114300" simplePos="0" relativeHeight="251672576" behindDoc="0" locked="0" layoutInCell="1" hidden="0" allowOverlap="1" wp14:anchorId="26FDC518" wp14:editId="707EF817">
                <wp:simplePos x="0" y="0"/>
                <wp:positionH relativeFrom="column">
                  <wp:posOffset>2311400</wp:posOffset>
                </wp:positionH>
                <wp:positionV relativeFrom="paragraph">
                  <wp:posOffset>165100</wp:posOffset>
                </wp:positionV>
                <wp:extent cx="685800" cy="25400"/>
                <wp:effectExtent l="0" t="0" r="0" b="0"/>
                <wp:wrapNone/>
                <wp:docPr id="4" name="Straight Arrow Connector 4"/>
                <wp:cNvGraphicFramePr/>
                <a:graphic xmlns:a="http://schemas.openxmlformats.org/drawingml/2006/main">
                  <a:graphicData uri="http://schemas.microsoft.com/office/word/2010/wordprocessingShape">
                    <wps:wsp>
                      <wps:cNvCnPr/>
                      <wps:spPr>
                        <a:xfrm>
                          <a:off x="5003100" y="3770475"/>
                          <a:ext cx="685800" cy="19050"/>
                        </a:xfrm>
                        <a:prstGeom prst="straightConnector1">
                          <a:avLst/>
                        </a:prstGeom>
                        <a:noFill/>
                        <a:ln w="9525" cap="flat" cmpd="sng">
                          <a:solidFill>
                            <a:srgbClr val="4472C4"/>
                          </a:solidFill>
                          <a:prstDash val="solid"/>
                          <a:miter lim="800000"/>
                          <a:headEnd type="none" w="sm" len="sm"/>
                          <a:tailEnd type="triangle" w="med" len="med"/>
                        </a:ln>
                      </wps:spPr>
                      <wps:bodyPr/>
                    </wps:wsp>
                  </a:graphicData>
                </a:graphic>
              </wp:anchor>
            </w:drawing>
          </mc:Choice>
          <mc:Fallback>
            <w:pict>
              <v:shapetype w14:anchorId="17A48A30" id="_x0000_t32" coordsize="21600,21600" o:spt="32" o:oned="t" path="m,l21600,21600e" filled="f">
                <v:path arrowok="t" fillok="f" o:connecttype="none"/>
                <o:lock v:ext="edit" shapetype="t"/>
              </v:shapetype>
              <v:shape id="Straight Arrow Connector 4" o:spid="_x0000_s1026" type="#_x0000_t32" style="position:absolute;margin-left:182pt;margin-top:13pt;width:54pt;height:2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" strokecolor="#4472c4">
                <v:stroke startarrowwidth="narrow" startarrowlength="short" endarrow="block" joinstyle="miter"/>
              </v:shape>
            </w:pict>
          </mc:Fallback>
        </mc:AlternateContent>
      </w:r>
      <w:r w:rsidRPr="00B731F5">
        <w:rPr>
          <w:noProof/>
        </w:rPr>
        <mc:AlternateContent>
          <mc:Choice Requires="wps">
            <w:drawing>
              <wp:anchor distT="0" distB="0" distL="114300" distR="114300" simplePos="0" relativeHeight="251673600" behindDoc="0" locked="0" layoutInCell="1" hidden="0" allowOverlap="1" wp14:anchorId="52008A68" wp14:editId="79CAA1F4">
                <wp:simplePos x="0" y="0"/>
                <wp:positionH relativeFrom="column">
                  <wp:posOffset>3937000</wp:posOffset>
                </wp:positionH>
                <wp:positionV relativeFrom="paragraph">
                  <wp:posOffset>647700</wp:posOffset>
                </wp:positionV>
                <wp:extent cx="25400" cy="400050"/>
                <wp:effectExtent l="0" t="0" r="0" b="0"/>
                <wp:wrapNone/>
                <wp:docPr id="15" name="Straight Arrow Connector 15"/>
                <wp:cNvGraphicFramePr/>
                <a:graphic xmlns:a="http://schemas.openxmlformats.org/drawingml/2006/main">
                  <a:graphicData uri="http://schemas.microsoft.com/office/word/2010/wordprocessingShape">
                    <wps:wsp>
                      <wps:cNvCnPr/>
                      <wps:spPr>
                        <a:xfrm flipH="1">
                          <a:off x="5341238" y="3579975"/>
                          <a:ext cx="9525" cy="400050"/>
                        </a:xfrm>
                        <a:prstGeom prst="straightConnector1">
                          <a:avLst/>
                        </a:prstGeom>
                        <a:noFill/>
                        <a:ln w="9525" cap="flat" cmpd="sng">
                          <a:solidFill>
                            <a:srgbClr val="4472C4"/>
                          </a:solidFill>
                          <a:prstDash val="solid"/>
                          <a:miter lim="800000"/>
                          <a:headEnd type="none" w="sm" len="sm"/>
                          <a:tailEnd type="triangle" w="med" len="med"/>
                        </a:ln>
                      </wps:spPr>
                      <wps:bodyPr/>
                    </wps:wsp>
                  </a:graphicData>
                </a:graphic>
              </wp:anchor>
            </w:drawing>
          </mc:Choice>
          <mc:Fallback>
            <w:pict>
              <v:shape w14:anchorId="05A670A9" id="Straight Arrow Connector 15" o:spid="_x0000_s1026" type="#_x0000_t32" style="position:absolute;margin-left:310pt;margin-top:51pt;width:2pt;height:31.5pt;flip:x;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" strokecolor="#4472c4">
                <v:stroke startarrowwidth="narrow" startarrowlength="short" endarrow="block" joinstyle="miter"/>
              </v:shape>
            </w:pict>
          </mc:Fallback>
        </mc:AlternateContent>
      </w:r>
      <w:r w:rsidRPr="00B731F5">
        <w:rPr>
          <w:noProof/>
        </w:rPr>
        <mc:AlternateContent>
          <mc:Choice Requires="wps">
            <w:drawing>
              <wp:anchor distT="0" distB="0" distL="114300" distR="114300" simplePos="0" relativeHeight="251674624" behindDoc="0" locked="0" layoutInCell="1" hidden="0" allowOverlap="1" wp14:anchorId="6DB3F63D" wp14:editId="2BFA71E1">
                <wp:simplePos x="0" y="0"/>
                <wp:positionH relativeFrom="column">
                  <wp:posOffset>2374900</wp:posOffset>
                </wp:positionH>
                <wp:positionV relativeFrom="paragraph">
                  <wp:posOffset>1460500</wp:posOffset>
                </wp:positionV>
                <wp:extent cx="666750" cy="38100"/>
                <wp:effectExtent l="0" t="0" r="0" b="0"/>
                <wp:wrapNone/>
                <wp:docPr id="2" name="Straight Arrow Connector 2"/>
                <wp:cNvGraphicFramePr/>
                <a:graphic xmlns:a="http://schemas.openxmlformats.org/drawingml/2006/main">
                  <a:graphicData uri="http://schemas.microsoft.com/office/word/2010/wordprocessingShape">
                    <wps:wsp>
                      <wps:cNvCnPr/>
                      <wps:spPr>
                        <a:xfrm>
                          <a:off x="5017388" y="3765713"/>
                          <a:ext cx="657225" cy="28575"/>
                        </a:xfrm>
                        <a:prstGeom prst="straightConnector1">
                          <a:avLst/>
                        </a:prstGeom>
                        <a:noFill/>
                        <a:ln w="9525" cap="flat" cmpd="sng">
                          <a:solidFill>
                            <a:srgbClr val="4472C4"/>
                          </a:solidFill>
                          <a:prstDash val="solid"/>
                          <a:miter lim="800000"/>
                          <a:headEnd type="triangle" w="med" len="med"/>
                          <a:tailEnd type="triangle" w="med" len="med"/>
                        </a:ln>
                      </wps:spPr>
                      <wps:bodyPr/>
                    </wps:wsp>
                  </a:graphicData>
                </a:graphic>
              </wp:anchor>
            </w:drawing>
          </mc:Choice>
          <mc:Fallback>
            <w:pict>
              <v:shape w14:anchorId="065D090C" id="Straight Arrow Connector 2" o:spid="_x0000_s1026" type="#_x0000_t32" style="position:absolute;margin-left:187pt;margin-top:115pt;width:52.5pt;height:3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" strokecolor="#4472c4">
                <v:stroke startarrow="block" endarrow="block" joinstyle="miter"/>
              </v:shape>
            </w:pict>
          </mc:Fallback>
        </mc:AlternateContent>
      </w:r>
      <w:r w:rsidRPr="00B731F5">
        <w:rPr>
          <w:noProof/>
        </w:rPr>
        <mc:AlternateContent>
          <mc:Choice Requires="wps">
            <w:drawing>
              <wp:anchor distT="0" distB="0" distL="114300" distR="114300" simplePos="0" relativeHeight="251675648" behindDoc="0" locked="0" layoutInCell="1" hidden="0" allowOverlap="1" wp14:anchorId="41EF97FC" wp14:editId="1FA670D2">
                <wp:simplePos x="0" y="0"/>
                <wp:positionH relativeFrom="column">
                  <wp:posOffset>1739900</wp:posOffset>
                </wp:positionH>
                <wp:positionV relativeFrom="paragraph">
                  <wp:posOffset>1955800</wp:posOffset>
                </wp:positionV>
                <wp:extent cx="25400" cy="704850"/>
                <wp:effectExtent l="0" t="0" r="0" b="0"/>
                <wp:wrapNone/>
                <wp:docPr id="12" name="Straight Arrow Connector 12"/>
                <wp:cNvGraphicFramePr/>
                <a:graphic xmlns:a="http://schemas.openxmlformats.org/drawingml/2006/main">
                  <a:graphicData uri="http://schemas.microsoft.com/office/word/2010/wordprocessingShape">
                    <wps:wsp>
                      <wps:cNvCnPr/>
                      <wps:spPr>
                        <a:xfrm>
                          <a:off x="5341238" y="3427575"/>
                          <a:ext cx="9525" cy="704850"/>
                        </a:xfrm>
                        <a:prstGeom prst="straightConnector1">
                          <a:avLst/>
                        </a:prstGeom>
                        <a:noFill/>
                        <a:ln w="9525" cap="flat" cmpd="sng">
                          <a:solidFill>
                            <a:srgbClr val="4472C4"/>
                          </a:solidFill>
                          <a:prstDash val="solid"/>
                          <a:miter lim="800000"/>
                          <a:headEnd type="triangle" w="med" len="med"/>
                          <a:tailEnd type="triangle" w="med" len="med"/>
                        </a:ln>
                      </wps:spPr>
                      <wps:bodyPr/>
                    </wps:wsp>
                  </a:graphicData>
                </a:graphic>
              </wp:anchor>
            </w:drawing>
          </mc:Choice>
          <mc:Fallback>
            <w:pict>
              <v:shape w14:anchorId="3FCD69F8" id="Straight Arrow Connector 12" o:spid="_x0000_s1026" type="#_x0000_t32" style="position:absolute;margin-left:137pt;margin-top:154pt;width:2pt;height:55.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" strokecolor="#4472c4">
                <v:stroke startarrow="block" endarrow="block" joinstyle="miter"/>
              </v:shape>
            </w:pict>
          </mc:Fallback>
        </mc:AlternateContent>
      </w:r>
      <w:r w:rsidRPr="00B731F5">
        <w:rPr>
          <w:noProof/>
        </w:rPr>
        <mc:AlternateContent>
          <mc:Choice Requires="wps">
            <w:drawing>
              <wp:anchor distT="0" distB="0" distL="114300" distR="114300" simplePos="0" relativeHeight="251676672" behindDoc="0" locked="0" layoutInCell="1" hidden="0" allowOverlap="1" wp14:anchorId="4F42ECB3" wp14:editId="557F62A5">
                <wp:simplePos x="0" y="0"/>
                <wp:positionH relativeFrom="column">
                  <wp:posOffset>2362200</wp:posOffset>
                </wp:positionH>
                <wp:positionV relativeFrom="paragraph">
                  <wp:posOffset>3060700</wp:posOffset>
                </wp:positionV>
                <wp:extent cx="847725" cy="25400"/>
                <wp:effectExtent l="0" t="0" r="0" b="0"/>
                <wp:wrapNone/>
                <wp:docPr id="19" name="Straight Arrow Connector 19"/>
                <wp:cNvGraphicFramePr/>
                <a:graphic xmlns:a="http://schemas.openxmlformats.org/drawingml/2006/main">
                  <a:graphicData uri="http://schemas.microsoft.com/office/word/2010/wordprocessingShape">
                    <wps:wsp>
                      <wps:cNvCnPr/>
                      <wps:spPr>
                        <a:xfrm rot="10800000" flipH="1">
                          <a:off x="4922138" y="3775238"/>
                          <a:ext cx="847725" cy="9525"/>
                        </a:xfrm>
                        <a:prstGeom prst="straightConnector1">
                          <a:avLst/>
                        </a:prstGeom>
                        <a:noFill/>
                        <a:ln w="9525" cap="flat" cmpd="sng">
                          <a:solidFill>
                            <a:srgbClr val="4472C4"/>
                          </a:solidFill>
                          <a:prstDash val="solid"/>
                          <a:miter lim="800000"/>
                          <a:headEnd type="triangle" w="med" len="med"/>
                          <a:tailEnd type="triangle" w="med" len="med"/>
                        </a:ln>
                      </wps:spPr>
                      <wps:bodyPr/>
                    </wps:wsp>
                  </a:graphicData>
                </a:graphic>
              </wp:anchor>
            </w:drawing>
          </mc:Choice>
          <mc:Fallback>
            <w:pict>
              <v:shape w14:anchorId="2094E0D1" id="Straight Arrow Connector 19" o:spid="_x0000_s1026" type="#_x0000_t32" style="position:absolute;margin-left:186pt;margin-top:241pt;width:66.75pt;height:2pt;rotation:180;flip:x;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" strokecolor="#4472c4">
                <v:stroke startarrow="block" endarrow="block" joinstyle="miter"/>
              </v:shape>
            </w:pict>
          </mc:Fallback>
        </mc:AlternateContent>
      </w:r>
      <w:r w:rsidRPr="00B731F5">
        <w:rPr>
          <w:noProof/>
        </w:rPr>
        <mc:AlternateContent>
          <mc:Choice Requires="wps">
            <w:drawing>
              <wp:anchor distT="0" distB="0" distL="114300" distR="114300" simplePos="0" relativeHeight="251677696" behindDoc="0" locked="0" layoutInCell="1" hidden="0" allowOverlap="1" wp14:anchorId="12F8490F" wp14:editId="5A177441">
                <wp:simplePos x="0" y="0"/>
                <wp:positionH relativeFrom="column">
                  <wp:posOffset>4203700</wp:posOffset>
                </wp:positionH>
                <wp:positionV relativeFrom="paragraph">
                  <wp:posOffset>1828800</wp:posOffset>
                </wp:positionV>
                <wp:extent cx="57150" cy="828675"/>
                <wp:effectExtent l="0" t="0" r="0" b="0"/>
                <wp:wrapNone/>
                <wp:docPr id="5" name="Straight Arrow Connector 5"/>
                <wp:cNvGraphicFramePr/>
                <a:graphic xmlns:a="http://schemas.openxmlformats.org/drawingml/2006/main">
                  <a:graphicData uri="http://schemas.microsoft.com/office/word/2010/wordprocessingShape">
                    <wps:wsp>
                      <wps:cNvCnPr/>
                      <wps:spPr>
                        <a:xfrm>
                          <a:off x="5322188" y="3370425"/>
                          <a:ext cx="47625" cy="819150"/>
                        </a:xfrm>
                        <a:prstGeom prst="straightConnector1">
                          <a:avLst/>
                        </a:prstGeom>
                        <a:noFill/>
                        <a:ln w="9525" cap="flat" cmpd="sng">
                          <a:solidFill>
                            <a:srgbClr val="4472C4"/>
                          </a:solidFill>
                          <a:prstDash val="solid"/>
                          <a:miter lim="800000"/>
                          <a:headEnd type="none" w="sm" len="sm"/>
                          <a:tailEnd type="triangle" w="med" len="med"/>
                        </a:ln>
                      </wps:spPr>
                      <wps:bodyPr/>
                    </wps:wsp>
                  </a:graphicData>
                </a:graphic>
              </wp:anchor>
            </w:drawing>
          </mc:Choice>
          <mc:Fallback>
            <w:pict>
              <v:shape w14:anchorId="3F352EB0" id="Straight Arrow Connector 5" o:spid="_x0000_s1026" type="#_x0000_t32" style="position:absolute;margin-left:331pt;margin-top:2in;width:4.5pt;height:65.2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" strokecolor="#4472c4">
                <v:stroke startarrowwidth="narrow" startarrowlength="short" endarrow="block" joinstyle="miter"/>
              </v:shape>
            </w:pict>
          </mc:Fallback>
        </mc:AlternateContent>
      </w:r>
      <w:r w:rsidRPr="00B731F5">
        <w:rPr>
          <w:noProof/>
        </w:rPr>
        <mc:AlternateContent>
          <mc:Choice Requires="wps">
            <w:drawing>
              <wp:anchor distT="0" distB="0" distL="114300" distR="114300" simplePos="0" relativeHeight="251678720" behindDoc="0" locked="0" layoutInCell="1" hidden="0" allowOverlap="1" wp14:anchorId="50D3B71B" wp14:editId="65246A50">
                <wp:simplePos x="0" y="0"/>
                <wp:positionH relativeFrom="column">
                  <wp:posOffset>3416300</wp:posOffset>
                </wp:positionH>
                <wp:positionV relativeFrom="paragraph">
                  <wp:posOffset>3429000</wp:posOffset>
                </wp:positionV>
                <wp:extent cx="180975" cy="581025"/>
                <wp:effectExtent l="0" t="0" r="0" b="0"/>
                <wp:wrapNone/>
                <wp:docPr id="6" name="Straight Arrow Connector 6"/>
                <wp:cNvGraphicFramePr/>
                <a:graphic xmlns:a="http://schemas.openxmlformats.org/drawingml/2006/main">
                  <a:graphicData uri="http://schemas.microsoft.com/office/word/2010/wordprocessingShape">
                    <wps:wsp>
                      <wps:cNvCnPr/>
                      <wps:spPr>
                        <a:xfrm flipH="1">
                          <a:off x="5260275" y="3494250"/>
                          <a:ext cx="171450" cy="571500"/>
                        </a:xfrm>
                        <a:prstGeom prst="straightConnector1">
                          <a:avLst/>
                        </a:prstGeom>
                        <a:noFill/>
                        <a:ln w="9525" cap="flat" cmpd="sng">
                          <a:solidFill>
                            <a:srgbClr val="4472C4"/>
                          </a:solidFill>
                          <a:prstDash val="solid"/>
                          <a:miter lim="800000"/>
                          <a:headEnd type="none" w="sm" len="sm"/>
                          <a:tailEnd type="triangle" w="med" len="med"/>
                        </a:ln>
                      </wps:spPr>
                      <wps:bodyPr/>
                    </wps:wsp>
                  </a:graphicData>
                </a:graphic>
              </wp:anchor>
            </w:drawing>
          </mc:Choice>
          <mc:Fallback>
            <w:pict>
              <v:shape w14:anchorId="02D23355" id="Straight Arrow Connector 6" o:spid="_x0000_s1026" type="#_x0000_t32" style="position:absolute;margin-left:269pt;margin-top:270pt;width:14.25pt;height:45.75pt;flip:x;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" strokecolor="#4472c4">
                <v:stroke startarrowwidth="narrow" startarrowlength="short" endarrow="block" joinstyle="miter"/>
              </v:shape>
            </w:pict>
          </mc:Fallback>
        </mc:AlternateContent>
      </w:r>
      <w:r w:rsidRPr="00B731F5">
        <w:rPr>
          <w:noProof/>
        </w:rPr>
        <mc:AlternateContent>
          <mc:Choice Requires="wps">
            <w:drawing>
              <wp:anchor distT="0" distB="0" distL="114300" distR="114300" simplePos="0" relativeHeight="251679744" behindDoc="0" locked="0" layoutInCell="1" hidden="0" allowOverlap="1" wp14:anchorId="410F614B" wp14:editId="0614591C">
                <wp:simplePos x="0" y="0"/>
                <wp:positionH relativeFrom="column">
                  <wp:posOffset>1943100</wp:posOffset>
                </wp:positionH>
                <wp:positionV relativeFrom="paragraph">
                  <wp:posOffset>3390900</wp:posOffset>
                </wp:positionV>
                <wp:extent cx="25400" cy="619125"/>
                <wp:effectExtent l="0" t="0" r="0" b="0"/>
                <wp:wrapNone/>
                <wp:docPr id="21" name="Straight Arrow Connector 21"/>
                <wp:cNvGraphicFramePr/>
                <a:graphic xmlns:a="http://schemas.openxmlformats.org/drawingml/2006/main">
                  <a:graphicData uri="http://schemas.microsoft.com/office/word/2010/wordprocessingShape">
                    <wps:wsp>
                      <wps:cNvCnPr/>
                      <wps:spPr>
                        <a:xfrm rot="10800000">
                          <a:off x="5346000" y="3470438"/>
                          <a:ext cx="0" cy="619125"/>
                        </a:xfrm>
                        <a:prstGeom prst="straightConnector1">
                          <a:avLst/>
                        </a:prstGeom>
                        <a:noFill/>
                        <a:ln w="9525" cap="flat" cmpd="sng">
                          <a:solidFill>
                            <a:srgbClr val="4472C4"/>
                          </a:solidFill>
                          <a:prstDash val="solid"/>
                          <a:miter lim="800000"/>
                          <a:headEnd type="none" w="sm" len="sm"/>
                          <a:tailEnd type="triangle" w="med" len="med"/>
                        </a:ln>
                      </wps:spPr>
                      <wps:bodyPr/>
                    </wps:wsp>
                  </a:graphicData>
                </a:graphic>
              </wp:anchor>
            </w:drawing>
          </mc:Choice>
          <mc:Fallback>
            <w:pict>
              <v:shape w14:anchorId="55E9C6B4" id="Straight Arrow Connector 21" o:spid="_x0000_s1026" type="#_x0000_t32" style="position:absolute;margin-left:153pt;margin-top:267pt;width:2pt;height:48.75pt;rotation:180;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" strokecolor="#4472c4">
                <v:stroke startarrowwidth="narrow" startarrowlength="short" endarrow="block" joinstyle="miter"/>
              </v:shape>
            </w:pict>
          </mc:Fallback>
        </mc:AlternateContent>
      </w:r>
    </w:p>
    <w:p w:rsidR="00B731F5" w:rsidRPr="00B731F5" w:rsidRDefault="00B731F5" w:rsidP="00B731F5"/>
    <w:p w:rsidR="00B731F5" w:rsidRPr="00B731F5" w:rsidRDefault="00B731F5" w:rsidP="00B731F5">
      <w:r w:rsidRPr="00B731F5">
        <w:br w:type="page"/>
      </w:r>
    </w:p>
    <w:p w:rsidR="00A535FC" w:rsidRPr="00A535FC" w:rsidRDefault="00A535FC" w:rsidP="00A535FC">
      <w:pPr>
        <w:keepNext/>
        <w:keepLines/>
        <w:spacing w:before="240" w:after="0" w:line="360" w:lineRule="auto"/>
        <w:jc w:val="both"/>
        <w:rPr>
          <w:b/>
          <w:sz w:val="24"/>
          <w:szCs w:val="24"/>
        </w:rPr>
      </w:pPr>
      <w:r w:rsidRPr="00A535FC">
        <w:rPr>
          <w:b/>
          <w:sz w:val="24"/>
          <w:szCs w:val="24"/>
        </w:rPr>
        <w:lastRenderedPageBreak/>
        <w:t>Chapter 3 Research Methodology</w:t>
      </w:r>
    </w:p>
    <w:p w:rsidR="00A535FC" w:rsidRPr="00A535FC" w:rsidRDefault="00A535FC" w:rsidP="00A535FC">
      <w:pPr>
        <w:spacing w:line="360" w:lineRule="auto"/>
        <w:jc w:val="both"/>
        <w:rPr>
          <w:sz w:val="24"/>
          <w:szCs w:val="24"/>
        </w:rPr>
      </w:pPr>
      <w:r w:rsidRPr="00A535FC">
        <w:rPr>
          <w:sz w:val="24"/>
          <w:szCs w:val="24"/>
        </w:rPr>
        <w:t xml:space="preserve">This topic will cover details on the research design that </w:t>
      </w:r>
      <w:r w:rsidR="00AA200F">
        <w:rPr>
          <w:sz w:val="24"/>
          <w:szCs w:val="24"/>
        </w:rPr>
        <w:t>was</w:t>
      </w:r>
      <w:r w:rsidRPr="00A535FC">
        <w:rPr>
          <w:sz w:val="24"/>
          <w:szCs w:val="24"/>
        </w:rPr>
        <w:t xml:space="preserve"> used for this study, the study area where the research </w:t>
      </w:r>
      <w:r w:rsidR="00AA200F">
        <w:rPr>
          <w:sz w:val="24"/>
          <w:szCs w:val="24"/>
        </w:rPr>
        <w:t>was</w:t>
      </w:r>
      <w:r w:rsidRPr="00A535FC">
        <w:rPr>
          <w:sz w:val="24"/>
          <w:szCs w:val="24"/>
        </w:rPr>
        <w:t xml:space="preserve"> carried out, methods and tools that </w:t>
      </w:r>
      <w:r w:rsidR="00DF1FB1">
        <w:rPr>
          <w:sz w:val="24"/>
          <w:szCs w:val="24"/>
        </w:rPr>
        <w:t xml:space="preserve">were </w:t>
      </w:r>
      <w:r w:rsidRPr="00A535FC">
        <w:rPr>
          <w:sz w:val="24"/>
          <w:szCs w:val="24"/>
        </w:rPr>
        <w:t>used in the data collection and the sampling techniques used during the study.</w:t>
      </w:r>
    </w:p>
    <w:p w:rsidR="00A535FC" w:rsidRPr="00A535FC" w:rsidRDefault="00A535FC" w:rsidP="00A535FC">
      <w:pPr>
        <w:keepNext/>
        <w:keepLines/>
        <w:spacing w:before="40" w:after="0" w:line="360" w:lineRule="auto"/>
        <w:jc w:val="both"/>
        <w:rPr>
          <w:b/>
          <w:sz w:val="24"/>
          <w:szCs w:val="24"/>
        </w:rPr>
      </w:pPr>
      <w:bookmarkStart w:id="7" w:name="_3rdcrjn" w:colFirst="0" w:colLast="0"/>
      <w:bookmarkEnd w:id="7"/>
      <w:r w:rsidRPr="00A535FC">
        <w:rPr>
          <w:b/>
          <w:sz w:val="24"/>
          <w:szCs w:val="24"/>
        </w:rPr>
        <w:t>3.1 Research Design</w:t>
      </w:r>
    </w:p>
    <w:p w:rsidR="00A535FC" w:rsidRPr="00A535FC" w:rsidRDefault="00A535FC" w:rsidP="00A535FC">
      <w:pPr>
        <w:spacing w:line="360" w:lineRule="auto"/>
        <w:jc w:val="both"/>
        <w:rPr>
          <w:sz w:val="24"/>
          <w:szCs w:val="24"/>
        </w:rPr>
      </w:pPr>
      <w:r w:rsidRPr="00A535FC">
        <w:rPr>
          <w:sz w:val="24"/>
          <w:szCs w:val="24"/>
        </w:rPr>
        <w:t xml:space="preserve">According to Selltiz C. as cited by Kothari C. R. in </w:t>
      </w:r>
      <w:r w:rsidRPr="00A535FC">
        <w:rPr>
          <w:i/>
          <w:sz w:val="24"/>
          <w:szCs w:val="24"/>
        </w:rPr>
        <w:t>research Methodology</w:t>
      </w:r>
      <w:r w:rsidRPr="00A535FC">
        <w:rPr>
          <w:sz w:val="24"/>
          <w:szCs w:val="24"/>
        </w:rPr>
        <w:t>, “research design is the arrangement of conditions for collection and arrangement of data in a manner that aims to combine relevance to the research with economy in procedure.”</w:t>
      </w:r>
    </w:p>
    <w:p w:rsidR="00A535FC" w:rsidRPr="00A535FC" w:rsidRDefault="00A535FC" w:rsidP="00A535FC">
      <w:pPr>
        <w:spacing w:line="360" w:lineRule="auto"/>
        <w:jc w:val="both"/>
        <w:rPr>
          <w:sz w:val="24"/>
          <w:szCs w:val="24"/>
        </w:rPr>
      </w:pPr>
      <w:r w:rsidRPr="00A535FC">
        <w:rPr>
          <w:sz w:val="24"/>
          <w:szCs w:val="24"/>
        </w:rPr>
        <w:t xml:space="preserve">This study is </w:t>
      </w:r>
      <w:r w:rsidR="00DF1FB1">
        <w:rPr>
          <w:sz w:val="24"/>
          <w:szCs w:val="24"/>
        </w:rPr>
        <w:t>used</w:t>
      </w:r>
      <w:r w:rsidRPr="00A535FC">
        <w:rPr>
          <w:sz w:val="24"/>
          <w:szCs w:val="24"/>
        </w:rPr>
        <w:t xml:space="preserve"> </w:t>
      </w:r>
      <w:r w:rsidRPr="00A535FC">
        <w:rPr>
          <w:b/>
          <w:sz w:val="24"/>
          <w:szCs w:val="24"/>
        </w:rPr>
        <w:t>diagnostic design</w:t>
      </w:r>
      <w:r w:rsidRPr="00A535FC">
        <w:rPr>
          <w:sz w:val="24"/>
          <w:szCs w:val="24"/>
        </w:rPr>
        <w:t xml:space="preserve"> for it </w:t>
      </w:r>
      <w:r w:rsidR="00A15FC9">
        <w:rPr>
          <w:sz w:val="24"/>
          <w:szCs w:val="24"/>
        </w:rPr>
        <w:t>was</w:t>
      </w:r>
      <w:r w:rsidRPr="00A535FC">
        <w:rPr>
          <w:sz w:val="24"/>
          <w:szCs w:val="24"/>
        </w:rPr>
        <w:t xml:space="preserve"> performing the suitability analysis of supply chain entities</w:t>
      </w:r>
      <w:r w:rsidR="00A15FC9">
        <w:rPr>
          <w:sz w:val="24"/>
          <w:szCs w:val="24"/>
        </w:rPr>
        <w:t xml:space="preserve"> and diagnosing their </w:t>
      </w:r>
      <w:r w:rsidR="003E4AB0">
        <w:rPr>
          <w:sz w:val="24"/>
          <w:szCs w:val="24"/>
        </w:rPr>
        <w:t>effectiveness</w:t>
      </w:r>
      <w:r w:rsidR="00A15FC9">
        <w:rPr>
          <w:sz w:val="24"/>
          <w:szCs w:val="24"/>
        </w:rPr>
        <w:t xml:space="preserve"> in reducing post-harvest loss in potato production</w:t>
      </w:r>
      <w:r w:rsidRPr="00A535FC">
        <w:rPr>
          <w:sz w:val="24"/>
          <w:szCs w:val="24"/>
        </w:rPr>
        <w:t xml:space="preserve">. </w:t>
      </w:r>
      <w:r w:rsidR="00FE50FA">
        <w:rPr>
          <w:sz w:val="24"/>
          <w:szCs w:val="24"/>
        </w:rPr>
        <w:t>The weighting models of</w:t>
      </w:r>
      <w:r w:rsidRPr="00A535FC">
        <w:rPr>
          <w:sz w:val="24"/>
          <w:szCs w:val="24"/>
        </w:rPr>
        <w:t xml:space="preserve"> the multi-criteria evaluation </w:t>
      </w:r>
      <w:r w:rsidR="00FE50FA">
        <w:rPr>
          <w:sz w:val="24"/>
          <w:szCs w:val="24"/>
        </w:rPr>
        <w:t xml:space="preserve">were used </w:t>
      </w:r>
      <w:r w:rsidRPr="00A535FC">
        <w:rPr>
          <w:sz w:val="24"/>
          <w:szCs w:val="24"/>
        </w:rPr>
        <w:t>in order to test and diagnose the suitability of selected areas for development.</w:t>
      </w:r>
    </w:p>
    <w:p w:rsidR="00A535FC" w:rsidRPr="00A535FC" w:rsidRDefault="00A535FC" w:rsidP="00A535FC">
      <w:pPr>
        <w:spacing w:line="360" w:lineRule="auto"/>
        <w:jc w:val="both"/>
        <w:rPr>
          <w:sz w:val="24"/>
          <w:szCs w:val="24"/>
        </w:rPr>
      </w:pPr>
    </w:p>
    <w:p w:rsidR="00A535FC" w:rsidRPr="00A535FC" w:rsidRDefault="00A535FC" w:rsidP="00A535FC">
      <w:pPr>
        <w:keepNext/>
        <w:keepLines/>
        <w:spacing w:before="40" w:after="0" w:line="360" w:lineRule="auto"/>
        <w:jc w:val="both"/>
        <w:rPr>
          <w:b/>
          <w:sz w:val="24"/>
          <w:szCs w:val="24"/>
        </w:rPr>
      </w:pPr>
      <w:bookmarkStart w:id="8" w:name="_26in1rg" w:colFirst="0" w:colLast="0"/>
      <w:bookmarkEnd w:id="8"/>
      <w:r w:rsidRPr="00A535FC">
        <w:rPr>
          <w:b/>
          <w:sz w:val="24"/>
          <w:szCs w:val="24"/>
        </w:rPr>
        <w:t>3.2 Study Area</w:t>
      </w:r>
    </w:p>
    <w:p w:rsidR="00A535FC" w:rsidRPr="00A535FC" w:rsidRDefault="00A535FC" w:rsidP="00A535FC">
      <w:pPr>
        <w:spacing w:line="360" w:lineRule="auto"/>
        <w:jc w:val="both"/>
        <w:rPr>
          <w:sz w:val="24"/>
          <w:szCs w:val="24"/>
        </w:rPr>
      </w:pPr>
      <w:r w:rsidRPr="00A535FC">
        <w:rPr>
          <w:sz w:val="24"/>
          <w:szCs w:val="24"/>
        </w:rPr>
        <w:t xml:space="preserve">Nyandarua county lies in the central part of Kenya between latitude 0°8’ North and 0°50’ South and between Longitude 35° 13’ East and 36°42’ West. Nyandarua borders Nyeri to the East, Laikipia to the North, Nakuru to the West, Murang’a to the South East and Kiambu to the South. The County is mainly linked to the major town centers in the region (Nakuru, Nyeri and Nyahururu) by road, the dominant mode of transport. </w:t>
      </w:r>
    </w:p>
    <w:p w:rsidR="00A535FC" w:rsidRPr="00A535FC" w:rsidRDefault="00A535FC" w:rsidP="00A535FC">
      <w:pPr>
        <w:spacing w:line="360" w:lineRule="auto"/>
        <w:jc w:val="both"/>
        <w:rPr>
          <w:sz w:val="24"/>
          <w:szCs w:val="24"/>
        </w:rPr>
      </w:pPr>
      <w:r w:rsidRPr="00A535FC">
        <w:rPr>
          <w:sz w:val="24"/>
          <w:szCs w:val="24"/>
        </w:rPr>
        <w:t>Nyandarua County covers an area of 3,245.2 Square Km lying between latitude 0°8’to the North and 0°50’to South and between 35° 13’East and 36°42’ West. Nyandarua County is divided into five Sub-Counties namely: Olkalou, Kinangop, Kipipiri, Ndaragwa and OljoroOrok and further into twenty-five wards. It had a population of 596,268 people, according to the 2009 National Census.</w:t>
      </w:r>
    </w:p>
    <w:p w:rsidR="00A535FC" w:rsidRPr="00A535FC" w:rsidRDefault="00A535FC" w:rsidP="00784B74">
      <w:pPr>
        <w:spacing w:line="360" w:lineRule="auto"/>
        <w:jc w:val="both"/>
        <w:rPr>
          <w:sz w:val="24"/>
          <w:szCs w:val="24"/>
        </w:rPr>
      </w:pPr>
      <w:r w:rsidRPr="00A535FC">
        <w:rPr>
          <w:sz w:val="24"/>
          <w:szCs w:val="24"/>
        </w:rPr>
        <w:t xml:space="preserve">Nyandarua is one of the Kenyan Highlands. The topography of Nyandarua County constitutes of a mixture of plateaus and hilly areas. The County’s physiography was as a result of volcanism and faulting that created the major land. The highest point </w:t>
      </w:r>
    </w:p>
    <w:p w:rsidR="00784B74" w:rsidRPr="00A535FC" w:rsidRDefault="003D0A83" w:rsidP="00784B74">
      <w:pPr>
        <w:spacing w:line="360" w:lineRule="auto"/>
        <w:jc w:val="both"/>
        <w:rPr>
          <w:sz w:val="24"/>
          <w:szCs w:val="24"/>
        </w:rPr>
      </w:pPr>
      <w:r w:rsidRPr="003D0A83">
        <w:rPr>
          <w:rFonts w:cs="Times New Roman"/>
          <w:b/>
          <w:noProof/>
          <w:sz w:val="24"/>
          <w:szCs w:val="24"/>
        </w:rPr>
        <w:lastRenderedPageBreak/>
        <w:drawing>
          <wp:anchor distT="0" distB="0" distL="114300" distR="114300" simplePos="0" relativeHeight="251680768" behindDoc="0" locked="0" layoutInCell="1" allowOverlap="1">
            <wp:simplePos x="0" y="0"/>
            <wp:positionH relativeFrom="margin">
              <wp:align>center</wp:align>
            </wp:positionH>
            <wp:positionV relativeFrom="paragraph">
              <wp:posOffset>0</wp:posOffset>
            </wp:positionV>
            <wp:extent cx="4792345" cy="6202045"/>
            <wp:effectExtent l="0" t="0" r="8255" b="8255"/>
            <wp:wrapTopAndBottom/>
            <wp:docPr id="23" name="Picture 23" descr="C:\Users\TECH_HUB\Documents\PROJECT\OUTPUT\studyAre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ECH_HUB\Documents\PROJECT\OUTPUT\studyArea.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92345" cy="6202045"/>
                    </a:xfrm>
                    <a:prstGeom prst="rect">
                      <a:avLst/>
                    </a:prstGeom>
                    <a:noFill/>
                    <a:ln>
                      <a:noFill/>
                    </a:ln>
                  </pic:spPr>
                </pic:pic>
              </a:graphicData>
            </a:graphic>
          </wp:anchor>
        </w:drawing>
      </w:r>
      <w:r w:rsidR="00784B74" w:rsidRPr="00A535FC">
        <w:rPr>
          <w:sz w:val="24"/>
          <w:szCs w:val="24"/>
        </w:rPr>
        <w:t>of the Aberdare Ranges is about 3,999 meters above sea level. The lowest parts include Lake Ol’Bolossat, Leshau and the northern part of Central Ward, lower Kaimbaga and the western parts of Kipipiri, Githioro and Murungaru Wards. The flat areas include Kinangop and Olkalou/OljoroOrok plateaus. The county has eight permanent rivers namely; Malewa, Ewaso Narok, Pesi, Turasha, Chania, Kiburu, Mkungi and Kitiri. Lake Olbolossat which is the largest water mass in the county is fed by streams and underground water seepage from the Aberdare and Dundori hills.</w:t>
      </w:r>
    </w:p>
    <w:p w:rsidR="005D2869" w:rsidRDefault="00784B74" w:rsidP="00CF357D">
      <w:pPr>
        <w:spacing w:line="360" w:lineRule="auto"/>
        <w:jc w:val="both"/>
        <w:rPr>
          <w:rFonts w:cs="Times New Roman"/>
          <w:b/>
          <w:sz w:val="24"/>
          <w:szCs w:val="24"/>
        </w:rPr>
      </w:pPr>
      <w:r w:rsidRPr="00A535FC">
        <w:rPr>
          <w:sz w:val="24"/>
          <w:szCs w:val="24"/>
        </w:rPr>
        <w:lastRenderedPageBreak/>
        <w:t xml:space="preserve">Nyandarua County has a cool and wet climate with reliable well distributed rainfall. In a typical year, the county experiences two rainy seasons: long rains from March to May with a maximum rainfall of 1,600 mm and short rains from September to December with a maximum rainfall of 700 mm. The average annual rainfall of the county is 1,500 mm (CIDP2, 2017). </w:t>
      </w:r>
    </w:p>
    <w:p w:rsidR="005D2869" w:rsidRPr="005D2869" w:rsidRDefault="005D2869" w:rsidP="005D2869">
      <w:pPr>
        <w:keepNext/>
        <w:keepLines/>
        <w:spacing w:before="40" w:after="0" w:line="360" w:lineRule="auto"/>
        <w:jc w:val="both"/>
        <w:rPr>
          <w:b/>
          <w:sz w:val="24"/>
          <w:szCs w:val="24"/>
        </w:rPr>
      </w:pPr>
      <w:r w:rsidRPr="005D2869">
        <w:rPr>
          <w:b/>
          <w:sz w:val="24"/>
          <w:szCs w:val="24"/>
        </w:rPr>
        <w:t>3.</w:t>
      </w:r>
      <w:r>
        <w:rPr>
          <w:b/>
          <w:sz w:val="24"/>
          <w:szCs w:val="24"/>
        </w:rPr>
        <w:t xml:space="preserve">3 Data Collection Methods </w:t>
      </w:r>
      <w:r w:rsidRPr="005D2869">
        <w:rPr>
          <w:b/>
          <w:sz w:val="24"/>
          <w:szCs w:val="24"/>
        </w:rPr>
        <w:t>used</w:t>
      </w:r>
    </w:p>
    <w:p w:rsidR="005D2869" w:rsidRPr="005D2869" w:rsidRDefault="005D2869" w:rsidP="005D2869">
      <w:pPr>
        <w:spacing w:line="360" w:lineRule="auto"/>
        <w:jc w:val="both"/>
        <w:rPr>
          <w:sz w:val="24"/>
          <w:szCs w:val="24"/>
        </w:rPr>
      </w:pPr>
      <w:r w:rsidRPr="005D2869">
        <w:rPr>
          <w:sz w:val="24"/>
          <w:szCs w:val="24"/>
        </w:rPr>
        <w:t>Th</w:t>
      </w:r>
      <w:r w:rsidR="00BA74F4">
        <w:rPr>
          <w:sz w:val="24"/>
          <w:szCs w:val="24"/>
        </w:rPr>
        <w:t xml:space="preserve">e </w:t>
      </w:r>
      <w:r w:rsidRPr="005D2869">
        <w:rPr>
          <w:sz w:val="24"/>
          <w:szCs w:val="24"/>
        </w:rPr>
        <w:t>data</w:t>
      </w:r>
      <w:r w:rsidR="00BA74F4">
        <w:rPr>
          <w:sz w:val="24"/>
          <w:szCs w:val="24"/>
        </w:rPr>
        <w:t xml:space="preserve"> collected for this study was from</w:t>
      </w:r>
      <w:r w:rsidRPr="005D2869">
        <w:rPr>
          <w:sz w:val="24"/>
          <w:szCs w:val="24"/>
        </w:rPr>
        <w:t xml:space="preserve"> both from primary and secondary sources. The primary data source w</w:t>
      </w:r>
      <w:r w:rsidR="00BA74F4">
        <w:rPr>
          <w:sz w:val="24"/>
          <w:szCs w:val="24"/>
        </w:rPr>
        <w:t xml:space="preserve">ere </w:t>
      </w:r>
      <w:r w:rsidRPr="005D2869">
        <w:rPr>
          <w:sz w:val="24"/>
          <w:szCs w:val="24"/>
        </w:rPr>
        <w:t>observation, interviewing, questionnaire administration and GPS coordinates recording.</w:t>
      </w:r>
    </w:p>
    <w:p w:rsidR="005D2869" w:rsidRPr="005D2869" w:rsidRDefault="005D2869" w:rsidP="005D2869">
      <w:pPr>
        <w:spacing w:line="360" w:lineRule="auto"/>
        <w:jc w:val="both"/>
        <w:rPr>
          <w:sz w:val="24"/>
          <w:szCs w:val="24"/>
        </w:rPr>
      </w:pPr>
      <w:r w:rsidRPr="005D2869">
        <w:rPr>
          <w:sz w:val="24"/>
          <w:szCs w:val="24"/>
        </w:rPr>
        <w:t xml:space="preserve">The secondary data source </w:t>
      </w:r>
      <w:r w:rsidR="00BA74F4">
        <w:rPr>
          <w:sz w:val="24"/>
          <w:szCs w:val="24"/>
        </w:rPr>
        <w:t>use was obtained from</w:t>
      </w:r>
      <w:r w:rsidRPr="005D2869">
        <w:rPr>
          <w:sz w:val="24"/>
          <w:szCs w:val="24"/>
        </w:rPr>
        <w:t xml:space="preserve"> the publications from other studies, </w:t>
      </w:r>
      <w:r w:rsidR="00BA74F4" w:rsidRPr="005D2869">
        <w:rPr>
          <w:sz w:val="24"/>
          <w:szCs w:val="24"/>
        </w:rPr>
        <w:t>Google</w:t>
      </w:r>
      <w:r w:rsidR="00BA74F4">
        <w:rPr>
          <w:sz w:val="24"/>
          <w:szCs w:val="24"/>
        </w:rPr>
        <w:t xml:space="preserve"> E</w:t>
      </w:r>
      <w:r w:rsidRPr="005D2869">
        <w:rPr>
          <w:sz w:val="24"/>
          <w:szCs w:val="24"/>
        </w:rPr>
        <w:t>arth images, and remote sensing images from the internet.</w:t>
      </w:r>
    </w:p>
    <w:p w:rsidR="005D2869" w:rsidRPr="005D2869" w:rsidRDefault="005D2869" w:rsidP="005D2869">
      <w:pPr>
        <w:keepNext/>
        <w:keepLines/>
        <w:spacing w:before="40" w:after="0" w:line="360" w:lineRule="auto"/>
        <w:jc w:val="both"/>
        <w:rPr>
          <w:b/>
          <w:sz w:val="24"/>
          <w:szCs w:val="24"/>
        </w:rPr>
      </w:pPr>
      <w:bookmarkStart w:id="9" w:name="_35nkun2" w:colFirst="0" w:colLast="0"/>
      <w:bookmarkEnd w:id="9"/>
      <w:r w:rsidRPr="005D2869">
        <w:rPr>
          <w:b/>
          <w:sz w:val="24"/>
          <w:szCs w:val="24"/>
        </w:rPr>
        <w:t>3.3.1 Observation</w:t>
      </w:r>
    </w:p>
    <w:p w:rsidR="005D2869" w:rsidRPr="005D2869" w:rsidRDefault="005D2869" w:rsidP="005D2869">
      <w:pPr>
        <w:spacing w:line="360" w:lineRule="auto"/>
        <w:jc w:val="both"/>
        <w:rPr>
          <w:sz w:val="24"/>
          <w:szCs w:val="24"/>
        </w:rPr>
      </w:pPr>
      <w:r w:rsidRPr="005D2869">
        <w:rPr>
          <w:sz w:val="24"/>
          <w:szCs w:val="24"/>
        </w:rPr>
        <w:t>Though observation is not a scientific tool, when it serves a formulated research purpose and systematically and recorded and subjected to checks and controls on validity and reliability, then it becomes a scientific method (Kothari C. R., 2004).</w:t>
      </w:r>
    </w:p>
    <w:p w:rsidR="005D2869" w:rsidRPr="005D2869" w:rsidRDefault="005D2869" w:rsidP="005D2869">
      <w:pPr>
        <w:spacing w:line="360" w:lineRule="auto"/>
        <w:jc w:val="both"/>
        <w:rPr>
          <w:sz w:val="24"/>
          <w:szCs w:val="24"/>
        </w:rPr>
      </w:pPr>
      <w:r w:rsidRPr="005D2869">
        <w:rPr>
          <w:sz w:val="24"/>
          <w:szCs w:val="24"/>
        </w:rPr>
        <w:t xml:space="preserve">The observation method is used to collect data without getting it from any respondent. The researcher gathers the information by looking for themselves. </w:t>
      </w:r>
    </w:p>
    <w:p w:rsidR="005D2869" w:rsidRPr="005D2869" w:rsidRDefault="005D2869" w:rsidP="005D2869">
      <w:pPr>
        <w:spacing w:line="360" w:lineRule="auto"/>
        <w:jc w:val="both"/>
        <w:rPr>
          <w:sz w:val="24"/>
          <w:szCs w:val="24"/>
        </w:rPr>
      </w:pPr>
      <w:r w:rsidRPr="005D2869">
        <w:rPr>
          <w:sz w:val="24"/>
          <w:szCs w:val="24"/>
        </w:rPr>
        <w:t xml:space="preserve">Due to the subjective nature of this method, this study will utilize the </w:t>
      </w:r>
      <w:r w:rsidRPr="005D2869">
        <w:rPr>
          <w:i/>
          <w:sz w:val="24"/>
          <w:szCs w:val="24"/>
        </w:rPr>
        <w:t>structured observation</w:t>
      </w:r>
      <w:r w:rsidRPr="005D2869">
        <w:rPr>
          <w:sz w:val="24"/>
          <w:szCs w:val="24"/>
        </w:rPr>
        <w:t xml:space="preserve">. This is because the structured observation provides guidelines on the selection of the data to be observed, units to be observed and the style of recording the observed data.  The tools that </w:t>
      </w:r>
      <w:r w:rsidR="00304AEB">
        <w:rPr>
          <w:sz w:val="24"/>
          <w:szCs w:val="24"/>
        </w:rPr>
        <w:t>were</w:t>
      </w:r>
      <w:r w:rsidRPr="005D2869">
        <w:rPr>
          <w:sz w:val="24"/>
          <w:szCs w:val="24"/>
        </w:rPr>
        <w:t xml:space="preserve"> used for this method are:</w:t>
      </w:r>
    </w:p>
    <w:p w:rsidR="005D2869" w:rsidRPr="005D2869" w:rsidRDefault="005D2869" w:rsidP="005D2869">
      <w:pPr>
        <w:numPr>
          <w:ilvl w:val="0"/>
          <w:numId w:val="7"/>
        </w:numPr>
        <w:spacing w:after="0" w:line="360" w:lineRule="auto"/>
        <w:jc w:val="both"/>
        <w:rPr>
          <w:sz w:val="24"/>
          <w:szCs w:val="24"/>
        </w:rPr>
      </w:pPr>
      <w:r w:rsidRPr="005D2869">
        <w:rPr>
          <w:sz w:val="24"/>
          <w:szCs w:val="24"/>
        </w:rPr>
        <w:t xml:space="preserve">Camera- </w:t>
      </w:r>
      <w:r w:rsidR="007B0757">
        <w:rPr>
          <w:sz w:val="24"/>
          <w:szCs w:val="24"/>
        </w:rPr>
        <w:t>I</w:t>
      </w:r>
      <w:r w:rsidRPr="005D2869">
        <w:rPr>
          <w:sz w:val="24"/>
          <w:szCs w:val="24"/>
        </w:rPr>
        <w:t xml:space="preserve"> used </w:t>
      </w:r>
      <w:r w:rsidR="007B0757">
        <w:rPr>
          <w:sz w:val="24"/>
          <w:szCs w:val="24"/>
        </w:rPr>
        <w:t xml:space="preserve">phone’s camera </w:t>
      </w:r>
      <w:r w:rsidRPr="005D2869">
        <w:rPr>
          <w:sz w:val="24"/>
          <w:szCs w:val="24"/>
        </w:rPr>
        <w:t xml:space="preserve">to take photographs for different </w:t>
      </w:r>
      <w:r w:rsidR="00B95570">
        <w:rPr>
          <w:sz w:val="24"/>
          <w:szCs w:val="24"/>
        </w:rPr>
        <w:t>potato farms</w:t>
      </w:r>
      <w:r w:rsidRPr="005D2869">
        <w:rPr>
          <w:sz w:val="24"/>
          <w:szCs w:val="24"/>
        </w:rPr>
        <w:t xml:space="preserve"> and p</w:t>
      </w:r>
      <w:r w:rsidR="00B95570">
        <w:rPr>
          <w:sz w:val="24"/>
          <w:szCs w:val="24"/>
        </w:rPr>
        <w:t>roducts</w:t>
      </w:r>
    </w:p>
    <w:p w:rsidR="005D2869" w:rsidRPr="005D2869" w:rsidRDefault="005D2869" w:rsidP="005D2869">
      <w:pPr>
        <w:numPr>
          <w:ilvl w:val="0"/>
          <w:numId w:val="7"/>
        </w:numPr>
        <w:spacing w:after="0" w:line="360" w:lineRule="auto"/>
        <w:jc w:val="both"/>
        <w:rPr>
          <w:sz w:val="24"/>
          <w:szCs w:val="24"/>
        </w:rPr>
      </w:pPr>
      <w:r w:rsidRPr="005D2869">
        <w:rPr>
          <w:sz w:val="24"/>
          <w:szCs w:val="24"/>
        </w:rPr>
        <w:t xml:space="preserve">Checklists- these </w:t>
      </w:r>
      <w:r w:rsidR="00C548C7">
        <w:rPr>
          <w:sz w:val="24"/>
          <w:szCs w:val="24"/>
        </w:rPr>
        <w:t>wer</w:t>
      </w:r>
      <w:r w:rsidRPr="005D2869">
        <w:rPr>
          <w:sz w:val="24"/>
          <w:szCs w:val="24"/>
        </w:rPr>
        <w:t>e used to countercheck whether all the information that was to be collected has been met.</w:t>
      </w:r>
    </w:p>
    <w:p w:rsidR="005D2869" w:rsidRPr="005D2869" w:rsidRDefault="005D2869" w:rsidP="005D2869">
      <w:pPr>
        <w:numPr>
          <w:ilvl w:val="0"/>
          <w:numId w:val="7"/>
        </w:numPr>
        <w:spacing w:after="0" w:line="360" w:lineRule="auto"/>
        <w:jc w:val="both"/>
        <w:rPr>
          <w:sz w:val="24"/>
          <w:szCs w:val="24"/>
        </w:rPr>
      </w:pPr>
      <w:r w:rsidRPr="005D2869">
        <w:rPr>
          <w:sz w:val="24"/>
          <w:szCs w:val="24"/>
        </w:rPr>
        <w:t xml:space="preserve">GPS Receiver- this will be used to collect the geographic coordinates of the physical entities that observed </w:t>
      </w:r>
      <w:r w:rsidR="00854CD1">
        <w:rPr>
          <w:sz w:val="24"/>
          <w:szCs w:val="24"/>
        </w:rPr>
        <w:t>on</w:t>
      </w:r>
      <w:r w:rsidRPr="005D2869">
        <w:rPr>
          <w:sz w:val="24"/>
          <w:szCs w:val="24"/>
        </w:rPr>
        <w:t xml:space="preserve"> the ground.</w:t>
      </w:r>
    </w:p>
    <w:p w:rsidR="005D2869" w:rsidRPr="005D2869" w:rsidRDefault="005D2869" w:rsidP="005D2869">
      <w:pPr>
        <w:keepNext/>
        <w:keepLines/>
        <w:spacing w:after="0" w:line="360" w:lineRule="auto"/>
        <w:jc w:val="both"/>
        <w:rPr>
          <w:b/>
          <w:sz w:val="24"/>
          <w:szCs w:val="24"/>
        </w:rPr>
      </w:pPr>
      <w:bookmarkStart w:id="10" w:name="_1ksv4uv" w:colFirst="0" w:colLast="0"/>
      <w:bookmarkEnd w:id="10"/>
      <w:r w:rsidRPr="005D2869">
        <w:rPr>
          <w:b/>
          <w:sz w:val="24"/>
          <w:szCs w:val="24"/>
        </w:rPr>
        <w:lastRenderedPageBreak/>
        <w:t>3.3.2 Interviewing</w:t>
      </w:r>
    </w:p>
    <w:p w:rsidR="005D2869" w:rsidRPr="005D2869" w:rsidRDefault="005D2869" w:rsidP="005D2869">
      <w:pPr>
        <w:spacing w:line="360" w:lineRule="auto"/>
        <w:jc w:val="both"/>
        <w:rPr>
          <w:sz w:val="24"/>
          <w:szCs w:val="24"/>
        </w:rPr>
      </w:pPr>
      <w:r w:rsidRPr="005D2869">
        <w:rPr>
          <w:sz w:val="24"/>
          <w:szCs w:val="24"/>
        </w:rPr>
        <w:t>This is a data collection method that involves the researcher gathers the information from the respondents orally. The interview can be</w:t>
      </w:r>
      <w:r w:rsidRPr="005D2869">
        <w:rPr>
          <w:i/>
          <w:sz w:val="24"/>
          <w:szCs w:val="24"/>
        </w:rPr>
        <w:t xml:space="preserve"> personal</w:t>
      </w:r>
      <w:r w:rsidRPr="005D2869">
        <w:rPr>
          <w:sz w:val="24"/>
          <w:szCs w:val="24"/>
        </w:rPr>
        <w:t xml:space="preserve"> where the researcher and the respondents meet face-to-face or </w:t>
      </w:r>
      <w:r w:rsidRPr="005D2869">
        <w:rPr>
          <w:i/>
          <w:sz w:val="24"/>
          <w:szCs w:val="24"/>
        </w:rPr>
        <w:t xml:space="preserve">telephone interview </w:t>
      </w:r>
      <w:r w:rsidRPr="005D2869">
        <w:rPr>
          <w:sz w:val="24"/>
          <w:szCs w:val="24"/>
        </w:rPr>
        <w:t>where the researcher communicates with the respondent over the telephone.</w:t>
      </w:r>
    </w:p>
    <w:p w:rsidR="005D2869" w:rsidRPr="005D2869" w:rsidRDefault="005D2869" w:rsidP="005D2869">
      <w:pPr>
        <w:spacing w:line="360" w:lineRule="auto"/>
        <w:jc w:val="both"/>
        <w:rPr>
          <w:sz w:val="24"/>
          <w:szCs w:val="24"/>
        </w:rPr>
      </w:pPr>
      <w:r w:rsidRPr="005D2869">
        <w:rPr>
          <w:sz w:val="24"/>
          <w:szCs w:val="24"/>
        </w:rPr>
        <w:t xml:space="preserve">This study </w:t>
      </w:r>
      <w:r w:rsidR="006D2189">
        <w:rPr>
          <w:sz w:val="24"/>
          <w:szCs w:val="24"/>
        </w:rPr>
        <w:t xml:space="preserve">used personal interview where </w:t>
      </w:r>
      <w:r w:rsidRPr="005D2869">
        <w:rPr>
          <w:sz w:val="24"/>
          <w:szCs w:val="24"/>
        </w:rPr>
        <w:t>interact</w:t>
      </w:r>
      <w:r w:rsidR="006D2189">
        <w:rPr>
          <w:sz w:val="24"/>
          <w:szCs w:val="24"/>
        </w:rPr>
        <w:t>ion</w:t>
      </w:r>
      <w:r w:rsidRPr="005D2869">
        <w:rPr>
          <w:sz w:val="24"/>
          <w:szCs w:val="24"/>
        </w:rPr>
        <w:t xml:space="preserve"> with farmers, traders and authority personnel to obtain the key matters on the state of the supply chain entities under study</w:t>
      </w:r>
      <w:r w:rsidR="006D2189">
        <w:rPr>
          <w:sz w:val="24"/>
          <w:szCs w:val="24"/>
        </w:rPr>
        <w:t xml:space="preserve"> was done on site face to face</w:t>
      </w:r>
      <w:r w:rsidR="00BE2D8D">
        <w:rPr>
          <w:sz w:val="24"/>
          <w:szCs w:val="24"/>
        </w:rPr>
        <w:t xml:space="preserve">. This method </w:t>
      </w:r>
      <w:r w:rsidRPr="005D2869">
        <w:rPr>
          <w:sz w:val="24"/>
          <w:szCs w:val="24"/>
        </w:rPr>
        <w:t>help</w:t>
      </w:r>
      <w:r w:rsidR="00BE2D8D">
        <w:rPr>
          <w:sz w:val="24"/>
          <w:szCs w:val="24"/>
        </w:rPr>
        <w:t>ed in obtaining</w:t>
      </w:r>
      <w:r w:rsidRPr="005D2869">
        <w:rPr>
          <w:sz w:val="24"/>
          <w:szCs w:val="24"/>
        </w:rPr>
        <w:t xml:space="preserve"> f</w:t>
      </w:r>
      <w:r w:rsidR="00BE2D8D">
        <w:rPr>
          <w:sz w:val="24"/>
          <w:szCs w:val="24"/>
        </w:rPr>
        <w:t>irsthand information on how these different parties</w:t>
      </w:r>
      <w:r w:rsidRPr="005D2869">
        <w:rPr>
          <w:sz w:val="24"/>
          <w:szCs w:val="24"/>
        </w:rPr>
        <w:t xml:space="preserve"> handle their products after harvesting and how insufficient supply chain entities contribute to the post-harvest loss.</w:t>
      </w:r>
    </w:p>
    <w:p w:rsidR="005D2869" w:rsidRPr="005D2869" w:rsidRDefault="005D2869" w:rsidP="005D2869">
      <w:pPr>
        <w:spacing w:line="360" w:lineRule="auto"/>
        <w:jc w:val="both"/>
        <w:rPr>
          <w:sz w:val="24"/>
          <w:szCs w:val="24"/>
        </w:rPr>
      </w:pPr>
      <w:r w:rsidRPr="005D2869">
        <w:rPr>
          <w:sz w:val="24"/>
          <w:szCs w:val="24"/>
        </w:rPr>
        <w:t xml:space="preserve">This method </w:t>
      </w:r>
      <w:r w:rsidR="00BE2D8D">
        <w:rPr>
          <w:sz w:val="24"/>
          <w:szCs w:val="24"/>
        </w:rPr>
        <w:t xml:space="preserve">was </w:t>
      </w:r>
      <w:r w:rsidRPr="005D2869">
        <w:rPr>
          <w:sz w:val="24"/>
          <w:szCs w:val="24"/>
        </w:rPr>
        <w:t xml:space="preserve">used to obtain </w:t>
      </w:r>
      <w:r w:rsidR="00BE2D8D">
        <w:rPr>
          <w:sz w:val="24"/>
          <w:szCs w:val="24"/>
        </w:rPr>
        <w:t>deep insights</w:t>
      </w:r>
      <w:r w:rsidRPr="005D2869">
        <w:rPr>
          <w:sz w:val="24"/>
          <w:szCs w:val="24"/>
        </w:rPr>
        <w:t xml:space="preserve"> from farmers and traders regarding the challenges they face in the supply chain entities</w:t>
      </w:r>
      <w:r w:rsidR="00BE2D8D">
        <w:rPr>
          <w:sz w:val="24"/>
          <w:szCs w:val="24"/>
        </w:rPr>
        <w:t xml:space="preserve"> and to collect suggestions on what can be done to improve the state of the matter</w:t>
      </w:r>
      <w:r w:rsidRPr="005D2869">
        <w:rPr>
          <w:sz w:val="24"/>
          <w:szCs w:val="24"/>
        </w:rPr>
        <w:t xml:space="preserve">. </w:t>
      </w:r>
    </w:p>
    <w:p w:rsidR="005D2869" w:rsidRPr="005D2869" w:rsidRDefault="005D2869" w:rsidP="005D2869">
      <w:pPr>
        <w:keepNext/>
        <w:keepLines/>
        <w:spacing w:before="40" w:after="0" w:line="360" w:lineRule="auto"/>
        <w:jc w:val="both"/>
        <w:rPr>
          <w:b/>
          <w:sz w:val="24"/>
          <w:szCs w:val="24"/>
        </w:rPr>
      </w:pPr>
      <w:bookmarkStart w:id="11" w:name="_44sinio" w:colFirst="0" w:colLast="0"/>
      <w:bookmarkEnd w:id="11"/>
      <w:r w:rsidRPr="005D2869">
        <w:rPr>
          <w:b/>
          <w:sz w:val="24"/>
          <w:szCs w:val="24"/>
        </w:rPr>
        <w:t>3.3.3 Questionnaire Administration</w:t>
      </w:r>
    </w:p>
    <w:p w:rsidR="005D2869" w:rsidRPr="005D2869" w:rsidRDefault="005D2869" w:rsidP="005D2869">
      <w:pPr>
        <w:spacing w:line="360" w:lineRule="auto"/>
        <w:jc w:val="both"/>
        <w:rPr>
          <w:sz w:val="24"/>
          <w:szCs w:val="24"/>
        </w:rPr>
      </w:pPr>
      <w:r w:rsidRPr="005D2869">
        <w:rPr>
          <w:sz w:val="24"/>
          <w:szCs w:val="24"/>
        </w:rPr>
        <w:t xml:space="preserve">A questionnaire constitutes of a set of structured questions that are either typed or printed. It is administered to the respondents and they fill in the questions therein thus giving the researcher the information.  The questions can be either closed or open ended. </w:t>
      </w:r>
    </w:p>
    <w:p w:rsidR="005D2869" w:rsidRPr="005D2869" w:rsidRDefault="00CF24AE" w:rsidP="005D2869">
      <w:pPr>
        <w:spacing w:line="360" w:lineRule="auto"/>
        <w:jc w:val="both"/>
        <w:rPr>
          <w:sz w:val="24"/>
          <w:szCs w:val="24"/>
        </w:rPr>
      </w:pPr>
      <w:r>
        <w:rPr>
          <w:sz w:val="24"/>
          <w:szCs w:val="24"/>
        </w:rPr>
        <w:t>Information from the farmers was collected using structured questionnaires which composed of classified questions tackling different levels of production and handling of potato after harvesting.</w:t>
      </w:r>
    </w:p>
    <w:p w:rsidR="005D2869" w:rsidRPr="005D2869" w:rsidRDefault="005D2869" w:rsidP="005D2869">
      <w:pPr>
        <w:keepNext/>
        <w:keepLines/>
        <w:spacing w:before="40" w:after="0" w:line="360" w:lineRule="auto"/>
        <w:jc w:val="both"/>
        <w:rPr>
          <w:b/>
          <w:sz w:val="24"/>
          <w:szCs w:val="24"/>
        </w:rPr>
      </w:pPr>
      <w:bookmarkStart w:id="12" w:name="_2jxsxqh" w:colFirst="0" w:colLast="0"/>
      <w:bookmarkEnd w:id="12"/>
      <w:r w:rsidRPr="005D2869">
        <w:rPr>
          <w:b/>
          <w:sz w:val="24"/>
          <w:szCs w:val="24"/>
        </w:rPr>
        <w:t>3.3.4 Secondary Sources</w:t>
      </w:r>
    </w:p>
    <w:p w:rsidR="005D2869" w:rsidRPr="005D2869" w:rsidRDefault="005D2869" w:rsidP="005D2869">
      <w:pPr>
        <w:spacing w:line="360" w:lineRule="auto"/>
        <w:jc w:val="both"/>
        <w:rPr>
          <w:sz w:val="24"/>
          <w:szCs w:val="24"/>
        </w:rPr>
      </w:pPr>
      <w:r w:rsidRPr="005D2869">
        <w:rPr>
          <w:sz w:val="24"/>
          <w:szCs w:val="24"/>
        </w:rPr>
        <w:t xml:space="preserve">The secondary sources of data that are </w:t>
      </w:r>
      <w:r w:rsidR="004F2E2E">
        <w:rPr>
          <w:sz w:val="24"/>
          <w:szCs w:val="24"/>
        </w:rPr>
        <w:t>were</w:t>
      </w:r>
      <w:r w:rsidRPr="005D2869">
        <w:rPr>
          <w:sz w:val="24"/>
          <w:szCs w:val="24"/>
        </w:rPr>
        <w:t xml:space="preserve"> used for this study include</w:t>
      </w:r>
      <w:r w:rsidR="004F2E2E">
        <w:rPr>
          <w:sz w:val="24"/>
          <w:szCs w:val="24"/>
        </w:rPr>
        <w:t>d</w:t>
      </w:r>
      <w:r w:rsidRPr="005D2869">
        <w:rPr>
          <w:sz w:val="24"/>
          <w:szCs w:val="24"/>
        </w:rPr>
        <w:t xml:space="preserve">: </w:t>
      </w:r>
    </w:p>
    <w:p w:rsidR="005D2869" w:rsidRPr="005D2869" w:rsidRDefault="005D2869" w:rsidP="005D2869">
      <w:pPr>
        <w:numPr>
          <w:ilvl w:val="0"/>
          <w:numId w:val="6"/>
        </w:numPr>
        <w:spacing w:after="0" w:line="360" w:lineRule="auto"/>
        <w:jc w:val="both"/>
        <w:rPr>
          <w:sz w:val="24"/>
          <w:szCs w:val="24"/>
        </w:rPr>
      </w:pPr>
      <w:r w:rsidRPr="005D2869">
        <w:rPr>
          <w:sz w:val="24"/>
          <w:szCs w:val="24"/>
        </w:rPr>
        <w:t>Google Earth images</w:t>
      </w:r>
    </w:p>
    <w:p w:rsidR="005D2869" w:rsidRPr="005D2869" w:rsidRDefault="00D20334" w:rsidP="005D2869">
      <w:pPr>
        <w:spacing w:line="360" w:lineRule="auto"/>
        <w:jc w:val="both"/>
        <w:rPr>
          <w:sz w:val="24"/>
          <w:szCs w:val="24"/>
        </w:rPr>
      </w:pPr>
      <w:r>
        <w:rPr>
          <w:sz w:val="24"/>
          <w:szCs w:val="24"/>
        </w:rPr>
        <w:t>The Google Earth images were used as base maps for the analysis</w:t>
      </w:r>
      <w:r w:rsidR="005D2869" w:rsidRPr="005D2869">
        <w:rPr>
          <w:sz w:val="24"/>
          <w:szCs w:val="24"/>
        </w:rPr>
        <w:t>.</w:t>
      </w:r>
      <w:r>
        <w:rPr>
          <w:sz w:val="24"/>
          <w:szCs w:val="24"/>
        </w:rPr>
        <w:t xml:space="preserve"> They were used as a source of data for digitization in order to obtain vector data for the purposes of further analysis.</w:t>
      </w:r>
      <w:r w:rsidR="00BE2990">
        <w:rPr>
          <w:sz w:val="24"/>
          <w:szCs w:val="24"/>
        </w:rPr>
        <w:t xml:space="preserve"> The images were also used to generate elevation data.</w:t>
      </w:r>
    </w:p>
    <w:p w:rsidR="005D2869" w:rsidRPr="005D2869" w:rsidRDefault="005D2869" w:rsidP="005D2869">
      <w:pPr>
        <w:numPr>
          <w:ilvl w:val="0"/>
          <w:numId w:val="6"/>
        </w:numPr>
        <w:spacing w:after="0" w:line="360" w:lineRule="auto"/>
        <w:jc w:val="both"/>
        <w:rPr>
          <w:sz w:val="24"/>
          <w:szCs w:val="24"/>
        </w:rPr>
      </w:pPr>
      <w:r w:rsidRPr="005D2869">
        <w:rPr>
          <w:sz w:val="24"/>
          <w:szCs w:val="24"/>
        </w:rPr>
        <w:lastRenderedPageBreak/>
        <w:t>Survey data</w:t>
      </w:r>
    </w:p>
    <w:p w:rsidR="005D2869" w:rsidRDefault="005D2869" w:rsidP="005D2869">
      <w:pPr>
        <w:spacing w:line="360" w:lineRule="auto"/>
        <w:jc w:val="both"/>
        <w:rPr>
          <w:sz w:val="24"/>
          <w:szCs w:val="24"/>
        </w:rPr>
      </w:pPr>
      <w:r w:rsidRPr="005D2869">
        <w:rPr>
          <w:sz w:val="24"/>
          <w:szCs w:val="24"/>
        </w:rPr>
        <w:t>This study use</w:t>
      </w:r>
      <w:r w:rsidR="008C1E5A">
        <w:rPr>
          <w:sz w:val="24"/>
          <w:szCs w:val="24"/>
        </w:rPr>
        <w:t>d</w:t>
      </w:r>
      <w:r w:rsidRPr="005D2869">
        <w:rPr>
          <w:sz w:val="24"/>
          <w:szCs w:val="24"/>
        </w:rPr>
        <w:t xml:space="preserve"> shapefiles from Kenya Data that </w:t>
      </w:r>
      <w:r w:rsidR="00AA2EE8">
        <w:rPr>
          <w:sz w:val="24"/>
          <w:szCs w:val="24"/>
        </w:rPr>
        <w:t xml:space="preserve">was </w:t>
      </w:r>
      <w:r w:rsidRPr="005D2869">
        <w:rPr>
          <w:sz w:val="24"/>
          <w:szCs w:val="24"/>
        </w:rPr>
        <w:t>used to delimit boundaries of the different sub counties</w:t>
      </w:r>
      <w:r w:rsidR="00AA2EE8">
        <w:rPr>
          <w:sz w:val="24"/>
          <w:szCs w:val="24"/>
        </w:rPr>
        <w:t xml:space="preserve"> and clip features to the confines of the county</w:t>
      </w:r>
      <w:r w:rsidR="00616000">
        <w:rPr>
          <w:sz w:val="24"/>
          <w:szCs w:val="24"/>
        </w:rPr>
        <w:t xml:space="preserve">. This </w:t>
      </w:r>
      <w:r w:rsidRPr="005D2869">
        <w:rPr>
          <w:sz w:val="24"/>
          <w:szCs w:val="24"/>
        </w:rPr>
        <w:t>also provide</w:t>
      </w:r>
      <w:r w:rsidR="00616000">
        <w:rPr>
          <w:sz w:val="24"/>
          <w:szCs w:val="24"/>
        </w:rPr>
        <w:t>d</w:t>
      </w:r>
      <w:r w:rsidRPr="005D2869">
        <w:rPr>
          <w:sz w:val="24"/>
          <w:szCs w:val="24"/>
        </w:rPr>
        <w:t xml:space="preserve"> </w:t>
      </w:r>
      <w:r w:rsidR="0068668E">
        <w:rPr>
          <w:sz w:val="24"/>
          <w:szCs w:val="24"/>
        </w:rPr>
        <w:t>spot elevation data that was</w:t>
      </w:r>
      <w:r w:rsidRPr="005D2869">
        <w:rPr>
          <w:sz w:val="24"/>
          <w:szCs w:val="24"/>
        </w:rPr>
        <w:t xml:space="preserve"> used to develop digital elevation model (DEM). </w:t>
      </w:r>
    </w:p>
    <w:p w:rsidR="0068668E" w:rsidRPr="005D2869" w:rsidRDefault="0068668E" w:rsidP="005D2869">
      <w:pPr>
        <w:spacing w:line="360" w:lineRule="auto"/>
        <w:jc w:val="both"/>
        <w:rPr>
          <w:sz w:val="24"/>
          <w:szCs w:val="24"/>
        </w:rPr>
      </w:pPr>
    </w:p>
    <w:p w:rsidR="005D2869" w:rsidRPr="005D2869" w:rsidRDefault="005D2869" w:rsidP="005D2869">
      <w:pPr>
        <w:numPr>
          <w:ilvl w:val="0"/>
          <w:numId w:val="6"/>
        </w:numPr>
        <w:spacing w:after="0" w:line="360" w:lineRule="auto"/>
        <w:jc w:val="both"/>
        <w:rPr>
          <w:sz w:val="24"/>
          <w:szCs w:val="24"/>
        </w:rPr>
      </w:pPr>
      <w:r w:rsidRPr="005D2869">
        <w:rPr>
          <w:sz w:val="24"/>
          <w:szCs w:val="24"/>
        </w:rPr>
        <w:t>Journals and Publications</w:t>
      </w:r>
    </w:p>
    <w:p w:rsidR="005D2869" w:rsidRPr="005D2869" w:rsidRDefault="005D2869" w:rsidP="005D2869">
      <w:pPr>
        <w:spacing w:line="360" w:lineRule="auto"/>
        <w:jc w:val="both"/>
        <w:rPr>
          <w:sz w:val="24"/>
          <w:szCs w:val="24"/>
        </w:rPr>
      </w:pPr>
      <w:r w:rsidRPr="005D2869">
        <w:rPr>
          <w:sz w:val="24"/>
          <w:szCs w:val="24"/>
        </w:rPr>
        <w:t>These materials will be used to give more information about the topic of the study. They will include the county policies and plans, publications on suitability analysis and on factors that influence industrial location. These will help in giving a detailed and informed decision why and where to locate the different supply chain entities.</w:t>
      </w:r>
    </w:p>
    <w:p w:rsidR="005D2869" w:rsidRPr="005D2869" w:rsidRDefault="005D2869" w:rsidP="005D2869">
      <w:pPr>
        <w:spacing w:line="360" w:lineRule="auto"/>
        <w:jc w:val="both"/>
        <w:rPr>
          <w:sz w:val="24"/>
          <w:szCs w:val="24"/>
        </w:rPr>
      </w:pPr>
      <w:r w:rsidRPr="005D2869">
        <w:rPr>
          <w:sz w:val="24"/>
          <w:szCs w:val="24"/>
        </w:rPr>
        <w:t>These will be gotten from the different county departments as well as from the internet. Reference will also be made from the hard copy of some research books.</w:t>
      </w:r>
    </w:p>
    <w:p w:rsidR="005D2869" w:rsidRPr="005D2869" w:rsidRDefault="005D2869" w:rsidP="005D2869">
      <w:pPr>
        <w:keepNext/>
        <w:keepLines/>
        <w:spacing w:before="40" w:after="0" w:line="360" w:lineRule="auto"/>
        <w:jc w:val="both"/>
        <w:rPr>
          <w:b/>
          <w:sz w:val="24"/>
          <w:szCs w:val="24"/>
        </w:rPr>
      </w:pPr>
      <w:bookmarkStart w:id="13" w:name="_z337ya" w:colFirst="0" w:colLast="0"/>
      <w:bookmarkEnd w:id="13"/>
      <w:r w:rsidRPr="005D2869">
        <w:rPr>
          <w:b/>
          <w:sz w:val="24"/>
          <w:szCs w:val="24"/>
        </w:rPr>
        <w:t>3.4 Sampling Methods</w:t>
      </w:r>
    </w:p>
    <w:p w:rsidR="005D2869" w:rsidRPr="005D2869" w:rsidRDefault="005D2869" w:rsidP="005D2869">
      <w:pPr>
        <w:spacing w:line="360" w:lineRule="auto"/>
        <w:jc w:val="both"/>
        <w:rPr>
          <w:sz w:val="24"/>
          <w:szCs w:val="24"/>
        </w:rPr>
      </w:pPr>
      <w:r w:rsidRPr="005D2869">
        <w:rPr>
          <w:sz w:val="24"/>
          <w:szCs w:val="24"/>
        </w:rPr>
        <w:t>Sampling is the “selection of some part of an aggregate or totality on the basis of which a judgment or inference about the aggregate or totality is made” (Kothari C. R.).</w:t>
      </w:r>
    </w:p>
    <w:p w:rsidR="005D2869" w:rsidRPr="005D2869" w:rsidRDefault="005D2869" w:rsidP="005D2869">
      <w:pPr>
        <w:spacing w:line="360" w:lineRule="auto"/>
        <w:jc w:val="both"/>
        <w:rPr>
          <w:sz w:val="24"/>
          <w:szCs w:val="24"/>
        </w:rPr>
      </w:pPr>
      <w:r w:rsidRPr="005D2869">
        <w:rPr>
          <w:sz w:val="24"/>
          <w:szCs w:val="24"/>
        </w:rPr>
        <w:t>Sampling enables the researcher to save on time and money. The study does not have to be carried out in the whole population but a section of the population may be used to represent the rest. This helps the researcher to conduct the study faster and with less resources.</w:t>
      </w:r>
    </w:p>
    <w:p w:rsidR="00683B64" w:rsidRDefault="005D2869" w:rsidP="005D2869">
      <w:pPr>
        <w:spacing w:line="360" w:lineRule="auto"/>
        <w:rPr>
          <w:sz w:val="24"/>
          <w:szCs w:val="24"/>
        </w:rPr>
      </w:pPr>
      <w:r w:rsidRPr="005D2869">
        <w:rPr>
          <w:sz w:val="24"/>
          <w:szCs w:val="24"/>
        </w:rPr>
        <w:t xml:space="preserve">In this study, Multi-stage sampling </w:t>
      </w:r>
      <w:r w:rsidR="002C1C34">
        <w:rPr>
          <w:sz w:val="24"/>
          <w:szCs w:val="24"/>
        </w:rPr>
        <w:t xml:space="preserve">was </w:t>
      </w:r>
      <w:r w:rsidRPr="005D2869">
        <w:rPr>
          <w:sz w:val="24"/>
          <w:szCs w:val="24"/>
        </w:rPr>
        <w:t>used. This will involve selecting a number of sub-counties from the county, then a number of wards from the sub-counties then a number of farmers from each ward.</w:t>
      </w:r>
    </w:p>
    <w:p w:rsidR="00683B64" w:rsidRDefault="00683B64">
      <w:pPr>
        <w:rPr>
          <w:sz w:val="24"/>
          <w:szCs w:val="24"/>
        </w:rPr>
      </w:pPr>
      <w:r>
        <w:rPr>
          <w:sz w:val="24"/>
          <w:szCs w:val="24"/>
        </w:rPr>
        <w:br w:type="page"/>
      </w:r>
    </w:p>
    <w:p w:rsidR="003D5728" w:rsidRPr="00683B64" w:rsidRDefault="00683B64" w:rsidP="005D2869">
      <w:pPr>
        <w:spacing w:line="360" w:lineRule="auto"/>
        <w:rPr>
          <w:rFonts w:cs="Times New Roman"/>
          <w:b/>
          <w:sz w:val="24"/>
          <w:szCs w:val="24"/>
        </w:rPr>
      </w:pPr>
      <w:r>
        <w:rPr>
          <w:rFonts w:cs="Times New Roman"/>
          <w:b/>
          <w:sz w:val="24"/>
          <w:szCs w:val="24"/>
        </w:rPr>
        <w:lastRenderedPageBreak/>
        <w:t>Chapter 4: Analysis and Findings</w:t>
      </w:r>
    </w:p>
    <w:p w:rsidR="005D2869" w:rsidRDefault="00A50CB1">
      <w:pPr>
        <w:spacing w:line="360" w:lineRule="auto"/>
        <w:rPr>
          <w:rFonts w:cs="Times New Roman"/>
          <w:b/>
          <w:sz w:val="24"/>
          <w:szCs w:val="24"/>
        </w:rPr>
      </w:pPr>
      <w:r>
        <w:rPr>
          <w:rFonts w:cs="Times New Roman"/>
          <w:b/>
          <w:sz w:val="24"/>
          <w:szCs w:val="24"/>
        </w:rPr>
        <w:t>4.1 descriptive statistics from the questionnaire</w:t>
      </w:r>
      <w:r w:rsidR="00C92778">
        <w:rPr>
          <w:rFonts w:cs="Times New Roman"/>
          <w:b/>
          <w:sz w:val="24"/>
          <w:szCs w:val="24"/>
        </w:rPr>
        <w:t xml:space="preserve"> and interview</w:t>
      </w:r>
      <w:bookmarkStart w:id="14" w:name="_GoBack"/>
      <w:bookmarkEnd w:id="14"/>
    </w:p>
    <w:p w:rsidR="00A50CB1" w:rsidRDefault="00014F2B">
      <w:pPr>
        <w:spacing w:line="360" w:lineRule="auto"/>
        <w:rPr>
          <w:rFonts w:cs="Times New Roman"/>
          <w:sz w:val="24"/>
          <w:szCs w:val="24"/>
        </w:rPr>
      </w:pPr>
      <w:r>
        <w:rPr>
          <w:rFonts w:ascii="Times New Roman" w:hAnsi="Times New Roman" w:cs="Times New Roman"/>
          <w:noProof/>
          <w:sz w:val="24"/>
          <w:szCs w:val="24"/>
        </w:rPr>
        <w:drawing>
          <wp:anchor distT="0" distB="0" distL="114300" distR="114300" simplePos="0" relativeHeight="251681792" behindDoc="1" locked="0" layoutInCell="1" allowOverlap="1" wp14:anchorId="4F908725" wp14:editId="769D8376">
            <wp:simplePos x="0" y="0"/>
            <wp:positionH relativeFrom="column">
              <wp:posOffset>0</wp:posOffset>
            </wp:positionH>
            <wp:positionV relativeFrom="paragraph">
              <wp:posOffset>-942</wp:posOffset>
            </wp:positionV>
            <wp:extent cx="3819525" cy="3053080"/>
            <wp:effectExtent l="0" t="0" r="9525" b="0"/>
            <wp:wrapTight wrapText="bothSides">
              <wp:wrapPolygon edited="0">
                <wp:start x="0" y="0"/>
                <wp:lineTo x="0" y="21429"/>
                <wp:lineTo x="21546" y="21429"/>
                <wp:lineTo x="21546"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19525" cy="3053080"/>
                    </a:xfrm>
                    <a:prstGeom prst="rect">
                      <a:avLst/>
                    </a:prstGeom>
                    <a:noFill/>
                    <a:ln>
                      <a:noFill/>
                    </a:ln>
                  </pic:spPr>
                </pic:pic>
              </a:graphicData>
            </a:graphic>
          </wp:anchor>
        </w:drawing>
      </w:r>
      <w:r w:rsidR="00CA679B">
        <w:rPr>
          <w:rFonts w:cs="Times New Roman"/>
          <w:sz w:val="24"/>
          <w:szCs w:val="24"/>
        </w:rPr>
        <w:t>Out of the 80 respondents who responded o questionnaires, 53.75% were male whereas 4625% were female. This is an indicator that most of the land ownership, either by title deed or by leasing is dominated by males.</w:t>
      </w:r>
    </w:p>
    <w:p w:rsidR="00C92778" w:rsidRDefault="00C92778">
      <w:pPr>
        <w:spacing w:line="360" w:lineRule="auto"/>
        <w:rPr>
          <w:rFonts w:cs="Times New Roman"/>
          <w:sz w:val="24"/>
          <w:szCs w:val="24"/>
        </w:rPr>
      </w:pPr>
    </w:p>
    <w:p w:rsidR="00C92778" w:rsidRDefault="00C92778">
      <w:pPr>
        <w:spacing w:line="360" w:lineRule="auto"/>
        <w:rPr>
          <w:rFonts w:cs="Times New Roman"/>
          <w:sz w:val="24"/>
          <w:szCs w:val="24"/>
        </w:rPr>
      </w:pPr>
    </w:p>
    <w:p w:rsidR="00C92778" w:rsidRPr="00CA679B" w:rsidRDefault="00C92778">
      <w:pPr>
        <w:spacing w:line="360" w:lineRule="auto"/>
        <w:rPr>
          <w:rFonts w:cs="Times New Roman"/>
          <w:sz w:val="24"/>
          <w:szCs w:val="24"/>
        </w:rPr>
      </w:pPr>
      <w:r>
        <w:rPr>
          <w:rFonts w:ascii="Times New Roman" w:hAnsi="Times New Roman" w:cs="Times New Roman"/>
          <w:noProof/>
          <w:sz w:val="24"/>
          <w:szCs w:val="24"/>
        </w:rPr>
        <w:drawing>
          <wp:anchor distT="0" distB="0" distL="114300" distR="114300" simplePos="0" relativeHeight="251682816" behindDoc="1" locked="0" layoutInCell="1" allowOverlap="1">
            <wp:simplePos x="0" y="0"/>
            <wp:positionH relativeFrom="column">
              <wp:posOffset>0</wp:posOffset>
            </wp:positionH>
            <wp:positionV relativeFrom="paragraph">
              <wp:posOffset>-3175</wp:posOffset>
            </wp:positionV>
            <wp:extent cx="3967480" cy="3171190"/>
            <wp:effectExtent l="0" t="0" r="0" b="0"/>
            <wp:wrapTight wrapText="bothSides">
              <wp:wrapPolygon edited="0">
                <wp:start x="0" y="0"/>
                <wp:lineTo x="0" y="21410"/>
                <wp:lineTo x="21469" y="21410"/>
                <wp:lineTo x="21469"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67480" cy="3171190"/>
                    </a:xfrm>
                    <a:prstGeom prst="rect">
                      <a:avLst/>
                    </a:prstGeom>
                    <a:noFill/>
                    <a:ln>
                      <a:noFill/>
                    </a:ln>
                  </pic:spPr>
                </pic:pic>
              </a:graphicData>
            </a:graphic>
          </wp:anchor>
        </w:drawing>
      </w:r>
    </w:p>
    <w:sectPr w:rsidR="00C92778" w:rsidRPr="00CA67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94106ED"/>
    <w:multiLevelType w:val="hybridMultilevel"/>
    <w:tmpl w:val="FF40E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BE6775B"/>
    <w:multiLevelType w:val="multilevel"/>
    <w:tmpl w:val="4E32401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A3573BC"/>
    <w:multiLevelType w:val="multilevel"/>
    <w:tmpl w:val="812AA0C2"/>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2D6114E4"/>
    <w:multiLevelType w:val="hybridMultilevel"/>
    <w:tmpl w:val="9224F44C"/>
    <w:lvl w:ilvl="0" w:tplc="7FB6D64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09513B4"/>
    <w:multiLevelType w:val="multilevel"/>
    <w:tmpl w:val="0C383B7A"/>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nsid w:val="3166536D"/>
    <w:multiLevelType w:val="multilevel"/>
    <w:tmpl w:val="6E426496"/>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2E07BBD"/>
    <w:multiLevelType w:val="multilevel"/>
    <w:tmpl w:val="B8AE76E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6"/>
  </w:num>
  <w:num w:numId="3">
    <w:abstractNumId w:val="4"/>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0531"/>
    <w:rsid w:val="00014F2B"/>
    <w:rsid w:val="00057CB8"/>
    <w:rsid w:val="000E275D"/>
    <w:rsid w:val="000F5E13"/>
    <w:rsid w:val="0015337A"/>
    <w:rsid w:val="001926A8"/>
    <w:rsid w:val="001A224A"/>
    <w:rsid w:val="001B107C"/>
    <w:rsid w:val="001F6505"/>
    <w:rsid w:val="001F75C0"/>
    <w:rsid w:val="00222FF9"/>
    <w:rsid w:val="00226C5F"/>
    <w:rsid w:val="0029332D"/>
    <w:rsid w:val="002C1C34"/>
    <w:rsid w:val="002C2FCB"/>
    <w:rsid w:val="00304AEB"/>
    <w:rsid w:val="003D090F"/>
    <w:rsid w:val="003D0A83"/>
    <w:rsid w:val="003D5728"/>
    <w:rsid w:val="003E4AB0"/>
    <w:rsid w:val="00475A54"/>
    <w:rsid w:val="004A57F6"/>
    <w:rsid w:val="004D62C2"/>
    <w:rsid w:val="004F2E2E"/>
    <w:rsid w:val="00540EFA"/>
    <w:rsid w:val="005D0923"/>
    <w:rsid w:val="005D2869"/>
    <w:rsid w:val="005F0598"/>
    <w:rsid w:val="005F73A2"/>
    <w:rsid w:val="00616000"/>
    <w:rsid w:val="00656A18"/>
    <w:rsid w:val="00683B64"/>
    <w:rsid w:val="0068668E"/>
    <w:rsid w:val="006D2189"/>
    <w:rsid w:val="006F14A0"/>
    <w:rsid w:val="0076301F"/>
    <w:rsid w:val="00770536"/>
    <w:rsid w:val="00784B74"/>
    <w:rsid w:val="007B0757"/>
    <w:rsid w:val="00825BE9"/>
    <w:rsid w:val="00843A49"/>
    <w:rsid w:val="00854CD1"/>
    <w:rsid w:val="008922D1"/>
    <w:rsid w:val="008C1E5A"/>
    <w:rsid w:val="0092051E"/>
    <w:rsid w:val="00945348"/>
    <w:rsid w:val="00945EFD"/>
    <w:rsid w:val="00964F03"/>
    <w:rsid w:val="009B258B"/>
    <w:rsid w:val="009E00BE"/>
    <w:rsid w:val="009E483B"/>
    <w:rsid w:val="009F11F5"/>
    <w:rsid w:val="00A15FC9"/>
    <w:rsid w:val="00A504CA"/>
    <w:rsid w:val="00A50CB1"/>
    <w:rsid w:val="00A535FC"/>
    <w:rsid w:val="00AA200F"/>
    <w:rsid w:val="00AA2EE8"/>
    <w:rsid w:val="00AE2261"/>
    <w:rsid w:val="00AF2821"/>
    <w:rsid w:val="00B24A24"/>
    <w:rsid w:val="00B731F5"/>
    <w:rsid w:val="00B95570"/>
    <w:rsid w:val="00BA74F4"/>
    <w:rsid w:val="00BE2990"/>
    <w:rsid w:val="00BE2C48"/>
    <w:rsid w:val="00BE2D8D"/>
    <w:rsid w:val="00BF1756"/>
    <w:rsid w:val="00C548C7"/>
    <w:rsid w:val="00C92778"/>
    <w:rsid w:val="00CA679B"/>
    <w:rsid w:val="00CE7C0A"/>
    <w:rsid w:val="00CF24AE"/>
    <w:rsid w:val="00CF357D"/>
    <w:rsid w:val="00D07585"/>
    <w:rsid w:val="00D20334"/>
    <w:rsid w:val="00D63099"/>
    <w:rsid w:val="00DF17B0"/>
    <w:rsid w:val="00DF1FB1"/>
    <w:rsid w:val="00E27E7F"/>
    <w:rsid w:val="00E54562"/>
    <w:rsid w:val="00E63878"/>
    <w:rsid w:val="00FD0531"/>
    <w:rsid w:val="00FE50FA"/>
    <w:rsid w:val="00FE7B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9777772-85D4-4F88-9EE4-97A006046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9F11F5"/>
    <w:rPr>
      <w:rFonts w:ascii="Century Schoolbook" w:eastAsia="Century Schoolbook" w:hAnsi="Century Schoolbook" w:cs="Century Schoolbook"/>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TotalTime>
  <Pages>19</Pages>
  <Words>3716</Words>
  <Characters>21185</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5</cp:revision>
  <dcterms:created xsi:type="dcterms:W3CDTF">2019-10-29T14:31:00Z</dcterms:created>
  <dcterms:modified xsi:type="dcterms:W3CDTF">2019-11-01T20:06:00Z</dcterms:modified>
</cp:coreProperties>
</file>