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F85" w:rsidRPr="00916267" w:rsidRDefault="00402C4F" w:rsidP="005F75DC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</w:t>
      </w:r>
      <w:r w:rsidR="005F75DC" w:rsidRPr="00916267">
        <w:rPr>
          <w:rFonts w:hint="eastAsia"/>
          <w:sz w:val="32"/>
          <w:szCs w:val="32"/>
        </w:rPr>
        <w:t>验报告</w:t>
      </w:r>
      <w:r w:rsidR="00EB39DC">
        <w:rPr>
          <w:rFonts w:hint="eastAsia"/>
          <w:sz w:val="32"/>
          <w:szCs w:val="32"/>
        </w:rPr>
        <w:t>五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学号：</w:t>
      </w:r>
      <w:r w:rsidR="006F7919">
        <w:rPr>
          <w:rFonts w:hint="eastAsia"/>
        </w:rPr>
        <w:t>2</w:t>
      </w:r>
      <w:r w:rsidR="006F7919">
        <w:t>0191060239</w:t>
      </w:r>
    </w:p>
    <w:p w:rsidR="005F75DC" w:rsidRDefault="005F75DC" w:rsidP="00577FE0">
      <w:pPr>
        <w:spacing w:line="360" w:lineRule="auto"/>
        <w:jc w:val="left"/>
      </w:pPr>
      <w:r>
        <w:rPr>
          <w:rFonts w:hint="eastAsia"/>
        </w:rPr>
        <w:t>姓名：</w:t>
      </w:r>
      <w:r w:rsidR="006F7919">
        <w:rPr>
          <w:rFonts w:hint="eastAsia"/>
        </w:rPr>
        <w:t>李品鑫</w:t>
      </w:r>
    </w:p>
    <w:p w:rsidR="00400CED" w:rsidRDefault="00F676C4" w:rsidP="00577FE0">
      <w:pPr>
        <w:spacing w:line="360" w:lineRule="auto"/>
        <w:jc w:val="left"/>
      </w:pPr>
      <w:r>
        <w:rPr>
          <w:rFonts w:hint="eastAsia"/>
        </w:rPr>
        <w:t>实验名称</w:t>
      </w:r>
      <w:r w:rsidR="004C6074">
        <w:rPr>
          <w:rFonts w:hint="eastAsia"/>
        </w:rPr>
        <w:t>：</w:t>
      </w:r>
      <w:r w:rsidR="00EB39DC" w:rsidRPr="00EB39DC">
        <w:rPr>
          <w:rFonts w:hint="eastAsia"/>
        </w:rPr>
        <w:t>异常检测算法实现及应用</w:t>
      </w:r>
    </w:p>
    <w:p w:rsidR="001626D5" w:rsidRDefault="001626D5" w:rsidP="00577FE0">
      <w:pPr>
        <w:spacing w:line="360" w:lineRule="auto"/>
        <w:jc w:val="left"/>
      </w:pPr>
    </w:p>
    <w:p w:rsidR="00577FE0" w:rsidRPr="00CC48C8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目标</w:t>
      </w:r>
      <w:r w:rsidRPr="00CC48C8">
        <w:rPr>
          <w:sz w:val="24"/>
        </w:rPr>
        <w:t>】：</w:t>
      </w:r>
    </w:p>
    <w:p w:rsidR="001626D5" w:rsidRDefault="00EB39DC" w:rsidP="00CA508D">
      <w:pPr>
        <w:spacing w:line="360" w:lineRule="auto"/>
        <w:rPr>
          <w:sz w:val="24"/>
        </w:rPr>
      </w:pPr>
      <w:r w:rsidRPr="00EB39DC">
        <w:rPr>
          <w:rFonts w:hint="eastAsia"/>
          <w:sz w:val="24"/>
        </w:rPr>
        <w:t>实现基于距离的嵌套循环异常检测算法，并在</w:t>
      </w:r>
      <w:r w:rsidRPr="00EB39DC">
        <w:rPr>
          <w:rFonts w:hint="eastAsia"/>
          <w:sz w:val="24"/>
        </w:rPr>
        <w:t>iris</w:t>
      </w:r>
      <w:r w:rsidRPr="00EB39DC">
        <w:rPr>
          <w:rFonts w:hint="eastAsia"/>
          <w:sz w:val="24"/>
        </w:rPr>
        <w:t>数据集上进行应用。</w:t>
      </w:r>
    </w:p>
    <w:p w:rsidR="00EB39DC" w:rsidRDefault="00EB39DC" w:rsidP="00CA508D">
      <w:pPr>
        <w:spacing w:line="360" w:lineRule="auto"/>
        <w:rPr>
          <w:rFonts w:hint="eastAsia"/>
          <w:sz w:val="24"/>
        </w:rPr>
      </w:pPr>
    </w:p>
    <w:p w:rsidR="00577FE0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任务</w:t>
      </w:r>
      <w:r w:rsidRPr="00CC48C8">
        <w:rPr>
          <w:sz w:val="24"/>
        </w:rPr>
        <w:t>】：</w:t>
      </w:r>
    </w:p>
    <w:p w:rsidR="00EB39DC" w:rsidRPr="00EB39DC" w:rsidRDefault="00EB39DC" w:rsidP="00EB39DC">
      <w:pPr>
        <w:spacing w:line="360" w:lineRule="auto"/>
        <w:rPr>
          <w:rFonts w:hint="eastAsia"/>
          <w:sz w:val="24"/>
        </w:rPr>
      </w:pPr>
      <w:r w:rsidRPr="00EB39DC">
        <w:rPr>
          <w:rFonts w:hint="eastAsia"/>
          <w:sz w:val="24"/>
        </w:rPr>
        <w:t xml:space="preserve">1. </w:t>
      </w:r>
      <w:r w:rsidRPr="00EB39DC">
        <w:rPr>
          <w:rFonts w:hint="eastAsia"/>
          <w:sz w:val="24"/>
        </w:rPr>
        <w:t>阐述基于距离的嵌套循环算法检测异常的原理及过程。</w:t>
      </w:r>
    </w:p>
    <w:p w:rsidR="00EB39DC" w:rsidRPr="00EB39DC" w:rsidRDefault="00EB39DC" w:rsidP="00EB39DC">
      <w:pPr>
        <w:spacing w:line="360" w:lineRule="auto"/>
        <w:rPr>
          <w:rFonts w:hint="eastAsia"/>
          <w:sz w:val="24"/>
        </w:rPr>
      </w:pPr>
      <w:r w:rsidRPr="00EB39DC">
        <w:rPr>
          <w:rFonts w:hint="eastAsia"/>
          <w:sz w:val="24"/>
        </w:rPr>
        <w:t xml:space="preserve">2. </w:t>
      </w:r>
      <w:r w:rsidRPr="00EB39DC">
        <w:rPr>
          <w:rFonts w:hint="eastAsia"/>
          <w:sz w:val="24"/>
        </w:rPr>
        <w:t>编程实现基于距离的嵌套循环异常检测算法。</w:t>
      </w:r>
    </w:p>
    <w:p w:rsidR="00EB39DC" w:rsidRPr="00EB39DC" w:rsidRDefault="00EB39DC" w:rsidP="00EB39DC">
      <w:pPr>
        <w:spacing w:line="360" w:lineRule="auto"/>
        <w:rPr>
          <w:rFonts w:hint="eastAsia"/>
          <w:sz w:val="24"/>
        </w:rPr>
      </w:pPr>
      <w:r w:rsidRPr="00EB39DC">
        <w:rPr>
          <w:rFonts w:hint="eastAsia"/>
          <w:sz w:val="24"/>
        </w:rPr>
        <w:t xml:space="preserve">3. </w:t>
      </w:r>
      <w:r w:rsidRPr="00EB39DC">
        <w:rPr>
          <w:rFonts w:hint="eastAsia"/>
          <w:sz w:val="24"/>
        </w:rPr>
        <w:t>在</w:t>
      </w:r>
      <w:r w:rsidRPr="00EB39DC">
        <w:rPr>
          <w:rFonts w:hint="eastAsia"/>
          <w:sz w:val="24"/>
        </w:rPr>
        <w:t>iris</w:t>
      </w:r>
      <w:r w:rsidRPr="00EB39DC">
        <w:rPr>
          <w:rFonts w:hint="eastAsia"/>
          <w:sz w:val="24"/>
        </w:rPr>
        <w:t>数据集上使用基于距离的嵌套循环算法检测异常，并对检测结果进行分析，相关数据集在文件夹中给出。</w:t>
      </w:r>
    </w:p>
    <w:p w:rsidR="001626D5" w:rsidRDefault="00EB39DC" w:rsidP="00EB39DC">
      <w:pPr>
        <w:spacing w:line="360" w:lineRule="auto"/>
        <w:rPr>
          <w:sz w:val="24"/>
        </w:rPr>
      </w:pPr>
      <w:r w:rsidRPr="00EB39DC">
        <w:rPr>
          <w:rFonts w:hint="eastAsia"/>
          <w:sz w:val="24"/>
        </w:rPr>
        <w:t xml:space="preserve">4. </w:t>
      </w:r>
      <w:r w:rsidRPr="00EB39DC">
        <w:rPr>
          <w:rFonts w:hint="eastAsia"/>
          <w:sz w:val="24"/>
        </w:rPr>
        <w:t>实验总结与思考。</w:t>
      </w:r>
    </w:p>
    <w:p w:rsidR="00EB39DC" w:rsidRDefault="00EB39DC" w:rsidP="00EB39DC">
      <w:pPr>
        <w:spacing w:line="360" w:lineRule="auto"/>
        <w:rPr>
          <w:rFonts w:hint="eastAsia"/>
          <w:sz w:val="24"/>
        </w:rPr>
      </w:pPr>
    </w:p>
    <w:p w:rsidR="00577FE0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要求</w:t>
      </w:r>
      <w:r w:rsidRPr="00CC48C8">
        <w:rPr>
          <w:sz w:val="24"/>
        </w:rPr>
        <w:t>】：</w:t>
      </w:r>
    </w:p>
    <w:p w:rsidR="00EB39DC" w:rsidRPr="00EB39DC" w:rsidRDefault="00EB39DC" w:rsidP="00EB39DC">
      <w:pPr>
        <w:spacing w:line="360" w:lineRule="auto"/>
        <w:rPr>
          <w:rFonts w:hint="eastAsia"/>
          <w:sz w:val="24"/>
        </w:rPr>
      </w:pPr>
      <w:r w:rsidRPr="00EB39DC">
        <w:rPr>
          <w:rFonts w:hint="eastAsia"/>
          <w:sz w:val="24"/>
        </w:rPr>
        <w:t>（</w:t>
      </w:r>
      <w:r w:rsidRPr="00EB39DC">
        <w:rPr>
          <w:rFonts w:hint="eastAsia"/>
          <w:sz w:val="24"/>
        </w:rPr>
        <w:t>1</w:t>
      </w:r>
      <w:r w:rsidRPr="00EB39DC">
        <w:rPr>
          <w:rFonts w:hint="eastAsia"/>
          <w:sz w:val="24"/>
        </w:rPr>
        <w:t>）独立完成实验，拒绝抄袭。撰写实验报告，需包含实验目的，实验原理及过程，实验结果展示等。</w:t>
      </w:r>
    </w:p>
    <w:p w:rsidR="00EB39DC" w:rsidRPr="00EB39DC" w:rsidRDefault="00EB39DC" w:rsidP="00EB39DC">
      <w:pPr>
        <w:spacing w:line="360" w:lineRule="auto"/>
        <w:rPr>
          <w:sz w:val="24"/>
        </w:rPr>
      </w:pPr>
      <w:r w:rsidRPr="00EB39DC">
        <w:rPr>
          <w:rFonts w:hint="eastAsia"/>
          <w:sz w:val="24"/>
        </w:rPr>
        <w:t>（</w:t>
      </w:r>
      <w:r w:rsidRPr="00EB39DC">
        <w:rPr>
          <w:sz w:val="24"/>
        </w:rPr>
        <w:t>2</w:t>
      </w:r>
      <w:r w:rsidRPr="00EB39DC">
        <w:rPr>
          <w:rFonts w:hint="eastAsia"/>
          <w:sz w:val="24"/>
        </w:rPr>
        <w:t>）可根据自己能力借助合适的工具（如</w:t>
      </w:r>
      <w:proofErr w:type="spellStart"/>
      <w:r w:rsidRPr="00EB39DC">
        <w:rPr>
          <w:sz w:val="24"/>
        </w:rPr>
        <w:t>sklearn</w:t>
      </w:r>
      <w:proofErr w:type="spellEnd"/>
      <w:r w:rsidRPr="00EB39DC">
        <w:rPr>
          <w:rFonts w:hint="eastAsia"/>
          <w:sz w:val="24"/>
        </w:rPr>
        <w:t>库）完成实验，但需清楚算法原理。鼓励自己动手编程实现算法，评分时，自己动手编程实现</w:t>
      </w:r>
      <w:r w:rsidRPr="00EB39DC">
        <w:rPr>
          <w:sz w:val="24"/>
        </w:rPr>
        <w:t></w:t>
      </w:r>
      <w:r w:rsidRPr="00EB39DC">
        <w:rPr>
          <w:rFonts w:hint="eastAsia"/>
          <w:sz w:val="24"/>
        </w:rPr>
        <w:t>借助工具。</w:t>
      </w:r>
    </w:p>
    <w:p w:rsidR="001626D5" w:rsidRDefault="00EB39DC" w:rsidP="00EB39DC">
      <w:pPr>
        <w:spacing w:line="360" w:lineRule="auto"/>
        <w:rPr>
          <w:sz w:val="24"/>
        </w:rPr>
      </w:pPr>
      <w:r w:rsidRPr="00EB39DC">
        <w:rPr>
          <w:rFonts w:hint="eastAsia"/>
          <w:sz w:val="24"/>
        </w:rPr>
        <w:t>（</w:t>
      </w:r>
      <w:r w:rsidRPr="00EB39DC">
        <w:rPr>
          <w:rFonts w:hint="eastAsia"/>
          <w:sz w:val="24"/>
        </w:rPr>
        <w:t>3</w:t>
      </w:r>
      <w:r w:rsidRPr="00EB39DC">
        <w:rPr>
          <w:rFonts w:hint="eastAsia"/>
          <w:sz w:val="24"/>
        </w:rPr>
        <w:t>）附代码（使用工具完成的</w:t>
      </w:r>
      <w:proofErr w:type="gramStart"/>
      <w:r w:rsidRPr="00EB39DC">
        <w:rPr>
          <w:rFonts w:hint="eastAsia"/>
          <w:sz w:val="24"/>
        </w:rPr>
        <w:t>附操作</w:t>
      </w:r>
      <w:proofErr w:type="gramEnd"/>
      <w:r w:rsidRPr="00EB39DC">
        <w:rPr>
          <w:rFonts w:hint="eastAsia"/>
          <w:sz w:val="24"/>
        </w:rPr>
        <w:t>过程）。</w:t>
      </w:r>
    </w:p>
    <w:p w:rsidR="00EB39DC" w:rsidRDefault="00EB39DC" w:rsidP="00EB39DC">
      <w:pPr>
        <w:spacing w:line="360" w:lineRule="auto"/>
        <w:rPr>
          <w:rFonts w:hint="eastAsia"/>
          <w:sz w:val="24"/>
        </w:rPr>
      </w:pPr>
    </w:p>
    <w:p w:rsidR="006F3024" w:rsidRDefault="00577FE0" w:rsidP="00CA508D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过程</w:t>
      </w:r>
      <w:r w:rsidRPr="00CC48C8">
        <w:rPr>
          <w:sz w:val="24"/>
        </w:rPr>
        <w:t>】：</w:t>
      </w:r>
    </w:p>
    <w:p w:rsidR="00AF789A" w:rsidRDefault="001626D5" w:rsidP="00EB39DC">
      <w:pPr>
        <w:spacing w:line="360" w:lineRule="auto"/>
        <w:rPr>
          <w:sz w:val="24"/>
        </w:rPr>
      </w:pPr>
      <w:r w:rsidRPr="001626D5">
        <w:rPr>
          <w:rFonts w:hint="eastAsia"/>
          <w:sz w:val="24"/>
        </w:rPr>
        <w:t xml:space="preserve">1. </w:t>
      </w:r>
      <w:r w:rsidR="00EB39DC" w:rsidRPr="00EB39DC">
        <w:rPr>
          <w:rFonts w:hint="eastAsia"/>
          <w:sz w:val="24"/>
        </w:rPr>
        <w:t>阐述基于距离的嵌套循环算法检测异常的原理及过程。</w:t>
      </w:r>
    </w:p>
    <w:p w:rsidR="00EB39DC" w:rsidRDefault="00EB39DC" w:rsidP="00EB39DC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 w:rsidRPr="00EB39DC">
        <w:rPr>
          <w:rFonts w:hint="eastAsia"/>
          <w:sz w:val="24"/>
        </w:rPr>
        <w:t>基于距离的异常值检测方法</w:t>
      </w:r>
      <w:r>
        <w:rPr>
          <w:rFonts w:hint="eastAsia"/>
          <w:sz w:val="24"/>
        </w:rPr>
        <w:t>原理</w:t>
      </w:r>
      <w:r w:rsidRPr="00EB39DC">
        <w:rPr>
          <w:rFonts w:hint="eastAsia"/>
          <w:sz w:val="24"/>
        </w:rPr>
        <w:t>是利用计算数据对象相互之间的距离</w:t>
      </w:r>
      <w:r>
        <w:rPr>
          <w:rFonts w:hint="eastAsia"/>
          <w:sz w:val="24"/>
        </w:rPr>
        <w:t>，并设定一个距离阈值与</w:t>
      </w:r>
      <w:r>
        <w:rPr>
          <w:rFonts w:hint="eastAsia"/>
          <w:sz w:val="24"/>
        </w:rPr>
        <w:t>支持度</w:t>
      </w:r>
      <w:r>
        <w:rPr>
          <w:rFonts w:hint="eastAsia"/>
          <w:sz w:val="24"/>
        </w:rPr>
        <w:t>阈值，当某一数据点与其它数据对象的距离超出距离阈</w:t>
      </w:r>
      <w:r>
        <w:rPr>
          <w:rFonts w:hint="eastAsia"/>
          <w:sz w:val="24"/>
        </w:rPr>
        <w:t>值的支持度大于阈值时，则将该点作为离群点。算法流程约如下伪码所示：</w:t>
      </w:r>
    </w:p>
    <w:p w:rsidR="00EB39DC" w:rsidRDefault="00EB39DC" w:rsidP="00EB39DC">
      <w:pPr>
        <w:spacing w:line="360" w:lineRule="auto"/>
        <w:rPr>
          <w:sz w:val="24"/>
        </w:rPr>
      </w:pPr>
      <w:r w:rsidRPr="00EB39DC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-1693</wp:posOffset>
                </wp:positionV>
                <wp:extent cx="5248910" cy="1752600"/>
                <wp:effectExtent l="0" t="0" r="27940" b="190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91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dis=X;sup=Y;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//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设定距离阈值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dis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与支持度</w:t>
                            </w:r>
                            <w:r w:rsidR="00232A82">
                              <w:rPr>
                                <w:rFonts w:hint="eastAsia"/>
                                <w:lang w:val="zh-CN"/>
                              </w:rPr>
                              <w:t>阈值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sup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。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X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、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Y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为一常数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for i in data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//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遍历数据对象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count=0;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//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支持度计数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lang w:val="zh-CN"/>
                              </w:rPr>
                            </w:pPr>
                            <w:r w:rsidRPr="00EB39DC">
                              <w:rPr>
                                <w:lang w:val="zh-CN"/>
                              </w:rPr>
                              <w:tab/>
                              <w:t>for j in data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if distance(x(i),x(j))&gt;dis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//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当距离大于阈值时，支持度计数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+1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lang w:val="zh-CN"/>
                              </w:rPr>
                            </w:pPr>
                            <w:r w:rsidRPr="00EB39DC">
                              <w:rPr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lang w:val="zh-CN"/>
                              </w:rPr>
                              <w:tab/>
                              <w:t>count++;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if count&gt;sup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  <w:t>//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累计支持度大于阈值时</w:t>
                            </w:r>
                          </w:p>
                          <w:p w:rsidR="00EB39DC" w:rsidRPr="00EB39DC" w:rsidRDefault="00EB39DC" w:rsidP="00EB39DC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 w:rsidR="00232A82">
                              <w:rPr>
                                <w:lang w:val="zh-CN"/>
                              </w:rPr>
                              <w:t>print(“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该点</w:t>
                            </w:r>
                            <w:r w:rsidR="00232A82">
                              <w:rPr>
                                <w:rFonts w:hint="eastAsia"/>
                                <w:lang w:val="zh-CN"/>
                              </w:rPr>
                              <w:t>x</w:t>
                            </w:r>
                            <w:r w:rsidR="00232A82">
                              <w:rPr>
                                <w:lang w:val="zh-CN"/>
                              </w:rPr>
                              <w:t>(i)</w:t>
                            </w:r>
                            <w:r w:rsidRPr="00EB39DC">
                              <w:rPr>
                                <w:rFonts w:hint="eastAsia"/>
                                <w:lang w:val="zh-CN"/>
                              </w:rPr>
                              <w:t>为离群点</w:t>
                            </w:r>
                            <w:r w:rsidR="00232A82">
                              <w:rPr>
                                <w:lang w:val="zh-CN"/>
                              </w:rPr>
                              <w:t>”);</w:t>
                            </w:r>
                          </w:p>
                          <w:p w:rsidR="00EB39DC" w:rsidRDefault="00EB39DC" w:rsidP="00EB39DC">
                            <w:r w:rsidRPr="00EB39DC">
                              <w:rPr>
                                <w:lang w:val="zh-CN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-.15pt;width:413.3pt;height:13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">
                <v:textbox>
                  <w:txbxContent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>dis=X;sup=Y;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//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设定距离阈值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dis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与支持度</w:t>
                      </w:r>
                      <w:r w:rsidR="00232A82">
                        <w:rPr>
                          <w:rFonts w:hint="eastAsia"/>
                          <w:lang w:val="zh-CN"/>
                        </w:rPr>
                        <w:t>阈值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sup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。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X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、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Y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为一常数</w:t>
                      </w:r>
                    </w:p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>for i in data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//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遍历数据对象</w:t>
                      </w:r>
                    </w:p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count=0;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//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支持度计数</w:t>
                      </w:r>
                    </w:p>
                    <w:p w:rsidR="00EB39DC" w:rsidRPr="00EB39DC" w:rsidRDefault="00EB39DC" w:rsidP="00EB39DC">
                      <w:pPr>
                        <w:rPr>
                          <w:lang w:val="zh-CN"/>
                        </w:rPr>
                      </w:pPr>
                      <w:r w:rsidRPr="00EB39DC">
                        <w:rPr>
                          <w:lang w:val="zh-CN"/>
                        </w:rPr>
                        <w:tab/>
                        <w:t>for j in data</w:t>
                      </w:r>
                    </w:p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ab/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if distance(x(i),x(j))&gt;dis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//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当距离大于阈值时，支持度计数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+1</w:t>
                      </w:r>
                    </w:p>
                    <w:p w:rsidR="00EB39DC" w:rsidRPr="00EB39DC" w:rsidRDefault="00EB39DC" w:rsidP="00EB39DC">
                      <w:pPr>
                        <w:rPr>
                          <w:lang w:val="zh-CN"/>
                        </w:rPr>
                      </w:pPr>
                      <w:r w:rsidRPr="00EB39DC">
                        <w:rPr>
                          <w:lang w:val="zh-CN"/>
                        </w:rPr>
                        <w:tab/>
                      </w:r>
                      <w:r w:rsidRPr="00EB39DC">
                        <w:rPr>
                          <w:lang w:val="zh-CN"/>
                        </w:rPr>
                        <w:tab/>
                      </w:r>
                      <w:r w:rsidRPr="00EB39DC">
                        <w:rPr>
                          <w:lang w:val="zh-CN"/>
                        </w:rPr>
                        <w:tab/>
                        <w:t>count++;</w:t>
                      </w:r>
                    </w:p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ab/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if count&gt;sup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  <w:t>//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累计支持度大于阈值时</w:t>
                      </w:r>
                    </w:p>
                    <w:p w:rsidR="00EB39DC" w:rsidRPr="00EB39DC" w:rsidRDefault="00EB39DC" w:rsidP="00EB39DC">
                      <w:pPr>
                        <w:rPr>
                          <w:rFonts w:hint="eastAsia"/>
                          <w:lang w:val="zh-CN"/>
                        </w:rPr>
                      </w:pPr>
                      <w:r w:rsidRPr="00EB39DC">
                        <w:rPr>
                          <w:rFonts w:hint="eastAsia"/>
                          <w:lang w:val="zh-CN"/>
                        </w:rPr>
                        <w:tab/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</w:r>
                      <w:r w:rsidRPr="00EB39DC">
                        <w:rPr>
                          <w:rFonts w:hint="eastAsia"/>
                          <w:lang w:val="zh-CN"/>
                        </w:rPr>
                        <w:tab/>
                      </w:r>
                      <w:r w:rsidR="00232A82">
                        <w:rPr>
                          <w:lang w:val="zh-CN"/>
                        </w:rPr>
                        <w:t>print(“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该点</w:t>
                      </w:r>
                      <w:r w:rsidR="00232A82">
                        <w:rPr>
                          <w:rFonts w:hint="eastAsia"/>
                          <w:lang w:val="zh-CN"/>
                        </w:rPr>
                        <w:t>x</w:t>
                      </w:r>
                      <w:r w:rsidR="00232A82">
                        <w:rPr>
                          <w:lang w:val="zh-CN"/>
                        </w:rPr>
                        <w:t>(i)</w:t>
                      </w:r>
                      <w:r w:rsidRPr="00EB39DC">
                        <w:rPr>
                          <w:rFonts w:hint="eastAsia"/>
                          <w:lang w:val="zh-CN"/>
                        </w:rPr>
                        <w:t>为离群点</w:t>
                      </w:r>
                      <w:r w:rsidR="00232A82">
                        <w:rPr>
                          <w:lang w:val="zh-CN"/>
                        </w:rPr>
                        <w:t>”);</w:t>
                      </w:r>
                    </w:p>
                    <w:p w:rsidR="00EB39DC" w:rsidRDefault="00EB39DC" w:rsidP="00EB39DC">
                      <w:r w:rsidRPr="00EB39DC">
                        <w:rPr>
                          <w:lang w:val="zh-CN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39DC" w:rsidRDefault="00EB39DC" w:rsidP="00EB39DC">
      <w:pPr>
        <w:spacing w:line="360" w:lineRule="auto"/>
        <w:rPr>
          <w:sz w:val="24"/>
        </w:rPr>
      </w:pPr>
    </w:p>
    <w:p w:rsidR="00EB39DC" w:rsidRDefault="00EB39DC" w:rsidP="00EB39DC">
      <w:pPr>
        <w:spacing w:line="360" w:lineRule="auto"/>
        <w:rPr>
          <w:sz w:val="24"/>
        </w:rPr>
      </w:pPr>
    </w:p>
    <w:p w:rsidR="00EB39DC" w:rsidRDefault="00EB39DC" w:rsidP="00EB39DC">
      <w:pPr>
        <w:spacing w:line="360" w:lineRule="auto"/>
        <w:rPr>
          <w:sz w:val="24"/>
        </w:rPr>
      </w:pPr>
    </w:p>
    <w:p w:rsidR="00EB39DC" w:rsidRDefault="00EB39DC" w:rsidP="00EB39DC">
      <w:pPr>
        <w:spacing w:line="360" w:lineRule="auto"/>
        <w:rPr>
          <w:sz w:val="24"/>
        </w:rPr>
      </w:pPr>
    </w:p>
    <w:p w:rsidR="00EB39DC" w:rsidRDefault="00EB39DC" w:rsidP="00EB39DC">
      <w:pPr>
        <w:spacing w:line="360" w:lineRule="auto"/>
        <w:rPr>
          <w:rFonts w:hint="eastAsia"/>
          <w:sz w:val="24"/>
        </w:rPr>
      </w:pPr>
    </w:p>
    <w:p w:rsidR="00EB39DC" w:rsidRPr="00EB39DC" w:rsidRDefault="00EB39DC" w:rsidP="00EB39DC">
      <w:pPr>
        <w:spacing w:line="360" w:lineRule="auto"/>
        <w:rPr>
          <w:rFonts w:hint="eastAsia"/>
          <w:sz w:val="24"/>
        </w:rPr>
      </w:pPr>
      <w:r w:rsidRPr="00EB39DC">
        <w:rPr>
          <w:rFonts w:hint="eastAsia"/>
          <w:sz w:val="24"/>
        </w:rPr>
        <w:t xml:space="preserve">2. </w:t>
      </w:r>
      <w:r w:rsidRPr="00EB39DC">
        <w:rPr>
          <w:rFonts w:hint="eastAsia"/>
          <w:sz w:val="24"/>
        </w:rPr>
        <w:t>编程实现基于距离的嵌套循环异常检测算法。</w:t>
      </w:r>
    </w:p>
    <w:p w:rsidR="00EB39DC" w:rsidRDefault="00AF789A" w:rsidP="00EB39DC">
      <w:pPr>
        <w:spacing w:line="360" w:lineRule="auto"/>
        <w:ind w:leftChars="200" w:left="420"/>
        <w:jc w:val="left"/>
        <w:rPr>
          <w:sz w:val="24"/>
        </w:rPr>
      </w:pPr>
      <w:r w:rsidRPr="00EB39DC">
        <w:rPr>
          <w:rFonts w:hint="eastAsia"/>
          <w:sz w:val="24"/>
        </w:rPr>
        <w:t>针对</w:t>
      </w:r>
      <w:r w:rsidR="00EB39DC" w:rsidRPr="00EB39DC">
        <w:rPr>
          <w:rFonts w:hint="eastAsia"/>
          <w:sz w:val="24"/>
        </w:rPr>
        <w:t>iris</w:t>
      </w:r>
      <w:r w:rsidRPr="00EB39DC">
        <w:rPr>
          <w:rFonts w:hint="eastAsia"/>
          <w:sz w:val="24"/>
        </w:rPr>
        <w:t>数据集编程进行的</w:t>
      </w:r>
      <w:r w:rsidR="00EB39DC" w:rsidRPr="00EB39DC">
        <w:rPr>
          <w:rFonts w:hint="eastAsia"/>
          <w:sz w:val="24"/>
        </w:rPr>
        <w:t>异常检测算法</w:t>
      </w:r>
      <w:r w:rsidRPr="00EB39DC">
        <w:rPr>
          <w:rFonts w:hint="eastAsia"/>
          <w:sz w:val="24"/>
        </w:rPr>
        <w:t>如下：</w:t>
      </w: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  <w:r w:rsidRPr="00EB39D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5257800" cy="6282055"/>
                <wp:effectExtent l="0" t="0" r="19050" b="2349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628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close </w:t>
                            </w:r>
                            <w:r w:rsidRPr="00EB39DC">
                              <w:rPr>
                                <w:rFonts w:ascii="宋体" w:cs="宋体"/>
                                <w:color w:val="A020F0"/>
                                <w:kern w:val="0"/>
                                <w:szCs w:val="21"/>
                              </w:rPr>
                              <w:t>all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clear </w:t>
                            </w:r>
                            <w:r w:rsidRPr="00EB39DC">
                              <w:rPr>
                                <w:rFonts w:ascii="宋体" w:cs="宋体"/>
                                <w:color w:val="A020F0"/>
                                <w:kern w:val="0"/>
                                <w:szCs w:val="21"/>
                              </w:rPr>
                              <w:t>all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clc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%读取数据，该脚本由</w:t>
                            </w:r>
                            <w:proofErr w:type="spellStart"/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matlab</w:t>
                            </w:r>
                            <w:proofErr w:type="spellEnd"/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自动生成。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importdata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n=size(iris,1);</w:t>
                            </w:r>
                          </w:p>
                          <w:p w:rsid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sum=0;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int="eastAsia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宋体" w:cs="宋体"/>
                                <w:color w:val="228B22"/>
                                <w:kern w:val="0"/>
                                <w:szCs w:val="21"/>
                              </w:rPr>
                              <w:t>总距离</w:t>
                            </w:r>
                            <w:r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并由此计算距离阈值</w:t>
                            </w:r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1:n</w:t>
                            </w:r>
                            <w:proofErr w:type="gramEnd"/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j = 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1:n</w:t>
                            </w:r>
                            <w:proofErr w:type="gramEnd"/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sum=</w:t>
                            </w: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sum+dist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(iris(i,2:5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),iris</w:t>
                            </w:r>
                            <w:proofErr w:type="gram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(j,2:5)');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r = sum/(n*(n-1));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int="eastAsia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设定支持度阈值</w:t>
                            </w:r>
                            <w:r w:rsidRPr="00EB39DC">
                              <w:rPr>
                                <w:rFonts w:ascii="宋体" w:cs="宋体" w:hint="eastAsia"/>
                                <w:color w:val="228B22"/>
                                <w:kern w:val="0"/>
                                <w:szCs w:val="21"/>
                              </w:rPr>
                              <w:t>。</w:t>
                            </w:r>
                          </w:p>
                          <w:p w:rsidR="00EB39DC" w:rsidRPr="00EB39DC" w:rsidRDefault="00CD5ED4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sup</w:t>
                            </w:r>
                            <w:r w:rsidR="00EB39DC"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0.02;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err = [];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1:n</w:t>
                            </w:r>
                            <w:proofErr w:type="gramEnd"/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count=0;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for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j =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1:n</w:t>
                            </w:r>
                            <w:proofErr w:type="gramEnd"/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and(</w:t>
                            </w: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~=</w:t>
                            </w:r>
                            <w:proofErr w:type="spellStart"/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j,dist</w:t>
                            </w:r>
                            <w:proofErr w:type="spellEnd"/>
                            <w:proofErr w:type="gram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(iris(i,2:5),iris(j,2:5)') &lt;= r)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    count=count+1;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if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count &lt; </w:t>
                            </w:r>
                            <w:r w:rsidR="00CD5ED4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sup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*n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    err=cat(</w:t>
                            </w:r>
                            <w:proofErr w:type="gram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1,err</w:t>
                            </w:r>
                            <w:proofErr w:type="gram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,iris(i,1));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 xml:space="preserve">    </w:t>
                            </w: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>end</w:t>
                            </w:r>
                          </w:p>
                          <w:p w:rsidR="00EB39DC" w:rsidRPr="00266206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  <w:r w:rsidR="00266206">
                              <w:rPr>
                                <w:rFonts w:ascii="宋体" w:cs="宋体"/>
                                <w:kern w:val="0"/>
                                <w:szCs w:val="21"/>
                              </w:rPr>
                              <w:t>err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FF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EB39DC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disp</w:t>
                            </w:r>
                            <w:proofErr w:type="spellEnd"/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(</w:t>
                            </w:r>
                            <w:r w:rsidRPr="00EB39DC">
                              <w:rPr>
                                <w:rFonts w:ascii="宋体" w:cs="宋体" w:hint="eastAsia"/>
                                <w:color w:val="A020F0"/>
                                <w:kern w:val="0"/>
                                <w:szCs w:val="21"/>
                              </w:rPr>
                              <w:t>'离群点编号为：'</w:t>
                            </w: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AF789A" w:rsidRPr="00EB39DC" w:rsidRDefault="00EB39DC" w:rsidP="00EB39D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宋体" w:hint="eastAsia"/>
                                <w:kern w:val="0"/>
                                <w:szCs w:val="21"/>
                              </w:rPr>
                            </w:pPr>
                            <w:r w:rsidRPr="00EB39DC">
                              <w:rPr>
                                <w:rFonts w:ascii="宋体" w:cs="宋体"/>
                                <w:color w:val="000000"/>
                                <w:kern w:val="0"/>
                                <w:szCs w:val="21"/>
                              </w:rPr>
                              <w:t>err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5.65pt;width:414pt;height:494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">
                <v:textbox>
                  <w:txbxContent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close </w:t>
                      </w:r>
                      <w:r w:rsidRPr="00EB39DC">
                        <w:rPr>
                          <w:rFonts w:ascii="宋体" w:cs="宋体"/>
                          <w:color w:val="A020F0"/>
                          <w:kern w:val="0"/>
                          <w:szCs w:val="21"/>
                        </w:rPr>
                        <w:t>all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clear </w:t>
                      </w:r>
                      <w:r w:rsidRPr="00EB39DC">
                        <w:rPr>
                          <w:rFonts w:ascii="宋体" w:cs="宋体"/>
                          <w:color w:val="A020F0"/>
                          <w:kern w:val="0"/>
                          <w:szCs w:val="21"/>
                        </w:rPr>
                        <w:t>all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clc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%读取数据，该脚本由</w:t>
                      </w:r>
                      <w:proofErr w:type="spellStart"/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matlab</w:t>
                      </w:r>
                      <w:proofErr w:type="spellEnd"/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自动生成。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importdata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n=size(iris,1);</w:t>
                      </w:r>
                    </w:p>
                    <w:p w:rsid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sum=0;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int="eastAsia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宋体" w:cs="宋体"/>
                          <w:color w:val="228B22"/>
                          <w:kern w:val="0"/>
                          <w:szCs w:val="21"/>
                        </w:rPr>
                        <w:t>总距离</w:t>
                      </w:r>
                      <w:r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并由此计算距离阈值</w:t>
                      </w:r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。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1:n</w:t>
                      </w:r>
                      <w:proofErr w:type="gramEnd"/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j = 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1:n</w:t>
                      </w:r>
                      <w:proofErr w:type="gramEnd"/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    sum=</w:t>
                      </w: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sum+dist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(iris(i,2:5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),iris</w:t>
                      </w:r>
                      <w:proofErr w:type="gram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(j,2:5)');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r = sum/(n*(n-1));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int="eastAsia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%</w:t>
                      </w:r>
                      <w:r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设定支持度阈值</w:t>
                      </w:r>
                      <w:r w:rsidRPr="00EB39DC">
                        <w:rPr>
                          <w:rFonts w:ascii="宋体" w:cs="宋体" w:hint="eastAsia"/>
                          <w:color w:val="228B22"/>
                          <w:kern w:val="0"/>
                          <w:szCs w:val="21"/>
                        </w:rPr>
                        <w:t>。</w:t>
                      </w:r>
                    </w:p>
                    <w:p w:rsidR="00EB39DC" w:rsidRPr="00EB39DC" w:rsidRDefault="00CD5ED4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sup</w:t>
                      </w:r>
                      <w:r w:rsidR="00EB39DC"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= 0.02;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err = [];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= 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1:n</w:t>
                      </w:r>
                      <w:proofErr w:type="gramEnd"/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count=0;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for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j =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1:n</w:t>
                      </w:r>
                      <w:proofErr w:type="gramEnd"/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and(</w:t>
                      </w: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~=</w:t>
                      </w:r>
                      <w:proofErr w:type="spellStart"/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j,dist</w:t>
                      </w:r>
                      <w:proofErr w:type="spellEnd"/>
                      <w:proofErr w:type="gram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(iris(i,2:5),iris(j,2:5)') &lt;= r)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        count=count+1;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if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count &lt; </w:t>
                      </w:r>
                      <w:r w:rsidR="00CD5ED4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sup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*n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    err=cat(</w:t>
                      </w:r>
                      <w:proofErr w:type="gram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1,err</w:t>
                      </w:r>
                      <w:proofErr w:type="gram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,iris(i,1));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 xml:space="preserve">    </w:t>
                      </w: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>end</w:t>
                      </w:r>
                    </w:p>
                    <w:p w:rsidR="00EB39DC" w:rsidRPr="00266206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  <w:r w:rsidR="00266206">
                        <w:rPr>
                          <w:rFonts w:ascii="宋体" w:cs="宋体"/>
                          <w:kern w:val="0"/>
                          <w:szCs w:val="21"/>
                        </w:rPr>
                        <w:t>err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FF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EB39DC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/>
                          <w:kern w:val="0"/>
                          <w:szCs w:val="21"/>
                        </w:rPr>
                      </w:pPr>
                      <w:proofErr w:type="spellStart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disp</w:t>
                      </w:r>
                      <w:proofErr w:type="spellEnd"/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(</w:t>
                      </w:r>
                      <w:r w:rsidRPr="00EB39DC">
                        <w:rPr>
                          <w:rFonts w:ascii="宋体" w:cs="宋体" w:hint="eastAsia"/>
                          <w:color w:val="A020F0"/>
                          <w:kern w:val="0"/>
                          <w:szCs w:val="21"/>
                        </w:rPr>
                        <w:t>'离群点编号为：'</w:t>
                      </w: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);</w:t>
                      </w:r>
                    </w:p>
                    <w:p w:rsidR="00AF789A" w:rsidRPr="00EB39DC" w:rsidRDefault="00EB39DC" w:rsidP="00EB39D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宋体" w:hint="eastAsia"/>
                          <w:kern w:val="0"/>
                          <w:szCs w:val="21"/>
                        </w:rPr>
                      </w:pPr>
                      <w:r w:rsidRPr="00EB39DC">
                        <w:rPr>
                          <w:rFonts w:ascii="宋体" w:cs="宋体"/>
                          <w:color w:val="000000"/>
                          <w:kern w:val="0"/>
                          <w:szCs w:val="21"/>
                        </w:rPr>
                        <w:t>err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Default="00232A82" w:rsidP="00EB39DC">
      <w:pPr>
        <w:spacing w:line="360" w:lineRule="auto"/>
        <w:ind w:leftChars="200" w:left="420"/>
        <w:jc w:val="left"/>
        <w:rPr>
          <w:sz w:val="24"/>
        </w:rPr>
      </w:pPr>
    </w:p>
    <w:p w:rsidR="00232A82" w:rsidRPr="00EB39DC" w:rsidRDefault="00232A82" w:rsidP="00EB39DC">
      <w:pPr>
        <w:spacing w:line="360" w:lineRule="auto"/>
        <w:ind w:leftChars="200" w:left="420"/>
        <w:jc w:val="left"/>
        <w:rPr>
          <w:rFonts w:hint="eastAsia"/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32A82" w:rsidP="000145AF">
      <w:pPr>
        <w:spacing w:line="360" w:lineRule="auto"/>
        <w:rPr>
          <w:sz w:val="24"/>
        </w:rPr>
      </w:pPr>
    </w:p>
    <w:p w:rsidR="00232A82" w:rsidRDefault="00266206" w:rsidP="000145AF">
      <w:pPr>
        <w:spacing w:line="360" w:lineRule="auto"/>
        <w:rPr>
          <w:sz w:val="24"/>
        </w:rPr>
      </w:pPr>
      <w:r w:rsidRPr="00EB39DC">
        <w:rPr>
          <w:rFonts w:hint="eastAsia"/>
          <w:sz w:val="24"/>
        </w:rPr>
        <w:lastRenderedPageBreak/>
        <w:t xml:space="preserve">3. </w:t>
      </w:r>
      <w:r w:rsidRPr="00EB39DC">
        <w:rPr>
          <w:rFonts w:hint="eastAsia"/>
          <w:sz w:val="24"/>
        </w:rPr>
        <w:t>在</w:t>
      </w:r>
      <w:r w:rsidRPr="00EB39DC">
        <w:rPr>
          <w:rFonts w:hint="eastAsia"/>
          <w:sz w:val="24"/>
        </w:rPr>
        <w:t>iris</w:t>
      </w:r>
      <w:r w:rsidRPr="00EB39DC">
        <w:rPr>
          <w:rFonts w:hint="eastAsia"/>
          <w:sz w:val="24"/>
        </w:rPr>
        <w:t>数据集上使用基于距离的嵌套循环算法检测异常，并对检测结果进行分析</w:t>
      </w:r>
    </w:p>
    <w:p w:rsidR="00266206" w:rsidRDefault="00266206" w:rsidP="000145A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以上代码采用了欧氏距离作为度量，运行结果如下：</w:t>
      </w:r>
    </w:p>
    <w:p w:rsidR="00232A82" w:rsidRDefault="00266206" w:rsidP="000145AF">
      <w:pPr>
        <w:spacing w:line="360" w:lineRule="auto"/>
        <w:rPr>
          <w:rFonts w:hint="eastAsia"/>
          <w:sz w:val="24"/>
        </w:rPr>
      </w:pPr>
      <w:r w:rsidRPr="00266206">
        <w:rPr>
          <w:sz w:val="24"/>
        </w:rPr>
        <w:drawing>
          <wp:inline distT="0" distB="0" distL="0" distR="0" wp14:anchorId="39AC9EC9" wp14:editId="766A7AD6">
            <wp:extent cx="5274310" cy="989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EA" w:rsidRDefault="00266206" w:rsidP="000145AF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为验证结果是否准确，排除</w:t>
      </w:r>
      <w:r w:rsidRPr="00266206">
        <w:rPr>
          <w:rFonts w:hint="eastAsia"/>
          <w:sz w:val="24"/>
        </w:rPr>
        <w:t>欧式距离中各个维度尺度不一致且相关</w:t>
      </w:r>
      <w:r>
        <w:rPr>
          <w:rFonts w:hint="eastAsia"/>
          <w:sz w:val="24"/>
        </w:rPr>
        <w:t>的影响，故</w:t>
      </w:r>
      <w:r w:rsidR="00FD08EA">
        <w:rPr>
          <w:rFonts w:hint="eastAsia"/>
          <w:sz w:val="24"/>
        </w:rPr>
        <w:t>对</w:t>
      </w:r>
      <w:r>
        <w:rPr>
          <w:rFonts w:hint="eastAsia"/>
          <w:sz w:val="24"/>
        </w:rPr>
        <w:t>代码</w:t>
      </w:r>
      <w:r w:rsidR="00FD08EA">
        <w:rPr>
          <w:rFonts w:hint="eastAsia"/>
          <w:sz w:val="24"/>
        </w:rPr>
        <w:t>进行修改</w:t>
      </w:r>
      <w:r>
        <w:rPr>
          <w:rFonts w:hint="eastAsia"/>
          <w:sz w:val="24"/>
        </w:rPr>
        <w:t>，</w:t>
      </w:r>
      <w:r w:rsidR="00FD08EA">
        <w:rPr>
          <w:rFonts w:hint="eastAsia"/>
          <w:sz w:val="24"/>
        </w:rPr>
        <w:t>在保持支持度不变、距离阈值分数不变的情况下</w:t>
      </w:r>
      <w:r>
        <w:rPr>
          <w:rFonts w:hint="eastAsia"/>
          <w:sz w:val="24"/>
        </w:rPr>
        <w:t>使用</w:t>
      </w:r>
      <w:proofErr w:type="spellStart"/>
      <w:r w:rsidR="00FD08EA">
        <w:rPr>
          <w:rFonts w:hint="eastAsia"/>
          <w:sz w:val="24"/>
        </w:rPr>
        <w:t>matlab</w:t>
      </w:r>
      <w:proofErr w:type="spellEnd"/>
      <w:r w:rsidR="00FD08EA">
        <w:rPr>
          <w:rFonts w:hint="eastAsia"/>
          <w:sz w:val="24"/>
        </w:rPr>
        <w:t>中自带的</w:t>
      </w:r>
      <w:r>
        <w:rPr>
          <w:rFonts w:hint="eastAsia"/>
          <w:sz w:val="24"/>
        </w:rPr>
        <w:t>马氏距离</w:t>
      </w:r>
      <w:r w:rsidR="00FD08EA">
        <w:rPr>
          <w:rFonts w:hint="eastAsia"/>
          <w:sz w:val="24"/>
        </w:rPr>
        <w:t>函数</w:t>
      </w:r>
      <w:r w:rsidR="00FD08EA">
        <w:rPr>
          <w:rFonts w:hint="eastAsia"/>
          <w:sz w:val="24"/>
        </w:rPr>
        <w:t xml:space="preserve"> </w:t>
      </w:r>
      <w:r w:rsidR="00FD08EA" w:rsidRPr="00FD08EA">
        <w:rPr>
          <w:sz w:val="24"/>
        </w:rPr>
        <w:t>pdist2</w:t>
      </w:r>
      <w:r w:rsidR="00FD08EA">
        <w:rPr>
          <w:sz w:val="24"/>
        </w:rPr>
        <w:t xml:space="preserve"> </w:t>
      </w:r>
      <w:r w:rsidR="00FD08EA">
        <w:rPr>
          <w:rFonts w:hint="eastAsia"/>
          <w:sz w:val="24"/>
        </w:rPr>
        <w:t>进行计算。运行结果如下：</w:t>
      </w:r>
    </w:p>
    <w:p w:rsidR="00232A82" w:rsidRDefault="00266206" w:rsidP="000145AF">
      <w:pPr>
        <w:spacing w:line="360" w:lineRule="auto"/>
        <w:rPr>
          <w:sz w:val="24"/>
        </w:rPr>
      </w:pPr>
      <w:r w:rsidRPr="00266206">
        <w:rPr>
          <w:sz w:val="24"/>
        </w:rPr>
        <w:drawing>
          <wp:inline distT="0" distB="0" distL="0" distR="0" wp14:anchorId="6149E58A" wp14:editId="2EEFA8E8">
            <wp:extent cx="5274310" cy="10026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82" w:rsidRDefault="00FD08EA" w:rsidP="000145AF">
      <w:pPr>
        <w:spacing w:line="360" w:lineRule="auto"/>
        <w:rPr>
          <w:sz w:val="24"/>
        </w:rPr>
      </w:pPr>
      <w:r>
        <w:rPr>
          <w:rFonts w:hint="eastAsia"/>
          <w:sz w:val="24"/>
        </w:rPr>
        <w:t>两者比对，发现结果相同。说明在</w:t>
      </w:r>
      <w:r>
        <w:rPr>
          <w:rFonts w:hint="eastAsia"/>
          <w:sz w:val="24"/>
        </w:rPr>
        <w:t>iris</w:t>
      </w:r>
      <w:r>
        <w:rPr>
          <w:rFonts w:hint="eastAsia"/>
          <w:sz w:val="24"/>
        </w:rPr>
        <w:t>数据集中</w:t>
      </w:r>
      <w:r w:rsidRPr="00266206">
        <w:rPr>
          <w:rFonts w:hint="eastAsia"/>
          <w:sz w:val="24"/>
        </w:rPr>
        <w:t>各维度尺度</w:t>
      </w:r>
      <w:r>
        <w:rPr>
          <w:rFonts w:hint="eastAsia"/>
          <w:sz w:val="24"/>
        </w:rPr>
        <w:t>对结果影响不大。</w:t>
      </w:r>
    </w:p>
    <w:p w:rsidR="00FD08EA" w:rsidRDefault="00FD08EA" w:rsidP="000145AF">
      <w:pPr>
        <w:spacing w:line="360" w:lineRule="auto"/>
        <w:rPr>
          <w:sz w:val="24"/>
        </w:rPr>
      </w:pPr>
    </w:p>
    <w:p w:rsidR="00CD5ED4" w:rsidRDefault="00CD5ED4" w:rsidP="000145AF">
      <w:pPr>
        <w:spacing w:line="360" w:lineRule="auto"/>
        <w:rPr>
          <w:sz w:val="24"/>
        </w:rPr>
      </w:pPr>
      <w:r>
        <w:rPr>
          <w:rFonts w:hint="eastAsia"/>
          <w:sz w:val="24"/>
        </w:rPr>
        <w:t>根据算法的原理，随着</w:t>
      </w:r>
      <w:r>
        <w:rPr>
          <w:sz w:val="24"/>
        </w:rPr>
        <w:t>sup</w:t>
      </w:r>
      <w:r>
        <w:rPr>
          <w:rFonts w:hint="eastAsia"/>
          <w:sz w:val="24"/>
        </w:rPr>
        <w:t>值的增大，选择出来的离群点</w:t>
      </w:r>
      <w:r>
        <w:rPr>
          <w:rFonts w:hint="eastAsia"/>
          <w:sz w:val="24"/>
        </w:rPr>
        <w:t>e</w:t>
      </w:r>
      <w:r>
        <w:rPr>
          <w:sz w:val="24"/>
        </w:rPr>
        <w:t>rr</w:t>
      </w:r>
      <w:r>
        <w:rPr>
          <w:rFonts w:hint="eastAsia"/>
          <w:sz w:val="24"/>
        </w:rPr>
        <w:t>也就越多，为</w:t>
      </w:r>
      <w:proofErr w:type="gramStart"/>
      <w:r>
        <w:rPr>
          <w:rFonts w:hint="eastAsia"/>
          <w:sz w:val="24"/>
        </w:rPr>
        <w:t>验证此</w:t>
      </w:r>
      <w:proofErr w:type="gramEnd"/>
      <w:r>
        <w:rPr>
          <w:rFonts w:hint="eastAsia"/>
          <w:sz w:val="24"/>
        </w:rPr>
        <w:t>想法，分别设置</w:t>
      </w:r>
      <w:r>
        <w:rPr>
          <w:rFonts w:hint="eastAsia"/>
          <w:sz w:val="24"/>
        </w:rPr>
        <w:t>sup</w:t>
      </w:r>
      <w:r>
        <w:rPr>
          <w:rFonts w:hint="eastAsia"/>
          <w:sz w:val="24"/>
        </w:rPr>
        <w:t>为不同的值进行多次计算，</w:t>
      </w:r>
      <w:r w:rsidR="0098551C">
        <w:rPr>
          <w:rFonts w:hint="eastAsia"/>
          <w:sz w:val="24"/>
        </w:rPr>
        <w:t>部分</w:t>
      </w:r>
      <w:r>
        <w:rPr>
          <w:rFonts w:hint="eastAsia"/>
          <w:sz w:val="24"/>
        </w:rPr>
        <w:t>结果如下表：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697"/>
        <w:gridCol w:w="1283"/>
        <w:gridCol w:w="1276"/>
        <w:gridCol w:w="1275"/>
        <w:gridCol w:w="1276"/>
        <w:gridCol w:w="1276"/>
        <w:gridCol w:w="1276"/>
      </w:tblGrid>
      <w:tr w:rsidR="0098551C" w:rsidTr="0098551C">
        <w:tc>
          <w:tcPr>
            <w:tcW w:w="697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sup</w:t>
            </w:r>
          </w:p>
        </w:tc>
        <w:tc>
          <w:tcPr>
            <w:tcW w:w="1283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.01</w:t>
            </w:r>
          </w:p>
        </w:tc>
        <w:tc>
          <w:tcPr>
            <w:tcW w:w="1276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.02</w:t>
            </w:r>
          </w:p>
        </w:tc>
        <w:tc>
          <w:tcPr>
            <w:tcW w:w="1275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.2</w:t>
            </w:r>
          </w:p>
        </w:tc>
        <w:tc>
          <w:tcPr>
            <w:tcW w:w="1276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.35</w:t>
            </w:r>
          </w:p>
        </w:tc>
        <w:tc>
          <w:tcPr>
            <w:tcW w:w="1276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.4</w:t>
            </w:r>
          </w:p>
        </w:tc>
        <w:tc>
          <w:tcPr>
            <w:tcW w:w="1276" w:type="dxa"/>
          </w:tcPr>
          <w:p w:rsidR="00CD5ED4" w:rsidRDefault="00CD5ED4" w:rsidP="000145AF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.8</w:t>
            </w:r>
          </w:p>
        </w:tc>
      </w:tr>
      <w:tr w:rsidR="0098551C" w:rsidTr="0098551C">
        <w:tc>
          <w:tcPr>
            <w:tcW w:w="697" w:type="dxa"/>
          </w:tcPr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rr</w:t>
            </w:r>
          </w:p>
        </w:tc>
        <w:tc>
          <w:tcPr>
            <w:tcW w:w="1283" w:type="dxa"/>
          </w:tcPr>
          <w:p w:rsidR="0098551C" w:rsidRDefault="0098551C" w:rsidP="0098551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3, 80,</w:t>
            </w:r>
          </w:p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102,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</w:p>
        </w:tc>
        <w:tc>
          <w:tcPr>
            <w:tcW w:w="1276" w:type="dxa"/>
          </w:tcPr>
          <w:p w:rsidR="0098551C" w:rsidRDefault="0098551C" w:rsidP="0098551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80,</w:t>
            </w:r>
          </w:p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102,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</w:p>
        </w:tc>
        <w:tc>
          <w:tcPr>
            <w:tcW w:w="1275" w:type="dxa"/>
          </w:tcPr>
          <w:p w:rsidR="0098551C" w:rsidRDefault="0098551C" w:rsidP="0098551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3,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80,</w:t>
            </w:r>
          </w:p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102,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150</w:t>
            </w:r>
          </w:p>
        </w:tc>
        <w:tc>
          <w:tcPr>
            <w:tcW w:w="1276" w:type="dxa"/>
          </w:tcPr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13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14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15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 w:rsidRPr="00CD5ED4">
              <w:rPr>
                <w:sz w:val="24"/>
              </w:rPr>
              <w:t>6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17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23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33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34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39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43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sz w:val="24"/>
              </w:rPr>
            </w:pPr>
            <w:r w:rsidRPr="00CD5ED4">
              <w:rPr>
                <w:sz w:val="24"/>
              </w:rPr>
              <w:t>80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102</w:t>
            </w:r>
            <w:r>
              <w:rPr>
                <w:sz w:val="24"/>
              </w:rPr>
              <w:t>,</w:t>
            </w:r>
          </w:p>
          <w:p w:rsidR="0098551C" w:rsidRPr="00CD5ED4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 w:rsidRPr="00CD5ED4">
              <w:rPr>
                <w:sz w:val="24"/>
              </w:rPr>
              <w:t>119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CD5ED4">
              <w:rPr>
                <w:sz w:val="24"/>
              </w:rPr>
              <w:t>150</w:t>
            </w:r>
            <w:r>
              <w:rPr>
                <w:sz w:val="24"/>
              </w:rPr>
              <w:t>,</w:t>
            </w:r>
          </w:p>
        </w:tc>
        <w:tc>
          <w:tcPr>
            <w:tcW w:w="1276" w:type="dxa"/>
          </w:tcPr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2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3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4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5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6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7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8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9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10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98551C">
              <w:rPr>
                <w:sz w:val="24"/>
              </w:rPr>
              <w:t>12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 w:rsidRPr="0098551C">
              <w:rPr>
                <w:sz w:val="24"/>
              </w:rPr>
              <w:t>14</w:t>
            </w:r>
          </w:p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等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</w:rPr>
              <w:t>个数据</w:t>
            </w:r>
          </w:p>
        </w:tc>
        <w:tc>
          <w:tcPr>
            <w:tcW w:w="1276" w:type="dxa"/>
          </w:tcPr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2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3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4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5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6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7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8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9</w:t>
            </w:r>
            <w:r>
              <w:rPr>
                <w:sz w:val="24"/>
              </w:rPr>
              <w:t xml:space="preserve">, </w:t>
            </w:r>
            <w:r w:rsidRPr="0098551C">
              <w:rPr>
                <w:sz w:val="24"/>
              </w:rPr>
              <w:t>10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11</w:t>
            </w:r>
            <w:r>
              <w:rPr>
                <w:sz w:val="24"/>
              </w:rPr>
              <w:t>,</w:t>
            </w:r>
            <w:r>
              <w:rPr>
                <w:rFonts w:hint="eastAsia"/>
                <w:sz w:val="24"/>
              </w:rPr>
              <w:t xml:space="preserve"> </w:t>
            </w:r>
            <w:r w:rsidRPr="0098551C">
              <w:rPr>
                <w:sz w:val="24"/>
              </w:rPr>
              <w:t>12</w:t>
            </w:r>
          </w:p>
          <w:p w:rsidR="0098551C" w:rsidRPr="0098551C" w:rsidRDefault="0098551C" w:rsidP="0098551C">
            <w:pPr>
              <w:spacing w:line="360" w:lineRule="auto"/>
              <w:rPr>
                <w:sz w:val="24"/>
              </w:rPr>
            </w:pPr>
            <w:r w:rsidRPr="0098551C">
              <w:rPr>
                <w:sz w:val="24"/>
              </w:rPr>
              <w:t>13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r w:rsidRPr="0098551C">
              <w:rPr>
                <w:sz w:val="24"/>
              </w:rPr>
              <w:t>14</w:t>
            </w:r>
          </w:p>
          <w:p w:rsidR="0098551C" w:rsidRDefault="0098551C" w:rsidP="0098551C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t>…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149</w:t>
            </w:r>
            <w:r>
              <w:rPr>
                <w:rFonts w:hint="eastAsia"/>
                <w:sz w:val="24"/>
              </w:rPr>
              <w:t>个数据</w:t>
            </w:r>
          </w:p>
        </w:tc>
      </w:tr>
    </w:tbl>
    <w:p w:rsidR="00CD5ED4" w:rsidRDefault="0098551C" w:rsidP="000145AF">
      <w:pPr>
        <w:spacing w:line="360" w:lineRule="auto"/>
        <w:rPr>
          <w:sz w:val="24"/>
        </w:rPr>
      </w:pPr>
      <w:r>
        <w:rPr>
          <w:rFonts w:hint="eastAsia"/>
          <w:sz w:val="24"/>
        </w:rPr>
        <w:t>可以发现，除了</w:t>
      </w:r>
      <w:r>
        <w:rPr>
          <w:rFonts w:hint="eastAsia"/>
          <w:sz w:val="24"/>
        </w:rPr>
        <w:t>0</w:t>
      </w:r>
      <w:r>
        <w:rPr>
          <w:sz w:val="24"/>
        </w:rPr>
        <w:t>.2</w:t>
      </w:r>
      <w:r>
        <w:rPr>
          <w:rFonts w:hint="eastAsia"/>
          <w:sz w:val="24"/>
        </w:rPr>
        <w:t>之前</w:t>
      </w:r>
      <w:r>
        <w:rPr>
          <w:rFonts w:hint="eastAsia"/>
          <w:sz w:val="24"/>
        </w:rPr>
        <w:t>sup</w:t>
      </w:r>
      <w:r>
        <w:rPr>
          <w:rFonts w:hint="eastAsia"/>
          <w:sz w:val="24"/>
        </w:rPr>
        <w:t>变化幅度过小导致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无变化之外，其余随着</w:t>
      </w:r>
      <w:r>
        <w:rPr>
          <w:rFonts w:hint="eastAsia"/>
          <w:sz w:val="24"/>
        </w:rPr>
        <w:t>sup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lastRenderedPageBreak/>
        <w:t>增大，</w:t>
      </w:r>
      <w:r>
        <w:rPr>
          <w:rFonts w:hint="eastAsia"/>
          <w:sz w:val="24"/>
        </w:rPr>
        <w:t>err</w:t>
      </w:r>
      <w:r>
        <w:rPr>
          <w:rFonts w:hint="eastAsia"/>
          <w:sz w:val="24"/>
        </w:rPr>
        <w:t>所涵盖的数据点就更多。</w:t>
      </w:r>
    </w:p>
    <w:p w:rsidR="0098551C" w:rsidRDefault="0098551C" w:rsidP="000145AF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同时发现了一个离群点检测算法的特点，就是当</w:t>
      </w:r>
      <w:r>
        <w:rPr>
          <w:rFonts w:hint="eastAsia"/>
          <w:sz w:val="24"/>
        </w:rPr>
        <w:t>sup</w:t>
      </w:r>
      <w:r>
        <w:rPr>
          <w:sz w:val="24"/>
        </w:rPr>
        <w:t>==0.4</w:t>
      </w:r>
      <w:r>
        <w:rPr>
          <w:rFonts w:hint="eastAsia"/>
          <w:sz w:val="24"/>
        </w:rPr>
        <w:t>时，所选择出来的“离群点”几乎都是属于同一类鸢尾花的数据，这表明在离群点检测算法可以运用在寻找新类别中。而当</w:t>
      </w:r>
      <w:r>
        <w:rPr>
          <w:rFonts w:hint="eastAsia"/>
          <w:sz w:val="24"/>
        </w:rPr>
        <w:t>sup</w:t>
      </w:r>
      <w:r>
        <w:rPr>
          <w:rFonts w:hint="eastAsia"/>
          <w:sz w:val="24"/>
        </w:rPr>
        <w:t>过大时，则几乎涵盖了整个数据集，说明检测失效。</w:t>
      </w:r>
    </w:p>
    <w:p w:rsidR="0098551C" w:rsidRDefault="0098551C" w:rsidP="000145AF">
      <w:pPr>
        <w:spacing w:line="360" w:lineRule="auto"/>
        <w:rPr>
          <w:rFonts w:hint="eastAsia"/>
          <w:sz w:val="24"/>
        </w:rPr>
      </w:pPr>
    </w:p>
    <w:p w:rsidR="00FD08EA" w:rsidRDefault="00FD08EA" w:rsidP="00FD08EA">
      <w:pPr>
        <w:spacing w:line="360" w:lineRule="auto"/>
        <w:rPr>
          <w:sz w:val="24"/>
        </w:rPr>
      </w:pPr>
      <w:r w:rsidRPr="00CC48C8">
        <w:rPr>
          <w:sz w:val="24"/>
        </w:rPr>
        <w:t>【实验</w:t>
      </w:r>
      <w:r>
        <w:rPr>
          <w:rFonts w:hint="eastAsia"/>
          <w:sz w:val="24"/>
        </w:rPr>
        <w:t>总结</w:t>
      </w:r>
      <w:r w:rsidRPr="00CC48C8">
        <w:rPr>
          <w:sz w:val="24"/>
        </w:rPr>
        <w:t>】：</w:t>
      </w:r>
    </w:p>
    <w:p w:rsidR="00FD08EA" w:rsidRDefault="00FD08EA" w:rsidP="000145AF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通过该次实验对</w:t>
      </w:r>
      <w:r w:rsidRPr="00EB39DC">
        <w:rPr>
          <w:rFonts w:hint="eastAsia"/>
          <w:sz w:val="24"/>
        </w:rPr>
        <w:t>基于距离的嵌套循环</w:t>
      </w:r>
      <w:r>
        <w:rPr>
          <w:rFonts w:hint="eastAsia"/>
          <w:sz w:val="24"/>
        </w:rPr>
        <w:t>异常检测</w:t>
      </w:r>
      <w:r w:rsidRPr="00EB39DC">
        <w:rPr>
          <w:rFonts w:hint="eastAsia"/>
          <w:sz w:val="24"/>
        </w:rPr>
        <w:t>算法</w:t>
      </w:r>
      <w:r>
        <w:rPr>
          <w:rFonts w:hint="eastAsia"/>
          <w:sz w:val="24"/>
        </w:rPr>
        <w:t>的原理与过程分析以及使用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进行编写代码实操，很好地加</w:t>
      </w:r>
      <w:r w:rsidR="0098551C">
        <w:rPr>
          <w:rFonts w:hint="eastAsia"/>
          <w:sz w:val="24"/>
        </w:rPr>
        <w:t>强</w:t>
      </w:r>
      <w:r>
        <w:rPr>
          <w:rFonts w:hint="eastAsia"/>
          <w:sz w:val="24"/>
        </w:rPr>
        <w:t>了对代码的理</w:t>
      </w:r>
      <w:bookmarkStart w:id="0" w:name="_GoBack"/>
      <w:bookmarkEnd w:id="0"/>
      <w:r>
        <w:rPr>
          <w:rFonts w:hint="eastAsia"/>
          <w:sz w:val="24"/>
        </w:rPr>
        <w:t>解与运用。并且在结果分析中采用了</w:t>
      </w:r>
      <w:r w:rsidR="00CD5ED4">
        <w:rPr>
          <w:rFonts w:hint="eastAsia"/>
          <w:sz w:val="24"/>
        </w:rPr>
        <w:t>两个不同的距离函数（欧氏距离、马氏距离）进行比较，理解了欧氏距离与马氏距离他们各自的数学意义与特点。</w:t>
      </w:r>
    </w:p>
    <w:p w:rsidR="004571B8" w:rsidRPr="00951C05" w:rsidRDefault="004571B8" w:rsidP="0098551C">
      <w:pPr>
        <w:spacing w:line="360" w:lineRule="auto"/>
        <w:rPr>
          <w:sz w:val="24"/>
        </w:rPr>
      </w:pPr>
    </w:p>
    <w:sectPr w:rsidR="004571B8" w:rsidRPr="00951C0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46F" w:rsidRDefault="0001246F">
      <w:r>
        <w:separator/>
      </w:r>
    </w:p>
  </w:endnote>
  <w:endnote w:type="continuationSeparator" w:id="0">
    <w:p w:rsidR="0001246F" w:rsidRDefault="00012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46F" w:rsidRDefault="0001246F">
      <w:r>
        <w:separator/>
      </w:r>
    </w:p>
  </w:footnote>
  <w:footnote w:type="continuationSeparator" w:id="0">
    <w:p w:rsidR="0001246F" w:rsidRDefault="00012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B2" w:rsidRPr="007533B2" w:rsidRDefault="00986FC3" w:rsidP="002F556A">
    <w:pPr>
      <w:rPr>
        <w:sz w:val="18"/>
        <w:szCs w:val="18"/>
      </w:rPr>
    </w:pPr>
    <w:r w:rsidRPr="002F556A">
      <w:rPr>
        <w:rFonts w:hint="eastAsia"/>
        <w:sz w:val="18"/>
        <w:szCs w:val="18"/>
      </w:rPr>
      <w:t>《</w:t>
    </w:r>
    <w:r w:rsidR="00372A26">
      <w:rPr>
        <w:rFonts w:hint="eastAsia"/>
        <w:sz w:val="18"/>
        <w:szCs w:val="18"/>
      </w:rPr>
      <w:t>数据挖掘与知识发现</w:t>
    </w:r>
    <w:r w:rsidR="00B915E9">
      <w:rPr>
        <w:rFonts w:hint="eastAsia"/>
        <w:sz w:val="18"/>
        <w:szCs w:val="18"/>
      </w:rPr>
      <w:t>实验</w:t>
    </w:r>
    <w:r w:rsidRPr="002F556A">
      <w:rPr>
        <w:rFonts w:hint="eastAsia"/>
        <w:sz w:val="18"/>
        <w:szCs w:val="18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32E04"/>
    <w:multiLevelType w:val="hybridMultilevel"/>
    <w:tmpl w:val="38881750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26B2C45"/>
    <w:multiLevelType w:val="hybridMultilevel"/>
    <w:tmpl w:val="E4A66482"/>
    <w:lvl w:ilvl="0" w:tplc="DA92D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20AB0"/>
    <w:multiLevelType w:val="hybridMultilevel"/>
    <w:tmpl w:val="82AA5B38"/>
    <w:lvl w:ilvl="0" w:tplc="D1E4D5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08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0A2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85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AA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08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0E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4E9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E40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3B2752B"/>
    <w:multiLevelType w:val="hybridMultilevel"/>
    <w:tmpl w:val="8E0C09F6"/>
    <w:lvl w:ilvl="0" w:tplc="F1526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F32021"/>
    <w:multiLevelType w:val="hybridMultilevel"/>
    <w:tmpl w:val="CD944EDA"/>
    <w:lvl w:ilvl="0" w:tplc="93C80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3AF6485"/>
    <w:multiLevelType w:val="hybridMultilevel"/>
    <w:tmpl w:val="D9401898"/>
    <w:lvl w:ilvl="0" w:tplc="9436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DC"/>
    <w:rsid w:val="0001246F"/>
    <w:rsid w:val="000145AF"/>
    <w:rsid w:val="00016FD6"/>
    <w:rsid w:val="00036000"/>
    <w:rsid w:val="000365A3"/>
    <w:rsid w:val="000802CC"/>
    <w:rsid w:val="00095DF6"/>
    <w:rsid w:val="000A787C"/>
    <w:rsid w:val="000B26D3"/>
    <w:rsid w:val="000B41A2"/>
    <w:rsid w:val="000B4377"/>
    <w:rsid w:val="001162F0"/>
    <w:rsid w:val="0012149F"/>
    <w:rsid w:val="00123B60"/>
    <w:rsid w:val="001420BF"/>
    <w:rsid w:val="001626D5"/>
    <w:rsid w:val="001704C4"/>
    <w:rsid w:val="0018310D"/>
    <w:rsid w:val="001A6F46"/>
    <w:rsid w:val="001D1C42"/>
    <w:rsid w:val="001E5B21"/>
    <w:rsid w:val="001F62CE"/>
    <w:rsid w:val="0020228F"/>
    <w:rsid w:val="00202631"/>
    <w:rsid w:val="002066B4"/>
    <w:rsid w:val="0022641D"/>
    <w:rsid w:val="00232A82"/>
    <w:rsid w:val="00241955"/>
    <w:rsid w:val="002525FE"/>
    <w:rsid w:val="00266206"/>
    <w:rsid w:val="0028694A"/>
    <w:rsid w:val="002A4AEF"/>
    <w:rsid w:val="002B06A6"/>
    <w:rsid w:val="002F03F7"/>
    <w:rsid w:val="002F556A"/>
    <w:rsid w:val="0030344A"/>
    <w:rsid w:val="003100C3"/>
    <w:rsid w:val="00316897"/>
    <w:rsid w:val="00321EE2"/>
    <w:rsid w:val="00326A8F"/>
    <w:rsid w:val="003369A7"/>
    <w:rsid w:val="003466E2"/>
    <w:rsid w:val="00352795"/>
    <w:rsid w:val="00364DFA"/>
    <w:rsid w:val="00372A26"/>
    <w:rsid w:val="00386166"/>
    <w:rsid w:val="00386BB1"/>
    <w:rsid w:val="003B3EC2"/>
    <w:rsid w:val="003C2BF9"/>
    <w:rsid w:val="003C31FB"/>
    <w:rsid w:val="00400CED"/>
    <w:rsid w:val="00402C4F"/>
    <w:rsid w:val="00411550"/>
    <w:rsid w:val="00412D78"/>
    <w:rsid w:val="004145A5"/>
    <w:rsid w:val="00433B8A"/>
    <w:rsid w:val="00454A16"/>
    <w:rsid w:val="004571B8"/>
    <w:rsid w:val="00470802"/>
    <w:rsid w:val="00472F56"/>
    <w:rsid w:val="004939C5"/>
    <w:rsid w:val="00496D76"/>
    <w:rsid w:val="004C5F0D"/>
    <w:rsid w:val="004C6074"/>
    <w:rsid w:val="004D5C86"/>
    <w:rsid w:val="004E5818"/>
    <w:rsid w:val="00516DC5"/>
    <w:rsid w:val="00554BB4"/>
    <w:rsid w:val="00577FE0"/>
    <w:rsid w:val="005C3208"/>
    <w:rsid w:val="005D2D26"/>
    <w:rsid w:val="005F75DC"/>
    <w:rsid w:val="00612FC1"/>
    <w:rsid w:val="00613EE1"/>
    <w:rsid w:val="006155E1"/>
    <w:rsid w:val="00626B24"/>
    <w:rsid w:val="0064170A"/>
    <w:rsid w:val="00654762"/>
    <w:rsid w:val="006622B7"/>
    <w:rsid w:val="00672C0D"/>
    <w:rsid w:val="00681398"/>
    <w:rsid w:val="00693985"/>
    <w:rsid w:val="006A02EC"/>
    <w:rsid w:val="006A56F9"/>
    <w:rsid w:val="006C7C53"/>
    <w:rsid w:val="006F3024"/>
    <w:rsid w:val="006F45F8"/>
    <w:rsid w:val="006F7919"/>
    <w:rsid w:val="00705DC5"/>
    <w:rsid w:val="00711F85"/>
    <w:rsid w:val="0071282F"/>
    <w:rsid w:val="007267CD"/>
    <w:rsid w:val="007333C6"/>
    <w:rsid w:val="007442B6"/>
    <w:rsid w:val="007533B2"/>
    <w:rsid w:val="007720A4"/>
    <w:rsid w:val="00773C8D"/>
    <w:rsid w:val="007D0084"/>
    <w:rsid w:val="007D6EF4"/>
    <w:rsid w:val="007E06F4"/>
    <w:rsid w:val="007E5268"/>
    <w:rsid w:val="007F49F3"/>
    <w:rsid w:val="008349D6"/>
    <w:rsid w:val="008473A3"/>
    <w:rsid w:val="00854E16"/>
    <w:rsid w:val="00874633"/>
    <w:rsid w:val="0088192F"/>
    <w:rsid w:val="00884623"/>
    <w:rsid w:val="00893152"/>
    <w:rsid w:val="008B211F"/>
    <w:rsid w:val="008C15C0"/>
    <w:rsid w:val="008C5F71"/>
    <w:rsid w:val="008D044E"/>
    <w:rsid w:val="008D3BD5"/>
    <w:rsid w:val="008F4C79"/>
    <w:rsid w:val="00900749"/>
    <w:rsid w:val="00916267"/>
    <w:rsid w:val="0093642F"/>
    <w:rsid w:val="00951C05"/>
    <w:rsid w:val="00965A6D"/>
    <w:rsid w:val="00972715"/>
    <w:rsid w:val="0098551C"/>
    <w:rsid w:val="00986FC3"/>
    <w:rsid w:val="009B10A8"/>
    <w:rsid w:val="009B5FCB"/>
    <w:rsid w:val="009B6B23"/>
    <w:rsid w:val="009D3820"/>
    <w:rsid w:val="009F04A1"/>
    <w:rsid w:val="009F6355"/>
    <w:rsid w:val="00A30581"/>
    <w:rsid w:val="00A36764"/>
    <w:rsid w:val="00A65C8F"/>
    <w:rsid w:val="00A7308D"/>
    <w:rsid w:val="00A812AB"/>
    <w:rsid w:val="00A873B9"/>
    <w:rsid w:val="00A92AD6"/>
    <w:rsid w:val="00AA7D18"/>
    <w:rsid w:val="00AC034A"/>
    <w:rsid w:val="00AC087E"/>
    <w:rsid w:val="00AF34F7"/>
    <w:rsid w:val="00AF789A"/>
    <w:rsid w:val="00AF7AB1"/>
    <w:rsid w:val="00B10F5D"/>
    <w:rsid w:val="00B272D9"/>
    <w:rsid w:val="00B344EC"/>
    <w:rsid w:val="00B6745E"/>
    <w:rsid w:val="00B7174F"/>
    <w:rsid w:val="00B915E9"/>
    <w:rsid w:val="00BA0CC3"/>
    <w:rsid w:val="00BA3552"/>
    <w:rsid w:val="00BA568B"/>
    <w:rsid w:val="00BA74A5"/>
    <w:rsid w:val="00BC255B"/>
    <w:rsid w:val="00BE7F6A"/>
    <w:rsid w:val="00BF43CA"/>
    <w:rsid w:val="00BF7B95"/>
    <w:rsid w:val="00C0287C"/>
    <w:rsid w:val="00C02E76"/>
    <w:rsid w:val="00C0597C"/>
    <w:rsid w:val="00C06664"/>
    <w:rsid w:val="00C22DC4"/>
    <w:rsid w:val="00C77017"/>
    <w:rsid w:val="00C86854"/>
    <w:rsid w:val="00C87FA2"/>
    <w:rsid w:val="00CA508D"/>
    <w:rsid w:val="00CA5B5F"/>
    <w:rsid w:val="00CC3269"/>
    <w:rsid w:val="00CD5ED4"/>
    <w:rsid w:val="00D53CAD"/>
    <w:rsid w:val="00D62472"/>
    <w:rsid w:val="00D71243"/>
    <w:rsid w:val="00D80E7B"/>
    <w:rsid w:val="00DC3300"/>
    <w:rsid w:val="00DD0D7C"/>
    <w:rsid w:val="00DD5EC4"/>
    <w:rsid w:val="00DE3079"/>
    <w:rsid w:val="00DF0EDA"/>
    <w:rsid w:val="00E004B6"/>
    <w:rsid w:val="00E02ACB"/>
    <w:rsid w:val="00E06117"/>
    <w:rsid w:val="00E22052"/>
    <w:rsid w:val="00E46F4F"/>
    <w:rsid w:val="00E54E1E"/>
    <w:rsid w:val="00E614C9"/>
    <w:rsid w:val="00E8576E"/>
    <w:rsid w:val="00EB39DC"/>
    <w:rsid w:val="00EB6452"/>
    <w:rsid w:val="00EB7AFC"/>
    <w:rsid w:val="00ED1CBD"/>
    <w:rsid w:val="00EE35F7"/>
    <w:rsid w:val="00EE4AA5"/>
    <w:rsid w:val="00EF41CD"/>
    <w:rsid w:val="00F05CDA"/>
    <w:rsid w:val="00F17D26"/>
    <w:rsid w:val="00F208F4"/>
    <w:rsid w:val="00F43815"/>
    <w:rsid w:val="00F60240"/>
    <w:rsid w:val="00F676C4"/>
    <w:rsid w:val="00F82A71"/>
    <w:rsid w:val="00F87CE3"/>
    <w:rsid w:val="00FA543B"/>
    <w:rsid w:val="00FC416E"/>
    <w:rsid w:val="00FD08EA"/>
    <w:rsid w:val="00FE421A"/>
    <w:rsid w:val="00FE6273"/>
    <w:rsid w:val="00FE72C5"/>
    <w:rsid w:val="00F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D1B4B1"/>
  <w15:chartTrackingRefBased/>
  <w15:docId w15:val="{E0F299B9-6DA2-4A75-9954-ACF574ED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F75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F5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F55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BA0C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12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6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8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91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0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211</Words>
  <Characters>1205</Characters>
  <Application>Microsoft Office Word</Application>
  <DocSecurity>0</DocSecurity>
  <Lines>10</Lines>
  <Paragraphs>2</Paragraphs>
  <ScaleCrop>false</ScaleCrop>
  <Company>Microsoft</Company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《操作系统实验》实验报告</dc:title>
  <dc:subject/>
  <dc:creator>admin</dc:creator>
  <cp:keywords/>
  <cp:lastModifiedBy>samkingli</cp:lastModifiedBy>
  <cp:revision>18</cp:revision>
  <dcterms:created xsi:type="dcterms:W3CDTF">2022-03-21T08:20:00Z</dcterms:created>
  <dcterms:modified xsi:type="dcterms:W3CDTF">2022-06-20T14:29:00Z</dcterms:modified>
</cp:coreProperties>
</file>