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Tlaloc’s Reign — Prototype 0 Variables Register v14</w:t>
      </w:r>
    </w:p>
    <w:p>
      <w:pPr>
        <w:pStyle w:val="Subtitle"/>
        <w:jc w:val="center"/>
      </w:pPr>
      <w:r>
        <w:t>Balance Baseline v0.12 — Rival Procurement + Support Step Pass</w:t>
      </w:r>
    </w:p>
    <w:p>
      <w:r>
        <w:rPr>
          <w:sz w:val="20"/>
        </w:rPr>
        <w:t>This register records the current viable Prototype 0 economy variables after adding scaled scarcity pricing, rival build orders, procurement intensity caps, and minor support-step logic. It should be used with the v0.12 spreadsheet.</w:t>
      </w:r>
    </w:p>
    <w:p>
      <w:pPr>
        <w:pStyle w:val="Heading1"/>
      </w:pPr>
      <w:r>
        <w:rPr>
          <w:rFonts w:ascii="Aptos Display" w:hAnsi="Aptos Display"/>
          <w:sz w:val="20"/>
        </w:rPr>
        <w:t>1. Core Model Rules</w:t>
      </w:r>
    </w:p>
    <w:p>
      <w:pPr>
        <w:pStyle w:val="ListBullet"/>
      </w:pPr>
      <w:r>
        <w:rPr>
          <w:rFonts w:ascii="Aptos" w:hAnsi="Aptos"/>
          <w:sz w:val="20"/>
        </w:rPr>
        <w:t>Each noble estate has its own stockpile for every good.</w:t>
      </w:r>
    </w:p>
    <w:p>
      <w:pPr>
        <w:pStyle w:val="ListBullet"/>
      </w:pPr>
      <w:r>
        <w:rPr>
          <w:rFonts w:ascii="Aptos" w:hAnsi="Aptos"/>
          <w:sz w:val="20"/>
        </w:rPr>
        <w:t>Each estate produces into its own stockpile, pays its own status-group upkeep, then buys from or sells into the central marketplace.</w:t>
      </w:r>
    </w:p>
    <w:p>
      <w:pPr>
        <w:pStyle w:val="Heading2"/>
      </w:pPr>
      <w:r>
        <w:rPr>
          <w:rFonts w:ascii="Aptos Display" w:hAnsi="Aptos Display"/>
          <w:sz w:val="20"/>
        </w:rPr>
        <w:t>Rival identity standard</w:t>
      </w:r>
    </w:p>
    <w:p>
      <w:pPr>
        <w:pStyle w:val="BodyText"/>
      </w:pPr>
      <w:r>
        <w:rPr>
          <w:rFonts w:ascii="Aptos" w:hAnsi="Aptos"/>
          <w:sz w:val="20"/>
        </w:rPr>
        <w:t>Prototype 0 now uses personality and patron-god labels for rival houses: War Rival (Huitzilopochtli), Cunning Rival (Tezcatlipoca), and Diplomatic Rival (Quetzalcoatl). The old artisan/ritual labels are no longer used as house identities; they are only economic functions when describing buildings or goods.</w:t>
      </w:r>
    </w:p>
    <w:p>
      <w:pPr>
        <w:pStyle w:val="ListBullet"/>
      </w:pPr>
      <w:r>
        <w:rPr>
          <w:rFonts w:ascii="Aptos" w:hAnsi="Aptos"/>
          <w:sz w:val="20"/>
        </w:rPr>
        <w:t>The central marketplace is the shared exchange layer. It does not replace estate storage.</w:t>
      </w:r>
    </w:p>
    <w:p>
      <w:pPr>
        <w:pStyle w:val="ListBullet"/>
      </w:pPr>
      <w:r>
        <w:rPr>
          <w:rFonts w:ascii="Aptos" w:hAnsi="Aptos"/>
          <w:sz w:val="20"/>
        </w:rPr>
        <w:t>Consumption is recorded as X in 5, meaning X goods consumed per 5 people per turn.</w:t>
      </w:r>
    </w:p>
    <w:p>
      <w:pPr>
        <w:pStyle w:val="ListBullet"/>
      </w:pPr>
      <w:r>
        <w:rPr>
          <w:rFonts w:ascii="Aptos" w:hAnsi="Aptos"/>
          <w:sz w:val="20"/>
        </w:rPr>
        <w:t>A building operates only when it is built, staffed, linked workers have their upkeep paid, and the building input goods are available.</w:t>
      </w:r>
    </w:p>
    <w:p>
      <w:pPr>
        <w:pStyle w:val="ListBullet"/>
      </w:pPr>
      <w:r>
        <w:rPr>
          <w:rFonts w:ascii="Aptos" w:hAnsi="Aptos"/>
          <w:sz w:val="20"/>
        </w:rPr>
        <w:t>Construction demand is tracked separately from population upkeep and building input consumption.</w:t>
      </w:r>
    </w:p>
    <w:p>
      <w:pPr>
        <w:pStyle w:val="Heading1"/>
      </w:pPr>
      <w:r>
        <w:rPr>
          <w:rFonts w:ascii="Aptos Display" w:hAnsi="Aptos Display"/>
          <w:sz w:val="20"/>
        </w:rPr>
        <w:t>2. Status Group Upkeep Rates</w:t>
      </w:r>
    </w:p>
    <w:tbl>
      <w:tblPr>
        <w:tblStyle w:val="TableGrid"/>
        <w:tblW w:type="auto" w:w="0"/>
        <w:jc w:val="center"/>
        <w:tblLook w:firstColumn="1" w:firstRow="1" w:lastColumn="0" w:lastRow="0" w:noHBand="0" w:noVBand="1" w:val="04A0"/>
      </w:tblPr>
      <w:tblGrid>
        <w:gridCol w:w="820"/>
        <w:gridCol w:w="820"/>
        <w:gridCol w:w="820"/>
        <w:gridCol w:w="820"/>
        <w:gridCol w:w="820"/>
        <w:gridCol w:w="820"/>
        <w:gridCol w:w="820"/>
        <w:gridCol w:w="820"/>
        <w:gridCol w:w="820"/>
        <w:gridCol w:w="820"/>
        <w:gridCol w:w="820"/>
        <w:gridCol w:w="820"/>
        <w:gridCol w:w="820"/>
      </w:tblGrid>
      <w:tr>
        <w:tc>
          <w:tcPr>
            <w:tcW w:type="dxa" w:w="820"/>
            <w:vAlign w:val="center"/>
            <w:shd w:fill="1F4E46"/>
          </w:tcPr>
          <w:p>
            <w:r>
              <w:rPr>
                <w:b/>
                <w:sz w:val="17"/>
              </w:rPr>
            </w:r>
            <w:r>
              <w:rPr>
                <w:b/>
                <w:sz w:val="17"/>
              </w:rPr>
              <w:t>Group</w:t>
            </w:r>
          </w:p>
        </w:tc>
        <w:tc>
          <w:tcPr>
            <w:tcW w:type="dxa" w:w="820"/>
            <w:vAlign w:val="center"/>
            <w:shd w:fill="1F4E46"/>
          </w:tcPr>
          <w:p>
            <w:r>
              <w:rPr>
                <w:b/>
                <w:sz w:val="17"/>
              </w:rPr>
            </w:r>
            <w:r>
              <w:rPr>
                <w:b/>
                <w:sz w:val="17"/>
              </w:rPr>
              <w:t>English role</w:t>
            </w:r>
          </w:p>
        </w:tc>
        <w:tc>
          <w:tcPr>
            <w:tcW w:type="dxa" w:w="820"/>
            <w:vAlign w:val="center"/>
            <w:shd w:fill="1F4E46"/>
          </w:tcPr>
          <w:p>
            <w:r>
              <w:rPr>
                <w:b/>
                <w:sz w:val="17"/>
              </w:rPr>
            </w:r>
            <w:r>
              <w:rPr>
                <w:b/>
                <w:sz w:val="17"/>
              </w:rPr>
              <w:t>Population</w:t>
            </w:r>
          </w:p>
        </w:tc>
        <w:tc>
          <w:tcPr>
            <w:tcW w:type="dxa" w:w="820"/>
            <w:vAlign w:val="center"/>
            <w:shd w:fill="1F4E46"/>
          </w:tcPr>
          <w:p>
            <w:r>
              <w:rPr>
                <w:b/>
                <w:sz w:val="17"/>
              </w:rPr>
            </w:r>
            <w:r>
              <w:rPr>
                <w:b/>
                <w:sz w:val="17"/>
              </w:rPr>
              <w:t>Maize</w:t>
            </w:r>
          </w:p>
        </w:tc>
        <w:tc>
          <w:tcPr>
            <w:tcW w:type="dxa" w:w="820"/>
            <w:vAlign w:val="center"/>
            <w:shd w:fill="1F4E46"/>
          </w:tcPr>
          <w:p>
            <w:r>
              <w:rPr>
                <w:b/>
                <w:sz w:val="17"/>
              </w:rPr>
            </w:r>
            <w:r>
              <w:rPr>
                <w:b/>
                <w:sz w:val="17"/>
              </w:rPr>
              <w:t>Wood</w:t>
            </w:r>
          </w:p>
        </w:tc>
        <w:tc>
          <w:tcPr>
            <w:tcW w:type="dxa" w:w="820"/>
            <w:vAlign w:val="center"/>
            <w:shd w:fill="1F4E46"/>
          </w:tcPr>
          <w:p>
            <w:r>
              <w:rPr>
                <w:b/>
                <w:sz w:val="17"/>
              </w:rPr>
            </w:r>
            <w:r>
              <w:rPr>
                <w:b/>
                <w:sz w:val="17"/>
              </w:rPr>
              <w:t>Cotton</w:t>
            </w:r>
          </w:p>
        </w:tc>
        <w:tc>
          <w:tcPr>
            <w:tcW w:type="dxa" w:w="820"/>
            <w:vAlign w:val="center"/>
            <w:shd w:fill="1F4E46"/>
          </w:tcPr>
          <w:p>
            <w:r>
              <w:rPr>
                <w:b/>
                <w:sz w:val="17"/>
              </w:rPr>
            </w:r>
            <w:r>
              <w:rPr>
                <w:b/>
                <w:sz w:val="17"/>
              </w:rPr>
              <w:t>Cloth</w:t>
            </w:r>
          </w:p>
        </w:tc>
        <w:tc>
          <w:tcPr>
            <w:tcW w:type="dxa" w:w="820"/>
            <w:vAlign w:val="center"/>
            <w:shd w:fill="1F4E46"/>
          </w:tcPr>
          <w:p>
            <w:r>
              <w:rPr>
                <w:b/>
                <w:sz w:val="17"/>
              </w:rPr>
            </w:r>
            <w:r>
              <w:rPr>
                <w:b/>
                <w:sz w:val="17"/>
              </w:rPr>
              <w:t>Tools</w:t>
            </w:r>
          </w:p>
        </w:tc>
        <w:tc>
          <w:tcPr>
            <w:tcW w:type="dxa" w:w="820"/>
            <w:vAlign w:val="center"/>
            <w:shd w:fill="1F4E46"/>
          </w:tcPr>
          <w:p>
            <w:r>
              <w:rPr>
                <w:b/>
                <w:sz w:val="17"/>
              </w:rPr>
            </w:r>
            <w:r>
              <w:rPr>
                <w:b/>
                <w:sz w:val="17"/>
              </w:rPr>
              <w:t>Obsidian</w:t>
            </w:r>
          </w:p>
        </w:tc>
        <w:tc>
          <w:tcPr>
            <w:tcW w:type="dxa" w:w="820"/>
            <w:vAlign w:val="center"/>
            <w:shd w:fill="1F4E46"/>
          </w:tcPr>
          <w:p>
            <w:r>
              <w:rPr>
                <w:b/>
                <w:sz w:val="17"/>
              </w:rPr>
            </w:r>
            <w:r>
              <w:rPr>
                <w:b/>
                <w:sz w:val="17"/>
              </w:rPr>
              <w:t>Weapons</w:t>
            </w:r>
          </w:p>
        </w:tc>
        <w:tc>
          <w:tcPr>
            <w:tcW w:type="dxa" w:w="820"/>
            <w:vAlign w:val="center"/>
            <w:shd w:fill="1F4E46"/>
          </w:tcPr>
          <w:p>
            <w:r>
              <w:rPr>
                <w:b/>
                <w:sz w:val="17"/>
              </w:rPr>
            </w:r>
            <w:r>
              <w:rPr>
                <w:b/>
                <w:sz w:val="17"/>
              </w:rPr>
              <w:t>Ritual goods</w:t>
            </w:r>
          </w:p>
        </w:tc>
        <w:tc>
          <w:tcPr>
            <w:tcW w:type="dxa" w:w="820"/>
            <w:vAlign w:val="center"/>
            <w:shd w:fill="1F4E46"/>
          </w:tcPr>
          <w:p>
            <w:r>
              <w:rPr>
                <w:b/>
                <w:sz w:val="17"/>
              </w:rPr>
            </w:r>
            <w:r>
              <w:rPr>
                <w:b/>
                <w:sz w:val="17"/>
              </w:rPr>
              <w:t>Cacao</w:t>
            </w:r>
          </w:p>
        </w:tc>
        <w:tc>
          <w:tcPr>
            <w:tcW w:type="dxa" w:w="820"/>
            <w:vAlign w:val="center"/>
            <w:shd w:fill="1F4E46"/>
          </w:tcPr>
          <w:p>
            <w:r>
              <w:rPr>
                <w:b/>
                <w:sz w:val="17"/>
              </w:rPr>
            </w:r>
            <w:r>
              <w:rPr>
                <w:b/>
                <w:sz w:val="17"/>
              </w:rPr>
              <w:t>Fine textiles</w:t>
            </w:r>
          </w:p>
        </w:tc>
      </w:tr>
      <w:tr>
        <w:tc>
          <w:tcPr>
            <w:tcW w:type="dxa" w:w="820"/>
            <w:vAlign w:val="center"/>
          </w:tcPr>
          <w:p>
            <w:r>
              <w:rPr>
                <w:sz w:val="17"/>
              </w:rPr>
            </w:r>
            <w:r>
              <w:rPr>
                <w:b w:val="0"/>
                <w:sz w:val="17"/>
              </w:rPr>
              <w:t>Macehualtin</w:t>
            </w:r>
          </w:p>
        </w:tc>
        <w:tc>
          <w:tcPr>
            <w:tcW w:type="dxa" w:w="820"/>
            <w:vAlign w:val="center"/>
          </w:tcPr>
          <w:p>
            <w:r>
              <w:rPr>
                <w:sz w:val="17"/>
              </w:rPr>
            </w:r>
            <w:r>
              <w:rPr>
                <w:b w:val="0"/>
                <w:sz w:val="17"/>
              </w:rPr>
              <w:t>commoners / labourers</w:t>
            </w:r>
          </w:p>
        </w:tc>
        <w:tc>
          <w:tcPr>
            <w:tcW w:type="dxa" w:w="820"/>
            <w:vAlign w:val="center"/>
          </w:tcPr>
          <w:p>
            <w:r>
              <w:rPr>
                <w:sz w:val="17"/>
              </w:rPr>
            </w:r>
            <w:r>
              <w:rPr>
                <w:b w:val="0"/>
                <w:sz w:val="17"/>
              </w:rPr>
              <w:t>3800</w:t>
            </w:r>
          </w:p>
        </w:tc>
        <w:tc>
          <w:tcPr>
            <w:tcW w:type="dxa" w:w="820"/>
            <w:vAlign w:val="center"/>
          </w:tcPr>
          <w:p>
            <w:r>
              <w:rPr>
                <w:sz w:val="17"/>
              </w:rPr>
            </w:r>
            <w:r>
              <w:rPr>
                <w:b w:val="0"/>
                <w:sz w:val="17"/>
              </w:rPr>
              <w:t>1 in 5</w:t>
            </w:r>
          </w:p>
        </w:tc>
        <w:tc>
          <w:tcPr>
            <w:tcW w:type="dxa" w:w="820"/>
            <w:vAlign w:val="center"/>
          </w:tcPr>
          <w:p>
            <w:r>
              <w:rPr>
                <w:sz w:val="17"/>
              </w:rPr>
            </w:r>
            <w:r>
              <w:rPr>
                <w:b w:val="0"/>
                <w:sz w:val="17"/>
              </w:rPr>
              <w:t>0</w:t>
            </w:r>
          </w:p>
        </w:tc>
        <w:tc>
          <w:tcPr>
            <w:tcW w:type="dxa" w:w="820"/>
            <w:vAlign w:val="center"/>
          </w:tcPr>
          <w:p>
            <w:r>
              <w:rPr>
                <w:sz w:val="17"/>
              </w:rPr>
            </w:r>
            <w:r>
              <w:rPr>
                <w:b w:val="0"/>
                <w:sz w:val="17"/>
              </w:rPr>
              <w:t>0.05 in 5</w:t>
            </w:r>
          </w:p>
        </w:tc>
        <w:tc>
          <w:tcPr>
            <w:tcW w:type="dxa" w:w="820"/>
            <w:vAlign w:val="center"/>
          </w:tcPr>
          <w:p>
            <w:r>
              <w:rPr>
                <w:sz w:val="17"/>
              </w:rPr>
            </w:r>
            <w:r>
              <w:rPr>
                <w:b w:val="0"/>
                <w:sz w:val="17"/>
              </w:rPr>
              <w:t>0.2 in 5</w:t>
            </w:r>
          </w:p>
        </w:tc>
        <w:tc>
          <w:tcPr>
            <w:tcW w:type="dxa" w:w="820"/>
            <w:vAlign w:val="center"/>
          </w:tcPr>
          <w:p>
            <w:r>
              <w:rPr>
                <w:sz w:val="17"/>
              </w:rPr>
            </w:r>
            <w:r>
              <w:rPr>
                <w:b w:val="0"/>
                <w:sz w:val="17"/>
              </w:rPr>
              <w:t>0.1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r>
      <w:tr>
        <w:tc>
          <w:tcPr>
            <w:tcW w:type="dxa" w:w="820"/>
            <w:vAlign w:val="center"/>
          </w:tcPr>
          <w:p>
            <w:r>
              <w:rPr>
                <w:sz w:val="17"/>
              </w:rPr>
            </w:r>
            <w:r>
              <w:rPr>
                <w:b w:val="0"/>
                <w:sz w:val="17"/>
              </w:rPr>
              <w:t>Tlacotin</w:t>
            </w:r>
          </w:p>
        </w:tc>
        <w:tc>
          <w:tcPr>
            <w:tcW w:type="dxa" w:w="820"/>
            <w:vAlign w:val="center"/>
          </w:tcPr>
          <w:p>
            <w:r>
              <w:rPr>
                <w:sz w:val="17"/>
              </w:rPr>
            </w:r>
            <w:r>
              <w:rPr>
                <w:b w:val="0"/>
                <w:sz w:val="17"/>
              </w:rPr>
              <w:t>enslaved / bonded labourers</w:t>
            </w:r>
          </w:p>
        </w:tc>
        <w:tc>
          <w:tcPr>
            <w:tcW w:type="dxa" w:w="820"/>
            <w:vAlign w:val="center"/>
          </w:tcPr>
          <w:p>
            <w:r>
              <w:rPr>
                <w:sz w:val="17"/>
              </w:rPr>
            </w:r>
            <w:r>
              <w:rPr>
                <w:b w:val="0"/>
                <w:sz w:val="17"/>
              </w:rPr>
              <w:t>250</w:t>
            </w:r>
          </w:p>
        </w:tc>
        <w:tc>
          <w:tcPr>
            <w:tcW w:type="dxa" w:w="820"/>
            <w:vAlign w:val="center"/>
          </w:tcPr>
          <w:p>
            <w:r>
              <w:rPr>
                <w:sz w:val="17"/>
              </w:rPr>
            </w:r>
            <w:r>
              <w:rPr>
                <w:b w:val="0"/>
                <w:sz w:val="17"/>
              </w:rPr>
              <w:t>0.5 in 5</w:t>
            </w:r>
          </w:p>
        </w:tc>
        <w:tc>
          <w:tcPr>
            <w:tcW w:type="dxa" w:w="820"/>
            <w:vAlign w:val="center"/>
          </w:tcPr>
          <w:p>
            <w:r>
              <w:rPr>
                <w:sz w:val="17"/>
              </w:rPr>
            </w:r>
            <w:r>
              <w:rPr>
                <w:b w:val="0"/>
                <w:sz w:val="17"/>
              </w:rPr>
              <w:t>0</w:t>
            </w:r>
          </w:p>
        </w:tc>
        <w:tc>
          <w:tcPr>
            <w:tcW w:type="dxa" w:w="820"/>
            <w:vAlign w:val="center"/>
          </w:tcPr>
          <w:p>
            <w:r>
              <w:rPr>
                <w:sz w:val="17"/>
              </w:rPr>
            </w:r>
            <w:r>
              <w:rPr>
                <w:b w:val="0"/>
                <w:sz w:val="17"/>
              </w:rPr>
              <w:t>0.025 in 5</w:t>
            </w:r>
          </w:p>
        </w:tc>
        <w:tc>
          <w:tcPr>
            <w:tcW w:type="dxa" w:w="820"/>
            <w:vAlign w:val="center"/>
          </w:tcPr>
          <w:p>
            <w:r>
              <w:rPr>
                <w:sz w:val="17"/>
              </w:rPr>
            </w:r>
            <w:r>
              <w:rPr>
                <w:b w:val="0"/>
                <w:sz w:val="17"/>
              </w:rPr>
              <w:t>0.1 in 5</w:t>
            </w:r>
          </w:p>
        </w:tc>
        <w:tc>
          <w:tcPr>
            <w:tcW w:type="dxa" w:w="820"/>
            <w:vAlign w:val="center"/>
          </w:tcPr>
          <w:p>
            <w:r>
              <w:rPr>
                <w:sz w:val="17"/>
              </w:rPr>
            </w:r>
            <w:r>
              <w:rPr>
                <w:b w:val="0"/>
                <w:sz w:val="17"/>
              </w:rPr>
              <w:t>0.05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r>
      <w:tr>
        <w:tc>
          <w:tcPr>
            <w:tcW w:type="dxa" w:w="820"/>
            <w:vAlign w:val="center"/>
          </w:tcPr>
          <w:p>
            <w:r>
              <w:rPr>
                <w:sz w:val="17"/>
              </w:rPr>
            </w:r>
            <w:r>
              <w:rPr>
                <w:b w:val="0"/>
                <w:sz w:val="17"/>
              </w:rPr>
              <w:t>Tolteca</w:t>
            </w:r>
          </w:p>
        </w:tc>
        <w:tc>
          <w:tcPr>
            <w:tcW w:type="dxa" w:w="820"/>
            <w:vAlign w:val="center"/>
          </w:tcPr>
          <w:p>
            <w:r>
              <w:rPr>
                <w:sz w:val="17"/>
              </w:rPr>
            </w:r>
            <w:r>
              <w:rPr>
                <w:b w:val="0"/>
                <w:sz w:val="17"/>
              </w:rPr>
              <w:t>artisans / skilled workers</w:t>
            </w:r>
          </w:p>
        </w:tc>
        <w:tc>
          <w:tcPr>
            <w:tcW w:type="dxa" w:w="820"/>
            <w:vAlign w:val="center"/>
          </w:tcPr>
          <w:p>
            <w:r>
              <w:rPr>
                <w:sz w:val="17"/>
              </w:rPr>
            </w:r>
            <w:r>
              <w:rPr>
                <w:b w:val="0"/>
                <w:sz w:val="17"/>
              </w:rPr>
              <w:t>450</w:t>
            </w:r>
          </w:p>
        </w:tc>
        <w:tc>
          <w:tcPr>
            <w:tcW w:type="dxa" w:w="820"/>
            <w:vAlign w:val="center"/>
          </w:tcPr>
          <w:p>
            <w:r>
              <w:rPr>
                <w:sz w:val="17"/>
              </w:rPr>
            </w:r>
            <w:r>
              <w:rPr>
                <w:b w:val="0"/>
                <w:sz w:val="17"/>
              </w:rPr>
              <w:t>1 in 5</w:t>
            </w:r>
          </w:p>
        </w:tc>
        <w:tc>
          <w:tcPr>
            <w:tcW w:type="dxa" w:w="820"/>
            <w:vAlign w:val="center"/>
          </w:tcPr>
          <w:p>
            <w:r>
              <w:rPr>
                <w:sz w:val="17"/>
              </w:rPr>
            </w:r>
            <w:r>
              <w:rPr>
                <w:b w:val="0"/>
                <w:sz w:val="17"/>
              </w:rPr>
              <w:t>0</w:t>
            </w:r>
          </w:p>
        </w:tc>
        <w:tc>
          <w:tcPr>
            <w:tcW w:type="dxa" w:w="820"/>
            <w:vAlign w:val="center"/>
          </w:tcPr>
          <w:p>
            <w:r>
              <w:rPr>
                <w:sz w:val="17"/>
              </w:rPr>
            </w:r>
            <w:r>
              <w:rPr>
                <w:b w:val="0"/>
                <w:sz w:val="17"/>
              </w:rPr>
              <w:t>0.1 in 5</w:t>
            </w:r>
          </w:p>
        </w:tc>
        <w:tc>
          <w:tcPr>
            <w:tcW w:type="dxa" w:w="820"/>
            <w:vAlign w:val="center"/>
          </w:tcPr>
          <w:p>
            <w:r>
              <w:rPr>
                <w:sz w:val="17"/>
              </w:rPr>
            </w:r>
            <w:r>
              <w:rPr>
                <w:b w:val="0"/>
                <w:sz w:val="17"/>
              </w:rPr>
              <w:t>0.3 in 5</w:t>
            </w:r>
          </w:p>
        </w:tc>
        <w:tc>
          <w:tcPr>
            <w:tcW w:type="dxa" w:w="820"/>
            <w:vAlign w:val="center"/>
          </w:tcPr>
          <w:p>
            <w:r>
              <w:rPr>
                <w:sz w:val="17"/>
              </w:rPr>
            </w:r>
            <w:r>
              <w:rPr>
                <w:b w:val="0"/>
                <w:sz w:val="17"/>
              </w:rPr>
              <w:t>0.25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r>
      <w:tr>
        <w:tc>
          <w:tcPr>
            <w:tcW w:type="dxa" w:w="820"/>
            <w:vAlign w:val="center"/>
          </w:tcPr>
          <w:p>
            <w:r>
              <w:rPr>
                <w:sz w:val="17"/>
              </w:rPr>
            </w:r>
            <w:r>
              <w:rPr>
                <w:b w:val="0"/>
                <w:sz w:val="17"/>
              </w:rPr>
              <w:t>Yaotequihuaqueh</w:t>
            </w:r>
          </w:p>
        </w:tc>
        <w:tc>
          <w:tcPr>
            <w:tcW w:type="dxa" w:w="820"/>
            <w:vAlign w:val="center"/>
          </w:tcPr>
          <w:p>
            <w:r>
              <w:rPr>
                <w:sz w:val="17"/>
              </w:rPr>
            </w:r>
            <w:r>
              <w:rPr>
                <w:b w:val="0"/>
                <w:sz w:val="17"/>
              </w:rPr>
              <w:t>warriors</w:t>
            </w:r>
          </w:p>
        </w:tc>
        <w:tc>
          <w:tcPr>
            <w:tcW w:type="dxa" w:w="820"/>
            <w:vAlign w:val="center"/>
          </w:tcPr>
          <w:p>
            <w:r>
              <w:rPr>
                <w:sz w:val="17"/>
              </w:rPr>
            </w:r>
            <w:r>
              <w:rPr>
                <w:b w:val="0"/>
                <w:sz w:val="17"/>
              </w:rPr>
              <w:t>250</w:t>
            </w:r>
          </w:p>
        </w:tc>
        <w:tc>
          <w:tcPr>
            <w:tcW w:type="dxa" w:w="820"/>
            <w:vAlign w:val="center"/>
          </w:tcPr>
          <w:p>
            <w:r>
              <w:rPr>
                <w:sz w:val="17"/>
              </w:rPr>
            </w:r>
            <w:r>
              <w:rPr>
                <w:b w:val="0"/>
                <w:sz w:val="17"/>
              </w:rPr>
              <w:t>1.25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0.3 in 5</w:t>
            </w:r>
          </w:p>
        </w:tc>
        <w:tc>
          <w:tcPr>
            <w:tcW w:type="dxa" w:w="820"/>
            <w:vAlign w:val="center"/>
          </w:tcPr>
          <w:p>
            <w:r>
              <w:rPr>
                <w:sz w:val="17"/>
              </w:rPr>
            </w:r>
            <w:r>
              <w:rPr>
                <w:b w:val="0"/>
                <w:sz w:val="17"/>
              </w:rPr>
              <w:t>0.1 in 5</w:t>
            </w:r>
          </w:p>
        </w:tc>
        <w:tc>
          <w:tcPr>
            <w:tcW w:type="dxa" w:w="820"/>
            <w:vAlign w:val="center"/>
          </w:tcPr>
          <w:p>
            <w:r>
              <w:rPr>
                <w:sz w:val="17"/>
              </w:rPr>
            </w:r>
            <w:r>
              <w:rPr>
                <w:b w:val="0"/>
                <w:sz w:val="17"/>
              </w:rPr>
              <w:t>0</w:t>
            </w:r>
          </w:p>
        </w:tc>
        <w:tc>
          <w:tcPr>
            <w:tcW w:type="dxa" w:w="820"/>
            <w:vAlign w:val="center"/>
          </w:tcPr>
          <w:p>
            <w:r>
              <w:rPr>
                <w:sz w:val="17"/>
              </w:rPr>
            </w:r>
            <w:r>
              <w:rPr>
                <w:b w:val="0"/>
                <w:sz w:val="17"/>
              </w:rPr>
              <w:t>0.2 in 5</w:t>
            </w:r>
          </w:p>
        </w:tc>
        <w:tc>
          <w:tcPr>
            <w:tcW w:type="dxa" w:w="820"/>
            <w:vAlign w:val="center"/>
          </w:tcPr>
          <w:p>
            <w:r>
              <w:rPr>
                <w:sz w:val="17"/>
              </w:rPr>
            </w:r>
            <w:r>
              <w:rPr>
                <w:b w:val="0"/>
                <w:sz w:val="17"/>
              </w:rPr>
              <w:t>0</w:t>
            </w:r>
          </w:p>
        </w:tc>
        <w:tc>
          <w:tcPr>
            <w:tcW w:type="dxa" w:w="820"/>
            <w:vAlign w:val="center"/>
          </w:tcPr>
          <w:p>
            <w:r>
              <w:rPr>
                <w:sz w:val="17"/>
              </w:rPr>
            </w:r>
            <w:r>
              <w:rPr>
                <w:b w:val="0"/>
                <w:sz w:val="17"/>
              </w:rPr>
              <w:t>0.05 in 5</w:t>
            </w:r>
          </w:p>
        </w:tc>
        <w:tc>
          <w:tcPr>
            <w:tcW w:type="dxa" w:w="820"/>
            <w:vAlign w:val="center"/>
          </w:tcPr>
          <w:p>
            <w:r>
              <w:rPr>
                <w:sz w:val="17"/>
              </w:rPr>
            </w:r>
            <w:r>
              <w:rPr>
                <w:b w:val="0"/>
                <w:sz w:val="17"/>
              </w:rPr>
              <w:t>0</w:t>
            </w:r>
          </w:p>
        </w:tc>
      </w:tr>
      <w:tr>
        <w:tc>
          <w:tcPr>
            <w:tcW w:type="dxa" w:w="820"/>
            <w:vAlign w:val="center"/>
          </w:tcPr>
          <w:p>
            <w:r>
              <w:rPr>
                <w:sz w:val="17"/>
              </w:rPr>
            </w:r>
            <w:r>
              <w:rPr>
                <w:b w:val="0"/>
                <w:sz w:val="17"/>
              </w:rPr>
              <w:t>Tlamacazqueh</w:t>
            </w:r>
          </w:p>
        </w:tc>
        <w:tc>
          <w:tcPr>
            <w:tcW w:type="dxa" w:w="820"/>
            <w:vAlign w:val="center"/>
          </w:tcPr>
          <w:p>
            <w:r>
              <w:rPr>
                <w:sz w:val="17"/>
              </w:rPr>
            </w:r>
            <w:r>
              <w:rPr>
                <w:b w:val="0"/>
                <w:sz w:val="17"/>
              </w:rPr>
              <w:t>priests / ritual servants</w:t>
            </w:r>
          </w:p>
        </w:tc>
        <w:tc>
          <w:tcPr>
            <w:tcW w:type="dxa" w:w="820"/>
            <w:vAlign w:val="center"/>
          </w:tcPr>
          <w:p>
            <w:r>
              <w:rPr>
                <w:sz w:val="17"/>
              </w:rPr>
            </w:r>
            <w:r>
              <w:rPr>
                <w:b w:val="0"/>
                <w:sz w:val="17"/>
              </w:rPr>
              <w:t>100</w:t>
            </w:r>
          </w:p>
        </w:tc>
        <w:tc>
          <w:tcPr>
            <w:tcW w:type="dxa" w:w="820"/>
            <w:vAlign w:val="center"/>
          </w:tcPr>
          <w:p>
            <w:r>
              <w:rPr>
                <w:sz w:val="17"/>
              </w:rPr>
            </w:r>
            <w:r>
              <w:rPr>
                <w:b w:val="0"/>
                <w:sz w:val="17"/>
              </w:rPr>
              <w:t>1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0.2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0.2 in 5</w:t>
            </w:r>
          </w:p>
        </w:tc>
        <w:tc>
          <w:tcPr>
            <w:tcW w:type="dxa" w:w="820"/>
            <w:vAlign w:val="center"/>
          </w:tcPr>
          <w:p>
            <w:r>
              <w:rPr>
                <w:sz w:val="17"/>
              </w:rPr>
            </w:r>
            <w:r>
              <w:rPr>
                <w:b w:val="0"/>
                <w:sz w:val="17"/>
              </w:rPr>
              <w:t>0.1 in 5</w:t>
            </w:r>
          </w:p>
        </w:tc>
        <w:tc>
          <w:tcPr>
            <w:tcW w:type="dxa" w:w="820"/>
            <w:vAlign w:val="center"/>
          </w:tcPr>
          <w:p>
            <w:r>
              <w:rPr>
                <w:sz w:val="17"/>
              </w:rPr>
            </w:r>
            <w:r>
              <w:rPr>
                <w:b w:val="0"/>
                <w:sz w:val="17"/>
              </w:rPr>
              <w:t>0</w:t>
            </w:r>
          </w:p>
        </w:tc>
      </w:tr>
      <w:tr>
        <w:tc>
          <w:tcPr>
            <w:tcW w:type="dxa" w:w="820"/>
            <w:vAlign w:val="center"/>
          </w:tcPr>
          <w:p>
            <w:r>
              <w:rPr>
                <w:sz w:val="17"/>
              </w:rPr>
            </w:r>
            <w:r>
              <w:rPr>
                <w:b w:val="0"/>
                <w:sz w:val="17"/>
              </w:rPr>
              <w:t>Pipiltin</w:t>
            </w:r>
          </w:p>
        </w:tc>
        <w:tc>
          <w:tcPr>
            <w:tcW w:type="dxa" w:w="820"/>
            <w:vAlign w:val="center"/>
          </w:tcPr>
          <w:p>
            <w:r>
              <w:rPr>
                <w:sz w:val="17"/>
              </w:rPr>
            </w:r>
            <w:r>
              <w:rPr>
                <w:b w:val="0"/>
                <w:sz w:val="17"/>
              </w:rPr>
              <w:t>nobles</w:t>
            </w:r>
          </w:p>
        </w:tc>
        <w:tc>
          <w:tcPr>
            <w:tcW w:type="dxa" w:w="820"/>
            <w:vAlign w:val="center"/>
          </w:tcPr>
          <w:p>
            <w:r>
              <w:rPr>
                <w:sz w:val="17"/>
              </w:rPr>
            </w:r>
            <w:r>
              <w:rPr>
                <w:b w:val="0"/>
                <w:sz w:val="17"/>
              </w:rPr>
              <w:t>100</w:t>
            </w:r>
          </w:p>
        </w:tc>
        <w:tc>
          <w:tcPr>
            <w:tcW w:type="dxa" w:w="820"/>
            <w:vAlign w:val="center"/>
          </w:tcPr>
          <w:p>
            <w:r>
              <w:rPr>
                <w:sz w:val="17"/>
              </w:rPr>
            </w:r>
            <w:r>
              <w:rPr>
                <w:b w:val="0"/>
                <w:sz w:val="17"/>
              </w:rPr>
              <w:t>1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0.4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0.1 in 5</w:t>
            </w:r>
          </w:p>
        </w:tc>
        <w:tc>
          <w:tcPr>
            <w:tcW w:type="dxa" w:w="820"/>
            <w:vAlign w:val="center"/>
          </w:tcPr>
          <w:p>
            <w:r>
              <w:rPr>
                <w:sz w:val="17"/>
              </w:rPr>
            </w:r>
            <w:r>
              <w:rPr>
                <w:b w:val="0"/>
                <w:sz w:val="17"/>
              </w:rPr>
              <w:t>0.3 in 5</w:t>
            </w:r>
          </w:p>
        </w:tc>
        <w:tc>
          <w:tcPr>
            <w:tcW w:type="dxa" w:w="820"/>
            <w:vAlign w:val="center"/>
          </w:tcPr>
          <w:p>
            <w:r>
              <w:rPr>
                <w:sz w:val="17"/>
              </w:rPr>
            </w:r>
            <w:r>
              <w:rPr>
                <w:b w:val="0"/>
                <w:sz w:val="17"/>
              </w:rPr>
              <w:t>0.2 in 5</w:t>
            </w:r>
          </w:p>
        </w:tc>
      </w:tr>
      <w:tr>
        <w:tc>
          <w:tcPr>
            <w:tcW w:type="dxa" w:w="820"/>
            <w:vAlign w:val="center"/>
          </w:tcPr>
          <w:p>
            <w:r>
              <w:rPr>
                <w:sz w:val="17"/>
              </w:rPr>
            </w:r>
            <w:r>
              <w:rPr>
                <w:b w:val="0"/>
                <w:sz w:val="17"/>
              </w:rPr>
              <w:t>Malli</w:t>
            </w:r>
          </w:p>
        </w:tc>
        <w:tc>
          <w:tcPr>
            <w:tcW w:type="dxa" w:w="820"/>
            <w:vAlign w:val="center"/>
          </w:tcPr>
          <w:p>
            <w:r>
              <w:rPr>
                <w:sz w:val="17"/>
              </w:rPr>
            </w:r>
            <w:r>
              <w:rPr>
                <w:b w:val="0"/>
                <w:sz w:val="17"/>
              </w:rPr>
              <w:t>captives</w:t>
            </w:r>
          </w:p>
        </w:tc>
        <w:tc>
          <w:tcPr>
            <w:tcW w:type="dxa" w:w="820"/>
            <w:vAlign w:val="center"/>
          </w:tcPr>
          <w:p>
            <w:r>
              <w:rPr>
                <w:sz w:val="17"/>
              </w:rPr>
            </w:r>
            <w:r>
              <w:rPr>
                <w:b w:val="0"/>
                <w:sz w:val="17"/>
              </w:rPr>
              <w:t>50</w:t>
            </w:r>
          </w:p>
        </w:tc>
        <w:tc>
          <w:tcPr>
            <w:tcW w:type="dxa" w:w="820"/>
            <w:vAlign w:val="center"/>
          </w:tcPr>
          <w:p>
            <w:r>
              <w:rPr>
                <w:sz w:val="17"/>
              </w:rPr>
            </w:r>
            <w:r>
              <w:rPr>
                <w:b w:val="0"/>
                <w:sz w:val="17"/>
              </w:rPr>
              <w:t>0.5 in 5</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c>
          <w:tcPr>
            <w:tcW w:type="dxa" w:w="820"/>
            <w:vAlign w:val="center"/>
          </w:tcPr>
          <w:p>
            <w:r>
              <w:rPr>
                <w:sz w:val="17"/>
              </w:rPr>
            </w:r>
            <w:r>
              <w:rPr>
                <w:b w:val="0"/>
                <w:sz w:val="17"/>
              </w:rPr>
              <w:t>0</w:t>
            </w:r>
          </w:p>
        </w:tc>
      </w:tr>
    </w:tbl>
    <w:p>
      <w:pPr>
        <w:pStyle w:val="Heading1"/>
      </w:pPr>
      <w:r>
        <w:rPr>
          <w:rFonts w:ascii="Aptos Display" w:hAnsi="Aptos Display"/>
          <w:sz w:val="20"/>
        </w:rPr>
        <w:t>3. Village Background Building Recipes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46"/>
          </w:tcPr>
          <w:p>
            <w:r>
              <w:rPr>
                <w:b/>
                <w:sz w:val="17"/>
              </w:rPr>
            </w:r>
            <w:r>
              <w:rPr>
                <w:b/>
                <w:sz w:val="17"/>
              </w:rPr>
              <w:t>Building</w:t>
            </w:r>
          </w:p>
        </w:tc>
        <w:tc>
          <w:tcPr>
            <w:tcW w:type="dxa" w:w="2131"/>
            <w:vAlign w:val="center"/>
            <w:shd w:fill="1F4E46"/>
          </w:tcPr>
          <w:p>
            <w:r>
              <w:rPr>
                <w:b/>
                <w:sz w:val="17"/>
              </w:rPr>
            </w:r>
            <w:r>
              <w:rPr>
                <w:b/>
                <w:sz w:val="17"/>
              </w:rPr>
              <w:t>Village count</w:t>
            </w:r>
          </w:p>
        </w:tc>
        <w:tc>
          <w:tcPr>
            <w:tcW w:type="dxa" w:w="2131"/>
            <w:vAlign w:val="center"/>
            <w:shd w:fill="1F4E46"/>
          </w:tcPr>
          <w:p>
            <w:r>
              <w:rPr>
                <w:b/>
                <w:sz w:val="17"/>
              </w:rPr>
            </w:r>
            <w:r>
              <w:rPr>
                <w:b/>
                <w:sz w:val="17"/>
              </w:rPr>
              <w:t>Staff required</w:t>
            </w:r>
          </w:p>
        </w:tc>
        <w:tc>
          <w:tcPr>
            <w:tcW w:type="dxa" w:w="2131"/>
            <w:vAlign w:val="center"/>
            <w:shd w:fill="1F4E46"/>
          </w:tcPr>
          <w:p>
            <w:r>
              <w:rPr>
                <w:b/>
                <w:sz w:val="17"/>
              </w:rPr>
            </w:r>
            <w:r>
              <w:rPr>
                <w:b/>
                <w:sz w:val="17"/>
              </w:rPr>
              <w:t>Input / turn</w:t>
            </w:r>
          </w:p>
        </w:tc>
        <w:tc>
          <w:tcPr>
            <w:tcW w:type="dxa" w:w="2131"/>
            <w:vAlign w:val="center"/>
            <w:shd w:fill="1F4E46"/>
          </w:tcPr>
          <w:p>
            <w:r>
              <w:rPr>
                <w:b/>
                <w:sz w:val="17"/>
              </w:rPr>
            </w:r>
            <w:r>
              <w:rPr>
                <w:b/>
                <w:sz w:val="17"/>
              </w:rPr>
              <w:t>Output / turn</w:t>
            </w:r>
          </w:p>
        </w:tc>
      </w:tr>
      <w:tr>
        <w:tc>
          <w:tcPr>
            <w:tcW w:type="dxa" w:w="2131"/>
            <w:vAlign w:val="center"/>
          </w:tcPr>
          <w:p>
            <w:r>
              <w:rPr>
                <w:sz w:val="17"/>
              </w:rPr>
            </w:r>
            <w:r>
              <w:rPr>
                <w:b w:val="0"/>
                <w:sz w:val="17"/>
              </w:rPr>
              <w:t>Maize Field</w:t>
            </w:r>
          </w:p>
        </w:tc>
        <w:tc>
          <w:tcPr>
            <w:tcW w:type="dxa" w:w="2131"/>
            <w:vAlign w:val="center"/>
          </w:tcPr>
          <w:p>
            <w:r>
              <w:rPr>
                <w:sz w:val="17"/>
              </w:rPr>
              <w:t>17</w:t>
            </w:r>
          </w:p>
        </w:tc>
        <w:tc>
          <w:tcPr>
            <w:tcW w:type="dxa" w:w="2131"/>
            <w:vAlign w:val="center"/>
          </w:tcPr>
          <w:p>
            <w:r>
              <w:rPr>
                <w:sz w:val="17"/>
              </w:rPr>
            </w:r>
            <w:r>
              <w:rPr>
                <w:b w:val="0"/>
                <w:sz w:val="17"/>
              </w:rPr>
              <w:t>75 Macehualtin/Tlacotin</w:t>
            </w:r>
          </w:p>
        </w:tc>
        <w:tc>
          <w:tcPr>
            <w:tcW w:type="dxa" w:w="2131"/>
            <w:vAlign w:val="center"/>
          </w:tcPr>
          <w:p>
            <w:r>
              <w:rPr>
                <w:sz w:val="17"/>
              </w:rPr>
            </w:r>
            <w:r>
              <w:rPr>
                <w:b w:val="0"/>
                <w:sz w:val="17"/>
              </w:rPr>
              <w:t>Tools 0.5</w:t>
            </w:r>
          </w:p>
        </w:tc>
        <w:tc>
          <w:tcPr>
            <w:tcW w:type="dxa" w:w="2131"/>
            <w:vAlign w:val="center"/>
          </w:tcPr>
          <w:p>
            <w:r>
              <w:rPr>
                <w:sz w:val="17"/>
              </w:rPr>
            </w:r>
            <w:r>
              <w:rPr>
                <w:b w:val="0"/>
                <w:sz w:val="17"/>
              </w:rPr>
              <w:t>Maize 60</w:t>
            </w:r>
          </w:p>
        </w:tc>
      </w:tr>
      <w:tr>
        <w:tc>
          <w:tcPr>
            <w:tcW w:type="dxa" w:w="2131"/>
            <w:vAlign w:val="center"/>
          </w:tcPr>
          <w:p>
            <w:r>
              <w:rPr>
                <w:sz w:val="17"/>
              </w:rPr>
            </w:r>
            <w:r>
              <w:rPr>
                <w:b w:val="0"/>
                <w:sz w:val="17"/>
              </w:rPr>
              <w:t>Cacao Garden</w:t>
            </w:r>
          </w:p>
        </w:tc>
        <w:tc>
          <w:tcPr>
            <w:tcW w:type="dxa" w:w="2131"/>
            <w:vAlign w:val="center"/>
          </w:tcPr>
          <w:p>
            <w:r>
              <w:rPr>
                <w:sz w:val="17"/>
              </w:rPr>
            </w:r>
            <w:r>
              <w:rPr>
                <w:b w:val="0"/>
                <w:sz w:val="17"/>
              </w:rPr>
              <w:t>6</w:t>
            </w:r>
          </w:p>
        </w:tc>
        <w:tc>
          <w:tcPr>
            <w:tcW w:type="dxa" w:w="2131"/>
            <w:vAlign w:val="center"/>
          </w:tcPr>
          <w:p>
            <w:r>
              <w:rPr>
                <w:sz w:val="17"/>
              </w:rPr>
            </w:r>
            <w:r>
              <w:rPr>
                <w:b w:val="0"/>
                <w:sz w:val="17"/>
              </w:rPr>
              <w:t>40 Macehualtin</w:t>
            </w:r>
          </w:p>
        </w:tc>
        <w:tc>
          <w:tcPr>
            <w:tcW w:type="dxa" w:w="2131"/>
            <w:vAlign w:val="center"/>
          </w:tcPr>
          <w:p>
            <w:r>
              <w:rPr>
                <w:sz w:val="17"/>
              </w:rPr>
            </w:r>
            <w:r>
              <w:rPr>
                <w:b w:val="0"/>
                <w:sz w:val="17"/>
              </w:rPr>
              <w:t>Tools 0.25</w:t>
            </w:r>
          </w:p>
        </w:tc>
        <w:tc>
          <w:tcPr>
            <w:tcW w:type="dxa" w:w="2131"/>
            <w:vAlign w:val="center"/>
          </w:tcPr>
          <w:p>
            <w:r>
              <w:rPr>
                <w:sz w:val="17"/>
              </w:rPr>
            </w:r>
            <w:r>
              <w:rPr>
                <w:b w:val="0"/>
                <w:sz w:val="17"/>
              </w:rPr>
              <w:t>Cacao 2</w:t>
            </w:r>
          </w:p>
        </w:tc>
      </w:tr>
      <w:tr>
        <w:tc>
          <w:tcPr>
            <w:tcW w:type="dxa" w:w="2131"/>
            <w:vAlign w:val="center"/>
          </w:tcPr>
          <w:p>
            <w:r>
              <w:rPr>
                <w:sz w:val="17"/>
              </w:rPr>
            </w:r>
            <w:r>
              <w:rPr>
                <w:b w:val="0"/>
                <w:sz w:val="17"/>
              </w:rPr>
              <w:t>Cotton Field</w:t>
            </w:r>
          </w:p>
        </w:tc>
        <w:tc>
          <w:tcPr>
            <w:tcW w:type="dxa" w:w="2131"/>
            <w:vAlign w:val="center"/>
          </w:tcPr>
          <w:p>
            <w:r>
              <w:rPr>
                <w:sz w:val="17"/>
              </w:rPr>
            </w:r>
            <w:r>
              <w:rPr>
                <w:b w:val="0"/>
                <w:sz w:val="17"/>
              </w:rPr>
              <w:t>8</w:t>
            </w:r>
          </w:p>
        </w:tc>
        <w:tc>
          <w:tcPr>
            <w:tcW w:type="dxa" w:w="2131"/>
            <w:vAlign w:val="center"/>
          </w:tcPr>
          <w:p>
            <w:r>
              <w:rPr>
                <w:sz w:val="17"/>
              </w:rPr>
            </w:r>
            <w:r>
              <w:rPr>
                <w:b w:val="0"/>
                <w:sz w:val="17"/>
              </w:rPr>
              <w:t>60 Macehualtin/Tlacotin</w:t>
            </w:r>
          </w:p>
        </w:tc>
        <w:tc>
          <w:tcPr>
            <w:tcW w:type="dxa" w:w="2131"/>
            <w:vAlign w:val="center"/>
          </w:tcPr>
          <w:p>
            <w:r>
              <w:rPr>
                <w:sz w:val="17"/>
              </w:rPr>
            </w:r>
            <w:r>
              <w:rPr>
                <w:b w:val="0"/>
                <w:sz w:val="17"/>
              </w:rPr>
              <w:t>Tools 0.25</w:t>
            </w:r>
          </w:p>
        </w:tc>
        <w:tc>
          <w:tcPr>
            <w:tcW w:type="dxa" w:w="2131"/>
            <w:vAlign w:val="center"/>
          </w:tcPr>
          <w:p>
            <w:r>
              <w:rPr>
                <w:sz w:val="17"/>
              </w:rPr>
            </w:r>
            <w:r>
              <w:rPr>
                <w:b w:val="0"/>
                <w:sz w:val="17"/>
              </w:rPr>
              <w:t>Cotton 30</w:t>
            </w:r>
          </w:p>
        </w:tc>
      </w:tr>
      <w:tr>
        <w:tc>
          <w:tcPr>
            <w:tcW w:type="dxa" w:w="2131"/>
            <w:vAlign w:val="center"/>
          </w:tcPr>
          <w:p>
            <w:r>
              <w:rPr>
                <w:sz w:val="17"/>
              </w:rPr>
            </w:r>
            <w:r>
              <w:rPr>
                <w:b w:val="0"/>
                <w:sz w:val="17"/>
              </w:rPr>
              <w:t>Woodcutting Yard</w:t>
            </w:r>
          </w:p>
        </w:tc>
        <w:tc>
          <w:tcPr>
            <w:tcW w:type="dxa" w:w="2131"/>
            <w:vAlign w:val="center"/>
          </w:tcPr>
          <w:p>
            <w:r>
              <w:rPr>
                <w:sz w:val="17"/>
              </w:rPr>
            </w:r>
            <w:r>
              <w:rPr>
                <w:b w:val="0"/>
                <w:sz w:val="17"/>
              </w:rPr>
              <w:t>6</w:t>
            </w:r>
          </w:p>
        </w:tc>
        <w:tc>
          <w:tcPr>
            <w:tcW w:type="dxa" w:w="2131"/>
            <w:vAlign w:val="center"/>
          </w:tcPr>
          <w:p>
            <w:r>
              <w:rPr>
                <w:sz w:val="17"/>
              </w:rPr>
            </w:r>
            <w:r>
              <w:rPr>
                <w:b w:val="0"/>
                <w:sz w:val="17"/>
              </w:rPr>
              <w:t>50 Macehualtin/Tlacotin</w:t>
            </w:r>
          </w:p>
        </w:tc>
        <w:tc>
          <w:tcPr>
            <w:tcW w:type="dxa" w:w="2131"/>
            <w:vAlign w:val="center"/>
          </w:tcPr>
          <w:p>
            <w:r>
              <w:rPr>
                <w:sz w:val="17"/>
              </w:rPr>
            </w:r>
            <w:r>
              <w:rPr>
                <w:b w:val="0"/>
                <w:sz w:val="17"/>
              </w:rPr>
              <w:t>Tools 0.25</w:t>
            </w:r>
          </w:p>
        </w:tc>
        <w:tc>
          <w:tcPr>
            <w:tcW w:type="dxa" w:w="2131"/>
            <w:vAlign w:val="center"/>
          </w:tcPr>
          <w:p>
            <w:r>
              <w:rPr>
                <w:sz w:val="17"/>
              </w:rPr>
            </w:r>
            <w:r>
              <w:rPr>
                <w:b w:val="0"/>
                <w:sz w:val="17"/>
              </w:rPr>
              <w:t>Wood 35</w:t>
            </w:r>
          </w:p>
        </w:tc>
      </w:tr>
      <w:tr>
        <w:tc>
          <w:tcPr>
            <w:tcW w:type="dxa" w:w="2131"/>
            <w:vAlign w:val="center"/>
          </w:tcPr>
          <w:p>
            <w:r>
              <w:rPr>
                <w:sz w:val="17"/>
              </w:rPr>
            </w:r>
            <w:r>
              <w:rPr>
                <w:b w:val="0"/>
                <w:sz w:val="17"/>
              </w:rPr>
              <w:t>Obsidian Workshop / Quarry Access</w:t>
            </w:r>
          </w:p>
        </w:tc>
        <w:tc>
          <w:tcPr>
            <w:tcW w:type="dxa" w:w="2131"/>
            <w:vAlign w:val="center"/>
          </w:tcPr>
          <w:p>
            <w:r>
              <w:rPr>
                <w:sz w:val="17"/>
              </w:rPr>
            </w:r>
            <w:r>
              <w:rPr>
                <w:b w:val="0"/>
                <w:sz w:val="17"/>
              </w:rPr>
              <w:t>2</w:t>
            </w:r>
          </w:p>
        </w:tc>
        <w:tc>
          <w:tcPr>
            <w:tcW w:type="dxa" w:w="2131"/>
            <w:vAlign w:val="center"/>
          </w:tcPr>
          <w:p>
            <w:r>
              <w:rPr>
                <w:sz w:val="17"/>
              </w:rPr>
            </w:r>
            <w:r>
              <w:rPr>
                <w:b w:val="0"/>
                <w:sz w:val="17"/>
              </w:rPr>
              <w:t>50 Macehualtin</w:t>
            </w:r>
          </w:p>
        </w:tc>
        <w:tc>
          <w:tcPr>
            <w:tcW w:type="dxa" w:w="2131"/>
            <w:vAlign w:val="center"/>
          </w:tcPr>
          <w:p>
            <w:r>
              <w:rPr>
                <w:sz w:val="17"/>
              </w:rPr>
            </w:r>
            <w:r>
              <w:rPr>
                <w:b w:val="0"/>
                <w:sz w:val="17"/>
              </w:rPr>
              <w:t>Tools 0.5</w:t>
            </w:r>
          </w:p>
        </w:tc>
        <w:tc>
          <w:tcPr>
            <w:tcW w:type="dxa" w:w="2131"/>
            <w:vAlign w:val="center"/>
          </w:tcPr>
          <w:p>
            <w:r>
              <w:rPr>
                <w:sz w:val="17"/>
              </w:rPr>
            </w:r>
            <w:r>
              <w:rPr>
                <w:b w:val="0"/>
                <w:sz w:val="17"/>
              </w:rPr>
              <w:t>Obsidian 14</w:t>
            </w:r>
          </w:p>
        </w:tc>
      </w:tr>
      <w:tr>
        <w:tc>
          <w:tcPr>
            <w:tcW w:type="dxa" w:w="2131"/>
            <w:vAlign w:val="center"/>
          </w:tcPr>
          <w:p>
            <w:r>
              <w:rPr>
                <w:sz w:val="17"/>
              </w:rPr>
            </w:r>
            <w:r>
              <w:rPr>
                <w:b w:val="0"/>
                <w:sz w:val="17"/>
              </w:rPr>
              <w:t>Cloth Workshop</w:t>
            </w:r>
          </w:p>
        </w:tc>
        <w:tc>
          <w:tcPr>
            <w:tcW w:type="dxa" w:w="2131"/>
            <w:vAlign w:val="center"/>
          </w:tcPr>
          <w:p>
            <w:r>
              <w:rPr>
                <w:sz w:val="17"/>
              </w:rPr>
              <w:t>8</w:t>
            </w:r>
          </w:p>
        </w:tc>
        <w:tc>
          <w:tcPr>
            <w:tcW w:type="dxa" w:w="2131"/>
            <w:vAlign w:val="center"/>
          </w:tcPr>
          <w:p>
            <w:r>
              <w:rPr>
                <w:sz w:val="17"/>
              </w:rPr>
            </w:r>
            <w:r>
              <w:rPr>
                <w:b w:val="0"/>
                <w:sz w:val="17"/>
              </w:rPr>
              <w:t>25 Tolteca</w:t>
            </w:r>
          </w:p>
        </w:tc>
        <w:tc>
          <w:tcPr>
            <w:tcW w:type="dxa" w:w="2131"/>
            <w:vAlign w:val="center"/>
          </w:tcPr>
          <w:p>
            <w:r>
              <w:rPr>
                <w:sz w:val="17"/>
              </w:rPr>
            </w:r>
            <w:r>
              <w:rPr>
                <w:b w:val="0"/>
                <w:sz w:val="17"/>
              </w:rPr>
              <w:t>Cotton 20; Tools 0.5</w:t>
            </w:r>
          </w:p>
        </w:tc>
        <w:tc>
          <w:tcPr>
            <w:tcW w:type="dxa" w:w="2131"/>
            <w:vAlign w:val="center"/>
          </w:tcPr>
          <w:p>
            <w:r>
              <w:rPr>
                <w:sz w:val="17"/>
              </w:rPr>
            </w:r>
            <w:r>
              <w:rPr>
                <w:b w:val="0"/>
                <w:sz w:val="17"/>
              </w:rPr>
              <w:t>Cloth 28</w:t>
            </w:r>
          </w:p>
        </w:tc>
      </w:tr>
      <w:tr>
        <w:tc>
          <w:tcPr>
            <w:tcW w:type="dxa" w:w="2131"/>
            <w:vAlign w:val="center"/>
          </w:tcPr>
          <w:p>
            <w:r>
              <w:rPr>
                <w:sz w:val="17"/>
              </w:rPr>
            </w:r>
            <w:r>
              <w:rPr>
                <w:b w:val="0"/>
                <w:sz w:val="17"/>
              </w:rPr>
              <w:t>Advanced Tool Workshop</w:t>
            </w:r>
          </w:p>
        </w:tc>
        <w:tc>
          <w:tcPr>
            <w:tcW w:type="dxa" w:w="2131"/>
            <w:vAlign w:val="center"/>
          </w:tcPr>
          <w:p>
            <w:r>
              <w:rPr>
                <w:sz w:val="17"/>
              </w:rPr>
            </w:r>
            <w:r>
              <w:rPr>
                <w:b w:val="0"/>
                <w:sz w:val="17"/>
              </w:rPr>
              <w:t>5</w:t>
            </w:r>
          </w:p>
        </w:tc>
        <w:tc>
          <w:tcPr>
            <w:tcW w:type="dxa" w:w="2131"/>
            <w:vAlign w:val="center"/>
          </w:tcPr>
          <w:p>
            <w:r>
              <w:rPr>
                <w:sz w:val="17"/>
              </w:rPr>
            </w:r>
            <w:r>
              <w:rPr>
                <w:b w:val="0"/>
                <w:sz w:val="17"/>
              </w:rPr>
              <w:t>25 Tolteca</w:t>
            </w:r>
          </w:p>
        </w:tc>
        <w:tc>
          <w:tcPr>
            <w:tcW w:type="dxa" w:w="2131"/>
            <w:vAlign w:val="center"/>
          </w:tcPr>
          <w:p>
            <w:r>
              <w:rPr>
                <w:sz w:val="17"/>
              </w:rPr>
            </w:r>
            <w:r>
              <w:rPr>
                <w:b w:val="0"/>
                <w:sz w:val="17"/>
              </w:rPr>
              <w:t>Wood 20</w:t>
            </w:r>
          </w:p>
        </w:tc>
        <w:tc>
          <w:tcPr>
            <w:tcW w:type="dxa" w:w="2131"/>
            <w:vAlign w:val="center"/>
          </w:tcPr>
          <w:p>
            <w:r>
              <w:rPr>
                <w:sz w:val="17"/>
              </w:rPr>
            </w:r>
            <w:r>
              <w:rPr>
                <w:b w:val="0"/>
                <w:sz w:val="17"/>
              </w:rPr>
              <w:t>Tools 18</w:t>
            </w:r>
          </w:p>
        </w:tc>
      </w:tr>
      <w:tr>
        <w:tc>
          <w:tcPr>
            <w:tcW w:type="dxa" w:w="2131"/>
            <w:vAlign w:val="center"/>
          </w:tcPr>
          <w:p>
            <w:r>
              <w:rPr>
                <w:sz w:val="17"/>
              </w:rPr>
            </w:r>
            <w:r>
              <w:rPr>
                <w:b w:val="0"/>
                <w:sz w:val="17"/>
              </w:rPr>
              <w:t>Weapon Yard</w:t>
            </w:r>
          </w:p>
        </w:tc>
        <w:tc>
          <w:tcPr>
            <w:tcW w:type="dxa" w:w="2131"/>
            <w:vAlign w:val="center"/>
          </w:tcPr>
          <w:p>
            <w:r>
              <w:rPr>
                <w:sz w:val="17"/>
              </w:rPr>
            </w:r>
            <w:r>
              <w:rPr>
                <w:b w:val="0"/>
                <w:sz w:val="17"/>
              </w:rPr>
              <w:t>1</w:t>
            </w:r>
          </w:p>
        </w:tc>
        <w:tc>
          <w:tcPr>
            <w:tcW w:type="dxa" w:w="2131"/>
            <w:vAlign w:val="center"/>
          </w:tcPr>
          <w:p>
            <w:r>
              <w:rPr>
                <w:sz w:val="17"/>
              </w:rPr>
            </w:r>
            <w:r>
              <w:rPr>
                <w:b w:val="0"/>
                <w:sz w:val="17"/>
              </w:rPr>
              <w:t>25 Tolteca; 20 Yaotequihuaqueh</w:t>
            </w:r>
          </w:p>
        </w:tc>
        <w:tc>
          <w:tcPr>
            <w:tcW w:type="dxa" w:w="2131"/>
            <w:vAlign w:val="center"/>
          </w:tcPr>
          <w:p>
            <w:r>
              <w:rPr>
                <w:sz w:val="17"/>
              </w:rPr>
            </w:r>
            <w:r>
              <w:rPr>
                <w:b w:val="0"/>
                <w:sz w:val="17"/>
              </w:rPr>
              <w:t>Obsidian 10; Wood 10; Cloth 5; Tools 1</w:t>
            </w:r>
          </w:p>
        </w:tc>
        <w:tc>
          <w:tcPr>
            <w:tcW w:type="dxa" w:w="2131"/>
            <w:vAlign w:val="center"/>
          </w:tcPr>
          <w:p>
            <w:r>
              <w:rPr>
                <w:sz w:val="17"/>
              </w:rPr>
            </w:r>
            <w:r>
              <w:rPr>
                <w:b w:val="0"/>
                <w:sz w:val="17"/>
              </w:rPr>
              <w:t>Weapons 8</w:t>
            </w:r>
          </w:p>
        </w:tc>
      </w:tr>
      <w:tr>
        <w:tc>
          <w:tcPr>
            <w:tcW w:type="dxa" w:w="2131"/>
            <w:vAlign w:val="center"/>
          </w:tcPr>
          <w:p>
            <w:r>
              <w:rPr>
                <w:sz w:val="17"/>
              </w:rPr>
            </w:r>
            <w:r>
              <w:rPr>
                <w:b w:val="0"/>
                <w:sz w:val="17"/>
              </w:rPr>
              <w:t>Ritual Workshop</w:t>
            </w:r>
          </w:p>
        </w:tc>
        <w:tc>
          <w:tcPr>
            <w:tcW w:type="dxa" w:w="2131"/>
            <w:vAlign w:val="center"/>
          </w:tcPr>
          <w:p>
            <w:r>
              <w:rPr>
                <w:sz w:val="17"/>
              </w:rPr>
            </w:r>
            <w:r>
              <w:rPr>
                <w:b w:val="0"/>
                <w:sz w:val="17"/>
              </w:rPr>
              <w:t>1</w:t>
            </w:r>
          </w:p>
        </w:tc>
        <w:tc>
          <w:tcPr>
            <w:tcW w:type="dxa" w:w="2131"/>
            <w:vAlign w:val="center"/>
          </w:tcPr>
          <w:p>
            <w:r>
              <w:rPr>
                <w:sz w:val="17"/>
              </w:rPr>
            </w:r>
            <w:r>
              <w:rPr>
                <w:b w:val="0"/>
                <w:sz w:val="17"/>
              </w:rPr>
              <w:t>20 Tolteca; 5 Tlamacazqueh</w:t>
            </w:r>
          </w:p>
        </w:tc>
        <w:tc>
          <w:tcPr>
            <w:tcW w:type="dxa" w:w="2131"/>
            <w:vAlign w:val="center"/>
          </w:tcPr>
          <w:p>
            <w:r>
              <w:rPr>
                <w:sz w:val="17"/>
              </w:rPr>
            </w:r>
            <w:r>
              <w:rPr>
                <w:b w:val="0"/>
                <w:sz w:val="17"/>
              </w:rPr>
              <w:t>Wood 5; Cloth 5; Cacao 1; Tools 0.5</w:t>
            </w:r>
          </w:p>
        </w:tc>
        <w:tc>
          <w:tcPr>
            <w:tcW w:type="dxa" w:w="2131"/>
            <w:vAlign w:val="center"/>
          </w:tcPr>
          <w:p>
            <w:r>
              <w:rPr>
                <w:sz w:val="17"/>
              </w:rPr>
            </w:r>
            <w:r>
              <w:rPr>
                <w:b w:val="0"/>
                <w:sz w:val="17"/>
              </w:rPr>
              <w:t>Ritual goods 6</w:t>
            </w:r>
          </w:p>
        </w:tc>
      </w:tr>
      <w:tr>
        <w:tc>
          <w:tcPr>
            <w:tcW w:type="dxa" w:w="2131"/>
            <w:vAlign w:val="center"/>
          </w:tcPr>
          <w:p>
            <w:r>
              <w:rPr>
                <w:sz w:val="17"/>
              </w:rPr>
            </w:r>
            <w:r>
              <w:rPr>
                <w:b w:val="0"/>
                <w:sz w:val="17"/>
              </w:rPr>
              <w:t>Fine Textile House</w:t>
            </w:r>
          </w:p>
        </w:tc>
        <w:tc>
          <w:tcPr>
            <w:tcW w:type="dxa" w:w="2131"/>
            <w:vAlign w:val="center"/>
          </w:tcPr>
          <w:p>
            <w:r>
              <w:rPr>
                <w:sz w:val="17"/>
              </w:rPr>
            </w:r>
            <w:r>
              <w:rPr>
                <w:b w:val="0"/>
                <w:sz w:val="17"/>
              </w:rPr>
              <w:t>1</w:t>
            </w:r>
          </w:p>
        </w:tc>
        <w:tc>
          <w:tcPr>
            <w:tcW w:type="dxa" w:w="2131"/>
            <w:vAlign w:val="center"/>
          </w:tcPr>
          <w:p>
            <w:r>
              <w:rPr>
                <w:sz w:val="17"/>
              </w:rPr>
            </w:r>
            <w:r>
              <w:rPr>
                <w:b w:val="0"/>
                <w:sz w:val="17"/>
              </w:rPr>
              <w:t>25 Tolteca</w:t>
            </w:r>
          </w:p>
        </w:tc>
        <w:tc>
          <w:tcPr>
            <w:tcW w:type="dxa" w:w="2131"/>
            <w:vAlign w:val="center"/>
          </w:tcPr>
          <w:p>
            <w:r>
              <w:rPr>
                <w:sz w:val="17"/>
              </w:rPr>
            </w:r>
            <w:r>
              <w:rPr>
                <w:b w:val="0"/>
                <w:sz w:val="17"/>
              </w:rPr>
              <w:t>Cotton 15; Cacao 1; Tools 0.5</w:t>
            </w:r>
          </w:p>
        </w:tc>
        <w:tc>
          <w:tcPr>
            <w:tcW w:type="dxa" w:w="2131"/>
            <w:vAlign w:val="center"/>
          </w:tcPr>
          <w:p>
            <w:r>
              <w:rPr>
                <w:sz w:val="17"/>
              </w:rPr>
            </w:r>
            <w:r>
              <w:rPr>
                <w:b w:val="0"/>
                <w:sz w:val="17"/>
              </w:rPr>
              <w:t>Fine textiles 3</w:t>
            </w:r>
          </w:p>
        </w:tc>
      </w:tr>
    </w:tbl>
    <w:p>
      <w:pPr>
        <w:pStyle w:val="Heading1"/>
      </w:pPr>
      <w:r>
        <w:rPr>
          <w:rFonts w:ascii="Aptos Display" w:hAnsi="Aptos Display"/>
          <w:sz w:val="20"/>
        </w:rPr>
        <w:t>4. Housing and Support Buildings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46"/>
          </w:tcPr>
          <w:p>
            <w:r>
              <w:rPr>
                <w:b/>
                <w:sz w:val="17"/>
              </w:rPr>
            </w:r>
            <w:r>
              <w:rPr>
                <w:b/>
                <w:sz w:val="17"/>
              </w:rPr>
              <w:t>Building</w:t>
            </w:r>
          </w:p>
        </w:tc>
        <w:tc>
          <w:tcPr>
            <w:tcW w:type="dxa" w:w="2664"/>
            <w:vAlign w:val="center"/>
            <w:shd w:fill="1F4E46"/>
          </w:tcPr>
          <w:p>
            <w:r>
              <w:rPr>
                <w:b/>
                <w:sz w:val="17"/>
              </w:rPr>
            </w:r>
            <w:r>
              <w:rPr>
                <w:b/>
                <w:sz w:val="17"/>
              </w:rPr>
              <w:t>Supports</w:t>
            </w:r>
          </w:p>
        </w:tc>
        <w:tc>
          <w:tcPr>
            <w:tcW w:type="dxa" w:w="2664"/>
            <w:vAlign w:val="center"/>
            <w:shd w:fill="1F4E46"/>
          </w:tcPr>
          <w:p>
            <w:r>
              <w:rPr>
                <w:b/>
                <w:sz w:val="17"/>
              </w:rPr>
            </w:r>
            <w:r>
              <w:rPr>
                <w:b/>
                <w:sz w:val="17"/>
              </w:rPr>
              <w:t>Build cost</w:t>
            </w:r>
          </w:p>
        </w:tc>
        <w:tc>
          <w:tcPr>
            <w:tcW w:type="dxa" w:w="2664"/>
            <w:vAlign w:val="center"/>
            <w:shd w:fill="1F4E46"/>
          </w:tcPr>
          <w:p>
            <w:r>
              <w:rPr>
                <w:b/>
                <w:sz w:val="17"/>
              </w:rPr>
            </w:r>
            <w:r>
              <w:rPr>
                <w:b/>
                <w:sz w:val="17"/>
              </w:rPr>
              <w:t>Effect</w:t>
            </w:r>
          </w:p>
        </w:tc>
      </w:tr>
      <w:tr>
        <w:tc>
          <w:tcPr>
            <w:tcW w:type="dxa" w:w="2664"/>
            <w:vAlign w:val="center"/>
          </w:tcPr>
          <w:p>
            <w:r>
              <w:rPr>
                <w:sz w:val="17"/>
              </w:rPr>
            </w:r>
            <w:r>
              <w:rPr>
                <w:b w:val="0"/>
                <w:sz w:val="17"/>
              </w:rPr>
              <w:t>Commoner Housing</w:t>
            </w:r>
          </w:p>
        </w:tc>
        <w:tc>
          <w:tcPr>
            <w:tcW w:type="dxa" w:w="2664"/>
            <w:vAlign w:val="center"/>
          </w:tcPr>
          <w:p>
            <w:r>
              <w:rPr>
                <w:sz w:val="17"/>
              </w:rPr>
            </w:r>
            <w:r>
              <w:rPr>
                <w:b w:val="0"/>
                <w:sz w:val="17"/>
              </w:rPr>
              <w:t>Macehualtin / Tolteca capacity</w:t>
            </w:r>
          </w:p>
        </w:tc>
        <w:tc>
          <w:tcPr>
            <w:tcW w:type="dxa" w:w="2664"/>
            <w:vAlign w:val="center"/>
          </w:tcPr>
          <w:p>
            <w:r>
              <w:rPr>
                <w:sz w:val="17"/>
              </w:rPr>
            </w:r>
            <w:r>
              <w:rPr>
                <w:b w:val="0"/>
                <w:sz w:val="17"/>
              </w:rPr>
              <w:t>Wood 40; Cloth 10</w:t>
            </w:r>
          </w:p>
        </w:tc>
        <w:tc>
          <w:tcPr>
            <w:tcW w:type="dxa" w:w="2664"/>
            <w:vAlign w:val="center"/>
          </w:tcPr>
          <w:p>
            <w:r>
              <w:rPr>
                <w:sz w:val="17"/>
              </w:rPr>
            </w:r>
            <w:r>
              <w:rPr>
                <w:b w:val="0"/>
                <w:sz w:val="17"/>
              </w:rPr>
              <w:t>Supports estate labour and artisans</w:t>
            </w:r>
          </w:p>
        </w:tc>
      </w:tr>
      <w:tr>
        <w:tc>
          <w:tcPr>
            <w:tcW w:type="dxa" w:w="2664"/>
            <w:vAlign w:val="center"/>
          </w:tcPr>
          <w:p>
            <w:r>
              <w:rPr>
                <w:sz w:val="17"/>
              </w:rPr>
            </w:r>
            <w:r>
              <w:rPr>
                <w:b w:val="0"/>
                <w:sz w:val="17"/>
              </w:rPr>
              <w:t>Tlacotin Quarters</w:t>
            </w:r>
          </w:p>
        </w:tc>
        <w:tc>
          <w:tcPr>
            <w:tcW w:type="dxa" w:w="2664"/>
            <w:vAlign w:val="center"/>
          </w:tcPr>
          <w:p>
            <w:r>
              <w:rPr>
                <w:sz w:val="17"/>
              </w:rPr>
            </w:r>
            <w:r>
              <w:rPr>
                <w:b w:val="0"/>
                <w:sz w:val="17"/>
              </w:rPr>
              <w:t>Tlacotin capacity</w:t>
            </w:r>
          </w:p>
        </w:tc>
        <w:tc>
          <w:tcPr>
            <w:tcW w:type="dxa" w:w="2664"/>
            <w:vAlign w:val="center"/>
          </w:tcPr>
          <w:p>
            <w:r>
              <w:rPr>
                <w:sz w:val="17"/>
              </w:rPr>
            </w:r>
            <w:r>
              <w:rPr>
                <w:b w:val="0"/>
                <w:sz w:val="17"/>
              </w:rPr>
              <w:t>Wood 30; Tools 5</w:t>
            </w:r>
          </w:p>
        </w:tc>
        <w:tc>
          <w:tcPr>
            <w:tcW w:type="dxa" w:w="2664"/>
            <w:vAlign w:val="center"/>
          </w:tcPr>
          <w:p>
            <w:r>
              <w:rPr>
                <w:sz w:val="17"/>
              </w:rPr>
            </w:r>
            <w:r>
              <w:rPr>
                <w:b w:val="0"/>
                <w:sz w:val="17"/>
              </w:rPr>
              <w:t>Required before using enslaved/bonded labour at scale</w:t>
            </w:r>
          </w:p>
        </w:tc>
      </w:tr>
      <w:tr>
        <w:tc>
          <w:tcPr>
            <w:tcW w:type="dxa" w:w="2664"/>
            <w:vAlign w:val="center"/>
          </w:tcPr>
          <w:p>
            <w:r>
              <w:rPr>
                <w:sz w:val="17"/>
              </w:rPr>
            </w:r>
            <w:r>
              <w:rPr>
                <w:b w:val="0"/>
                <w:sz w:val="17"/>
              </w:rPr>
              <w:t>Warrior House</w:t>
            </w:r>
          </w:p>
        </w:tc>
        <w:tc>
          <w:tcPr>
            <w:tcW w:type="dxa" w:w="2664"/>
            <w:vAlign w:val="center"/>
          </w:tcPr>
          <w:p>
            <w:r>
              <w:rPr>
                <w:sz w:val="17"/>
              </w:rPr>
            </w:r>
            <w:r>
              <w:rPr>
                <w:b w:val="0"/>
                <w:sz w:val="17"/>
              </w:rPr>
              <w:t>Yaotequihuaqueh capacity</w:t>
            </w:r>
          </w:p>
        </w:tc>
        <w:tc>
          <w:tcPr>
            <w:tcW w:type="dxa" w:w="2664"/>
            <w:vAlign w:val="center"/>
          </w:tcPr>
          <w:p>
            <w:r>
              <w:rPr>
                <w:sz w:val="17"/>
              </w:rPr>
            </w:r>
            <w:r>
              <w:rPr>
                <w:b w:val="0"/>
                <w:sz w:val="17"/>
              </w:rPr>
              <w:t>Wood 30; Cloth 10; Weapons 5</w:t>
            </w:r>
          </w:p>
        </w:tc>
        <w:tc>
          <w:tcPr>
            <w:tcW w:type="dxa" w:w="2664"/>
            <w:vAlign w:val="center"/>
          </w:tcPr>
          <w:p>
            <w:r>
              <w:rPr>
                <w:sz w:val="17"/>
              </w:rPr>
            </w:r>
            <w:r>
              <w:rPr>
                <w:b w:val="0"/>
                <w:sz w:val="17"/>
              </w:rPr>
              <w:t>Supports warrior upkeep and Flower Wars readiness</w:t>
            </w:r>
          </w:p>
        </w:tc>
      </w:tr>
      <w:tr>
        <w:tc>
          <w:tcPr>
            <w:tcW w:type="dxa" w:w="2664"/>
            <w:vAlign w:val="center"/>
          </w:tcPr>
          <w:p>
            <w:r>
              <w:rPr>
                <w:sz w:val="17"/>
              </w:rPr>
            </w:r>
            <w:r>
              <w:rPr>
                <w:b w:val="0"/>
                <w:sz w:val="17"/>
              </w:rPr>
              <w:t>Priest House</w:t>
            </w:r>
          </w:p>
        </w:tc>
        <w:tc>
          <w:tcPr>
            <w:tcW w:type="dxa" w:w="2664"/>
            <w:vAlign w:val="center"/>
          </w:tcPr>
          <w:p>
            <w:r>
              <w:rPr>
                <w:sz w:val="17"/>
              </w:rPr>
            </w:r>
            <w:r>
              <w:rPr>
                <w:b w:val="0"/>
                <w:sz w:val="17"/>
              </w:rPr>
              <w:t>Tlamacazqueh capacity</w:t>
            </w:r>
          </w:p>
        </w:tc>
        <w:tc>
          <w:tcPr>
            <w:tcW w:type="dxa" w:w="2664"/>
            <w:vAlign w:val="center"/>
          </w:tcPr>
          <w:p>
            <w:r>
              <w:rPr>
                <w:sz w:val="17"/>
              </w:rPr>
            </w:r>
            <w:r>
              <w:rPr>
                <w:b w:val="0"/>
                <w:sz w:val="17"/>
              </w:rPr>
              <w:t>Wood 20; Cloth 5; Ritual goods 2</w:t>
            </w:r>
          </w:p>
        </w:tc>
        <w:tc>
          <w:tcPr>
            <w:tcW w:type="dxa" w:w="2664"/>
            <w:vAlign w:val="center"/>
          </w:tcPr>
          <w:p>
            <w:r>
              <w:rPr>
                <w:sz w:val="17"/>
              </w:rPr>
            </w:r>
            <w:r>
              <w:rPr>
                <w:b w:val="0"/>
                <w:sz w:val="17"/>
              </w:rPr>
              <w:t>Supports shrine operation and offerings</w:t>
            </w:r>
          </w:p>
        </w:tc>
      </w:tr>
      <w:tr>
        <w:tc>
          <w:tcPr>
            <w:tcW w:type="dxa" w:w="2664"/>
            <w:vAlign w:val="center"/>
          </w:tcPr>
          <w:p>
            <w:r>
              <w:rPr>
                <w:sz w:val="17"/>
              </w:rPr>
            </w:r>
            <w:r>
              <w:rPr>
                <w:b w:val="0"/>
                <w:sz w:val="17"/>
              </w:rPr>
              <w:t>Noble Residence</w:t>
            </w:r>
          </w:p>
        </w:tc>
        <w:tc>
          <w:tcPr>
            <w:tcW w:type="dxa" w:w="2664"/>
            <w:vAlign w:val="center"/>
          </w:tcPr>
          <w:p>
            <w:r>
              <w:rPr>
                <w:sz w:val="17"/>
              </w:rPr>
            </w:r>
            <w:r>
              <w:rPr>
                <w:b w:val="0"/>
                <w:sz w:val="17"/>
              </w:rPr>
              <w:t>Pipiltin capacity</w:t>
            </w:r>
          </w:p>
        </w:tc>
        <w:tc>
          <w:tcPr>
            <w:tcW w:type="dxa" w:w="2664"/>
            <w:vAlign w:val="center"/>
          </w:tcPr>
          <w:p>
            <w:r>
              <w:rPr>
                <w:sz w:val="17"/>
              </w:rPr>
            </w:r>
            <w:r>
              <w:rPr>
                <w:b w:val="0"/>
                <w:sz w:val="17"/>
              </w:rPr>
              <w:t>Wood 25; Cloth 10; Cacao 3; Fine textiles 1</w:t>
            </w:r>
          </w:p>
        </w:tc>
        <w:tc>
          <w:tcPr>
            <w:tcW w:type="dxa" w:w="2664"/>
            <w:vAlign w:val="center"/>
          </w:tcPr>
          <w:p>
            <w:r>
              <w:rPr>
                <w:sz w:val="17"/>
              </w:rPr>
            </w:r>
            <w:r>
              <w:rPr>
                <w:b w:val="0"/>
                <w:sz w:val="17"/>
              </w:rPr>
              <w:t>Supports palace/status actions</w:t>
            </w:r>
          </w:p>
        </w:tc>
      </w:tr>
      <w:tr>
        <w:tc>
          <w:tcPr>
            <w:tcW w:type="dxa" w:w="2664"/>
            <w:vAlign w:val="center"/>
          </w:tcPr>
          <w:p>
            <w:r>
              <w:rPr>
                <w:sz w:val="17"/>
              </w:rPr>
            </w:r>
            <w:r>
              <w:rPr>
                <w:b w:val="0"/>
                <w:sz w:val="17"/>
              </w:rPr>
              <w:t>Captive Holding Pen</w:t>
            </w:r>
          </w:p>
        </w:tc>
        <w:tc>
          <w:tcPr>
            <w:tcW w:type="dxa" w:w="2664"/>
            <w:vAlign w:val="center"/>
          </w:tcPr>
          <w:p>
            <w:r>
              <w:rPr>
                <w:sz w:val="17"/>
              </w:rPr>
            </w:r>
            <w:r>
              <w:rPr>
                <w:b w:val="0"/>
                <w:sz w:val="17"/>
              </w:rPr>
              <w:t>Malli capacity</w:t>
            </w:r>
          </w:p>
        </w:tc>
        <w:tc>
          <w:tcPr>
            <w:tcW w:type="dxa" w:w="2664"/>
            <w:vAlign w:val="center"/>
          </w:tcPr>
          <w:p>
            <w:r>
              <w:rPr>
                <w:sz w:val="17"/>
              </w:rPr>
            </w:r>
            <w:r>
              <w:rPr>
                <w:b w:val="0"/>
                <w:sz w:val="17"/>
              </w:rPr>
              <w:t>Wood 25; Tools 5; Weapons 2</w:t>
            </w:r>
          </w:p>
        </w:tc>
        <w:tc>
          <w:tcPr>
            <w:tcW w:type="dxa" w:w="2664"/>
            <w:vAlign w:val="center"/>
          </w:tcPr>
          <w:p>
            <w:r>
              <w:rPr>
                <w:sz w:val="17"/>
              </w:rPr>
            </w:r>
            <w:r>
              <w:rPr>
                <w:b w:val="0"/>
                <w:sz w:val="17"/>
              </w:rPr>
              <w:t>Required before holding many captives</w:t>
            </w:r>
          </w:p>
        </w:tc>
      </w:tr>
    </w:tbl>
    <w:p>
      <w:pPr>
        <w:pStyle w:val="Heading1"/>
      </w:pPr>
      <w:r>
        <w:rPr>
          <w:rFonts w:ascii="Aptos Display" w:hAnsi="Aptos Display"/>
          <w:sz w:val="20"/>
        </w:rPr>
        <w:t>5. Starter Basic Tool Workshops</w:t>
      </w:r>
    </w:p>
    <w:p>
      <w:r>
        <w:rPr>
          <w:rFonts w:ascii="Aptos" w:hAnsi="Aptos"/>
          <w:sz w:val="20"/>
        </w:rPr>
        <w:t>Tools are a hinge good. v0.10 keeps every estate from becoming tool-paralysed by giving each house modest starter tool production. Larger/specialist tool production remains a later development path.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46"/>
          </w:tcPr>
          <w:p>
            <w:r>
              <w:rPr>
                <w:b/>
                <w:sz w:val="17"/>
              </w:rPr>
            </w:r>
            <w:r>
              <w:rPr>
                <w:b/>
                <w:sz w:val="17"/>
              </w:rPr>
              <w:t>Estate</w:t>
            </w:r>
          </w:p>
        </w:tc>
        <w:tc>
          <w:tcPr>
            <w:tcW w:type="dxa" w:w="2664"/>
            <w:vAlign w:val="center"/>
            <w:shd w:fill="1F4E46"/>
          </w:tcPr>
          <w:p>
            <w:r>
              <w:rPr>
                <w:b/>
                <w:sz w:val="17"/>
              </w:rPr>
            </w:r>
            <w:r>
              <w:rPr>
                <w:b/>
                <w:sz w:val="17"/>
              </w:rPr>
              <w:t>Basic Tool Workshops</w:t>
            </w:r>
          </w:p>
        </w:tc>
        <w:tc>
          <w:tcPr>
            <w:tcW w:type="dxa" w:w="2664"/>
            <w:vAlign w:val="center"/>
            <w:shd w:fill="1F4E46"/>
          </w:tcPr>
          <w:p>
            <w:r>
              <w:rPr>
                <w:b/>
                <w:sz w:val="17"/>
              </w:rPr>
            </w:r>
            <w:r>
              <w:rPr>
                <w:b/>
                <w:sz w:val="17"/>
              </w:rPr>
              <w:t>Input / turn</w:t>
            </w:r>
          </w:p>
        </w:tc>
        <w:tc>
          <w:tcPr>
            <w:tcW w:type="dxa" w:w="2664"/>
            <w:vAlign w:val="center"/>
            <w:shd w:fill="1F4E46"/>
          </w:tcPr>
          <w:p>
            <w:r>
              <w:rPr>
                <w:b/>
                <w:sz w:val="17"/>
              </w:rPr>
            </w:r>
            <w:r>
              <w:rPr>
                <w:b/>
                <w:sz w:val="17"/>
              </w:rPr>
              <w:t>Output / turn</w:t>
            </w:r>
          </w:p>
        </w:tc>
      </w:tr>
      <w:tr>
        <w:tc>
          <w:tcPr>
            <w:tcW w:type="dxa" w:w="2664"/>
            <w:vAlign w:val="center"/>
          </w:tcPr>
          <w:p>
            <w:r>
              <w:rPr>
                <w:sz w:val="17"/>
              </w:rPr>
            </w:r>
            <w:r>
              <w:rPr>
                <w:b w:val="0"/>
                <w:sz w:val="17"/>
              </w:rPr>
              <w:t>Player Estate</w:t>
            </w:r>
          </w:p>
        </w:tc>
        <w:tc>
          <w:tcPr>
            <w:tcW w:type="dxa" w:w="2664"/>
            <w:vAlign w:val="center"/>
          </w:tcPr>
          <w:p>
            <w:r>
              <w:rPr>
                <w:sz w:val="17"/>
              </w:rPr>
            </w:r>
            <w:r>
              <w:rPr>
                <w:b w:val="0"/>
                <w:sz w:val="17"/>
              </w:rPr>
              <w:t>1</w:t>
            </w:r>
          </w:p>
        </w:tc>
        <w:tc>
          <w:tcPr>
            <w:tcW w:type="dxa" w:w="2664"/>
            <w:vAlign w:val="center"/>
          </w:tcPr>
          <w:p>
            <w:r>
              <w:rPr>
                <w:sz w:val="17"/>
              </w:rPr>
            </w:r>
            <w:r>
              <w:rPr>
                <w:b w:val="0"/>
                <w:sz w:val="17"/>
              </w:rPr>
              <w:t>Wood 10</w:t>
            </w:r>
          </w:p>
        </w:tc>
        <w:tc>
          <w:tcPr>
            <w:tcW w:type="dxa" w:w="2664"/>
            <w:vAlign w:val="center"/>
          </w:tcPr>
          <w:p>
            <w:r>
              <w:rPr>
                <w:sz w:val="17"/>
              </w:rPr>
            </w:r>
            <w:r>
              <w:rPr>
                <w:b w:val="0"/>
                <w:sz w:val="17"/>
              </w:rPr>
              <w:t>Tools 8</w:t>
            </w:r>
          </w:p>
        </w:tc>
      </w:tr>
      <w:tr>
        <w:tc>
          <w:tcPr>
            <w:tcW w:type="dxa" w:w="2664"/>
            <w:vAlign w:val="center"/>
          </w:tcPr>
          <w:p>
            <w:r>
              <w:rPr>
                <w:sz w:val="17"/>
              </w:rPr>
            </w:r>
            <w:r>
              <w:rPr>
                <w:b w:val="0"/>
                <w:sz w:val="17"/>
              </w:rPr>
              <w:t>War Rival Estate</w:t>
            </w:r>
          </w:p>
        </w:tc>
        <w:tc>
          <w:tcPr>
            <w:tcW w:type="dxa" w:w="2664"/>
            <w:vAlign w:val="center"/>
          </w:tcPr>
          <w:p>
            <w:r>
              <w:rPr>
                <w:sz w:val="17"/>
              </w:rPr>
            </w:r>
            <w:r>
              <w:rPr>
                <w:b w:val="0"/>
                <w:sz w:val="17"/>
              </w:rPr>
              <w:t>1</w:t>
            </w:r>
          </w:p>
        </w:tc>
        <w:tc>
          <w:tcPr>
            <w:tcW w:type="dxa" w:w="2664"/>
            <w:vAlign w:val="center"/>
          </w:tcPr>
          <w:p>
            <w:r>
              <w:rPr>
                <w:sz w:val="17"/>
              </w:rPr>
            </w:r>
            <w:r>
              <w:rPr>
                <w:b w:val="0"/>
                <w:sz w:val="17"/>
              </w:rPr>
              <w:t>Wood 10</w:t>
            </w:r>
          </w:p>
        </w:tc>
        <w:tc>
          <w:tcPr>
            <w:tcW w:type="dxa" w:w="2664"/>
            <w:vAlign w:val="center"/>
          </w:tcPr>
          <w:p>
            <w:r>
              <w:rPr>
                <w:sz w:val="17"/>
              </w:rPr>
            </w:r>
            <w:r>
              <w:rPr>
                <w:b w:val="0"/>
                <w:sz w:val="17"/>
              </w:rPr>
              <w:t>Tools 8</w:t>
            </w:r>
          </w:p>
        </w:tc>
      </w:tr>
      <w:tr>
        <w:tc>
          <w:tcPr>
            <w:tcW w:type="dxa" w:w="2664"/>
            <w:vAlign w:val="center"/>
          </w:tcPr>
          <w:p>
            <w:r>
              <w:rPr>
                <w:sz w:val="17"/>
              </w:rPr>
              <w:t>Cunning Rival Estate</w:t>
            </w:r>
          </w:p>
        </w:tc>
        <w:tc>
          <w:tcPr>
            <w:tcW w:type="dxa" w:w="2664"/>
            <w:vAlign w:val="center"/>
          </w:tcPr>
          <w:p>
            <w:r>
              <w:rPr>
                <w:sz w:val="17"/>
              </w:rPr>
            </w:r>
            <w:r>
              <w:rPr>
                <w:b w:val="0"/>
                <w:sz w:val="17"/>
              </w:rPr>
              <w:t>2</w:t>
            </w:r>
          </w:p>
        </w:tc>
        <w:tc>
          <w:tcPr>
            <w:tcW w:type="dxa" w:w="2664"/>
            <w:vAlign w:val="center"/>
          </w:tcPr>
          <w:p>
            <w:r>
              <w:rPr>
                <w:sz w:val="17"/>
              </w:rPr>
              <w:t>Wood 10 per workshop; Wood 20 total</w:t>
            </w:r>
          </w:p>
        </w:tc>
        <w:tc>
          <w:tcPr>
            <w:tcW w:type="dxa" w:w="2664"/>
            <w:vAlign w:val="center"/>
          </w:tcPr>
          <w:p>
            <w:r>
              <w:rPr>
                <w:sz w:val="17"/>
              </w:rPr>
              <w:t>Tools 8 per workshop; Tools 16 total</w:t>
            </w:r>
          </w:p>
        </w:tc>
      </w:tr>
      <w:tr>
        <w:tc>
          <w:tcPr>
            <w:tcW w:type="dxa" w:w="2664"/>
            <w:vAlign w:val="center"/>
          </w:tcPr>
          <w:p>
            <w:r>
              <w:rPr>
                <w:sz w:val="17"/>
              </w:rPr>
              <w:t>Diplomatic Rival Estate</w:t>
            </w:r>
          </w:p>
        </w:tc>
        <w:tc>
          <w:tcPr>
            <w:tcW w:type="dxa" w:w="2664"/>
            <w:vAlign w:val="center"/>
          </w:tcPr>
          <w:p>
            <w:r>
              <w:rPr>
                <w:sz w:val="17"/>
              </w:rPr>
            </w:r>
            <w:r>
              <w:rPr>
                <w:b w:val="0"/>
                <w:sz w:val="17"/>
              </w:rPr>
              <w:t>1</w:t>
            </w:r>
          </w:p>
        </w:tc>
        <w:tc>
          <w:tcPr>
            <w:tcW w:type="dxa" w:w="2664"/>
            <w:vAlign w:val="center"/>
          </w:tcPr>
          <w:p>
            <w:r>
              <w:rPr>
                <w:sz w:val="17"/>
              </w:rPr>
            </w:r>
            <w:r>
              <w:rPr>
                <w:b w:val="0"/>
                <w:sz w:val="17"/>
              </w:rPr>
              <w:t>Wood 10</w:t>
            </w:r>
          </w:p>
        </w:tc>
        <w:tc>
          <w:tcPr>
            <w:tcW w:type="dxa" w:w="2664"/>
            <w:vAlign w:val="center"/>
          </w:tcPr>
          <w:p>
            <w:r>
              <w:rPr>
                <w:sz w:val="17"/>
              </w:rPr>
            </w:r>
            <w:r>
              <w:rPr>
                <w:b w:val="0"/>
                <w:sz w:val="17"/>
              </w:rPr>
              <w:t>Tools 8</w:t>
            </w:r>
          </w:p>
        </w:tc>
      </w:tr>
      <w:tr>
        <w:tc>
          <w:tcPr>
            <w:tcW w:type="dxa" w:w="2664"/>
            <w:vAlign w:val="center"/>
          </w:tcPr>
          <w:p>
            <w:r>
              <w:rPr>
                <w:sz w:val="17"/>
              </w:rPr>
            </w:r>
            <w:r>
              <w:rPr>
                <w:b w:val="0"/>
                <w:sz w:val="17"/>
              </w:rPr>
              <w:t>Total</w:t>
            </w:r>
          </w:p>
        </w:tc>
        <w:tc>
          <w:tcPr>
            <w:tcW w:type="dxa" w:w="2664"/>
            <w:vAlign w:val="center"/>
          </w:tcPr>
          <w:p>
            <w:r>
              <w:rPr>
                <w:sz w:val="17"/>
              </w:rPr>
            </w:r>
            <w:r>
              <w:rPr>
                <w:b w:val="0"/>
                <w:sz w:val="17"/>
              </w:rPr>
              <w:t>5</w:t>
            </w:r>
          </w:p>
        </w:tc>
        <w:tc>
          <w:tcPr>
            <w:tcW w:type="dxa" w:w="2664"/>
            <w:vAlign w:val="center"/>
          </w:tcPr>
          <w:p>
            <w:r>
              <w:rPr>
                <w:sz w:val="17"/>
              </w:rPr>
            </w:r>
            <w:r>
              <w:rPr>
                <w:b w:val="0"/>
                <w:sz w:val="17"/>
              </w:rPr>
              <w:t>Wood 50</w:t>
            </w:r>
          </w:p>
        </w:tc>
        <w:tc>
          <w:tcPr>
            <w:tcW w:type="dxa" w:w="2664"/>
            <w:vAlign w:val="center"/>
          </w:tcPr>
          <w:p>
            <w:r>
              <w:rPr>
                <w:sz w:val="17"/>
              </w:rPr>
            </w:r>
            <w:r>
              <w:rPr>
                <w:b w:val="0"/>
                <w:sz w:val="17"/>
              </w:rPr>
              <w:t>Tools 40</w:t>
            </w:r>
          </w:p>
        </w:tc>
      </w:tr>
    </w:tbl>
    <w:p>
      <w:pPr>
        <w:pStyle w:val="Heading1"/>
      </w:pPr>
      <w:r>
        <w:rPr>
          <w:rFonts w:ascii="Aptos Display" w:hAnsi="Aptos Display"/>
          <w:sz w:val="20"/>
        </w:rPr>
        <w:t>6. Year 1 Construction Demand</w:t>
      </w:r>
    </w:p>
    <w:p>
      <w:r>
        <w:rPr>
          <w:rFonts w:ascii="Aptos" w:hAnsi="Aptos"/>
          <w:sz w:val="20"/>
        </w:rPr>
        <w:t>The following projects represent the assumed Year 1 consolidation pressure across player and rival estates. The spreadsheet spreads these costs across 18 Veintenas for market testing.</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46"/>
          </w:tcPr>
          <w:p>
            <w:r>
              <w:rPr>
                <w:b/>
                <w:sz w:val="17"/>
              </w:rPr>
            </w:r>
            <w:r>
              <w:rPr>
                <w:b/>
                <w:sz w:val="17"/>
              </w:rPr>
              <w:t>Construction project</w:t>
            </w:r>
          </w:p>
        </w:tc>
        <w:tc>
          <w:tcPr>
            <w:tcW w:type="dxa" w:w="5328"/>
            <w:vAlign w:val="center"/>
            <w:shd w:fill="1F4E46"/>
          </w:tcPr>
          <w:p>
            <w:r>
              <w:rPr>
                <w:b/>
                <w:sz w:val="17"/>
              </w:rPr>
            </w:r>
            <w:r>
              <w:rPr>
                <w:b/>
                <w:sz w:val="17"/>
              </w:rPr>
              <w:t>Build cost</w:t>
            </w:r>
          </w:p>
        </w:tc>
      </w:tr>
      <w:tr>
        <w:tc>
          <w:tcPr>
            <w:tcW w:type="dxa" w:w="5328"/>
            <w:vAlign w:val="center"/>
          </w:tcPr>
          <w:p>
            <w:r>
              <w:rPr>
                <w:sz w:val="17"/>
              </w:rPr>
            </w:r>
            <w:r>
              <w:rPr>
                <w:b w:val="0"/>
                <w:sz w:val="17"/>
              </w:rPr>
              <w:t>Player Estate - Cloth Workshop</w:t>
            </w:r>
          </w:p>
        </w:tc>
        <w:tc>
          <w:tcPr>
            <w:tcW w:type="dxa" w:w="5328"/>
            <w:vAlign w:val="center"/>
          </w:tcPr>
          <w:p>
            <w:r>
              <w:rPr>
                <w:sz w:val="17"/>
              </w:rPr>
            </w:r>
            <w:r>
              <w:rPr>
                <w:b w:val="0"/>
                <w:sz w:val="17"/>
              </w:rPr>
              <w:t>Wood 40; Tools 10; Cotton 20</w:t>
            </w:r>
          </w:p>
        </w:tc>
      </w:tr>
      <w:tr>
        <w:tc>
          <w:tcPr>
            <w:tcW w:type="dxa" w:w="5328"/>
            <w:vAlign w:val="center"/>
          </w:tcPr>
          <w:p>
            <w:r>
              <w:rPr>
                <w:sz w:val="17"/>
              </w:rPr>
            </w:r>
            <w:r>
              <w:rPr>
                <w:b w:val="0"/>
                <w:sz w:val="17"/>
              </w:rPr>
              <w:t>Player Estate - Commoner Housing</w:t>
            </w:r>
          </w:p>
        </w:tc>
        <w:tc>
          <w:tcPr>
            <w:tcW w:type="dxa" w:w="5328"/>
            <w:vAlign w:val="center"/>
          </w:tcPr>
          <w:p>
            <w:r>
              <w:rPr>
                <w:sz w:val="17"/>
              </w:rPr>
            </w:r>
            <w:r>
              <w:rPr>
                <w:b w:val="0"/>
                <w:sz w:val="17"/>
              </w:rPr>
              <w:t>Wood 40; Cloth 10</w:t>
            </w:r>
          </w:p>
        </w:tc>
      </w:tr>
      <w:tr>
        <w:tc>
          <w:tcPr>
            <w:tcW w:type="dxa" w:w="5328"/>
            <w:vAlign w:val="center"/>
          </w:tcPr>
          <w:p>
            <w:r>
              <w:rPr>
                <w:sz w:val="17"/>
              </w:rPr>
            </w:r>
            <w:r>
              <w:rPr>
                <w:b w:val="0"/>
                <w:sz w:val="17"/>
              </w:rPr>
              <w:t>War Rival - Weapon Yard</w:t>
            </w:r>
          </w:p>
        </w:tc>
        <w:tc>
          <w:tcPr>
            <w:tcW w:type="dxa" w:w="5328"/>
            <w:vAlign w:val="center"/>
          </w:tcPr>
          <w:p>
            <w:r>
              <w:rPr>
                <w:sz w:val="17"/>
              </w:rPr>
            </w:r>
            <w:r>
              <w:rPr>
                <w:b w:val="0"/>
                <w:sz w:val="17"/>
              </w:rPr>
              <w:t>Wood 50; Tools 15; Obsidian 10; Cloth 10</w:t>
            </w:r>
          </w:p>
        </w:tc>
      </w:tr>
      <w:tr>
        <w:tc>
          <w:tcPr>
            <w:tcW w:type="dxa" w:w="5328"/>
            <w:vAlign w:val="center"/>
          </w:tcPr>
          <w:p>
            <w:r>
              <w:rPr>
                <w:sz w:val="17"/>
              </w:rPr>
            </w:r>
            <w:r>
              <w:rPr>
                <w:b w:val="0"/>
                <w:sz w:val="17"/>
              </w:rPr>
              <w:t>War Rival - Warrior House</w:t>
            </w:r>
          </w:p>
        </w:tc>
        <w:tc>
          <w:tcPr>
            <w:tcW w:type="dxa" w:w="5328"/>
            <w:vAlign w:val="center"/>
          </w:tcPr>
          <w:p>
            <w:r>
              <w:rPr>
                <w:sz w:val="17"/>
              </w:rPr>
            </w:r>
            <w:r>
              <w:rPr>
                <w:b w:val="0"/>
                <w:sz w:val="17"/>
              </w:rPr>
              <w:t>Wood 30; Cloth 10; Weapons 5</w:t>
            </w:r>
          </w:p>
        </w:tc>
      </w:tr>
      <w:tr>
        <w:tc>
          <w:tcPr>
            <w:tcW w:type="dxa" w:w="5328"/>
            <w:vAlign w:val="center"/>
          </w:tcPr>
          <w:p>
            <w:r>
              <w:rPr>
                <w:sz w:val="17"/>
              </w:rPr>
              <w:t>Cunning Rival - Cloth Workshop</w:t>
            </w:r>
          </w:p>
        </w:tc>
        <w:tc>
          <w:tcPr>
            <w:tcW w:type="dxa" w:w="5328"/>
            <w:vAlign w:val="center"/>
          </w:tcPr>
          <w:p>
            <w:r>
              <w:rPr>
                <w:sz w:val="17"/>
              </w:rPr>
            </w:r>
            <w:r>
              <w:rPr>
                <w:b w:val="0"/>
                <w:sz w:val="17"/>
              </w:rPr>
              <w:t>Wood 40; Tools 10; Cotton 20</w:t>
            </w:r>
          </w:p>
        </w:tc>
      </w:tr>
      <w:tr>
        <w:tc>
          <w:tcPr>
            <w:tcW w:type="dxa" w:w="5328"/>
            <w:vAlign w:val="center"/>
          </w:tcPr>
          <w:p>
            <w:r>
              <w:rPr>
                <w:sz w:val="17"/>
              </w:rPr>
              <w:t>Cunning Rival - Commoner Housing</w:t>
            </w:r>
          </w:p>
        </w:tc>
        <w:tc>
          <w:tcPr>
            <w:tcW w:type="dxa" w:w="5328"/>
            <w:vAlign w:val="center"/>
          </w:tcPr>
          <w:p>
            <w:r>
              <w:rPr>
                <w:sz w:val="17"/>
              </w:rPr>
            </w:r>
            <w:r>
              <w:rPr>
                <w:b w:val="0"/>
                <w:sz w:val="17"/>
              </w:rPr>
              <w:t>Wood 40; Cloth 10</w:t>
            </w:r>
          </w:p>
        </w:tc>
      </w:tr>
      <w:tr>
        <w:tc>
          <w:tcPr>
            <w:tcW w:type="dxa" w:w="5328"/>
            <w:vAlign w:val="center"/>
          </w:tcPr>
          <w:p>
            <w:r>
              <w:rPr>
                <w:sz w:val="17"/>
              </w:rPr>
              <w:t>Diplomatic Rival - Ritual Workshop</w:t>
            </w:r>
          </w:p>
        </w:tc>
        <w:tc>
          <w:tcPr>
            <w:tcW w:type="dxa" w:w="5328"/>
            <w:vAlign w:val="center"/>
          </w:tcPr>
          <w:p>
            <w:r>
              <w:rPr>
                <w:sz w:val="17"/>
              </w:rPr>
            </w:r>
            <w:r>
              <w:rPr>
                <w:b w:val="0"/>
                <w:sz w:val="17"/>
              </w:rPr>
              <w:t>Wood 30; Tools 10; Cacao 3; Cloth 10</w:t>
            </w:r>
          </w:p>
        </w:tc>
      </w:tr>
      <w:tr>
        <w:tc>
          <w:tcPr>
            <w:tcW w:type="dxa" w:w="5328"/>
            <w:vAlign w:val="center"/>
          </w:tcPr>
          <w:p>
            <w:r>
              <w:rPr>
                <w:sz w:val="17"/>
              </w:rPr>
              <w:t>Diplomatic Rival - Priest/Noble Housing</w:t>
            </w:r>
          </w:p>
        </w:tc>
        <w:tc>
          <w:tcPr>
            <w:tcW w:type="dxa" w:w="5328"/>
            <w:vAlign w:val="center"/>
          </w:tcPr>
          <w:p>
            <w:r>
              <w:rPr>
                <w:sz w:val="17"/>
              </w:rPr>
            </w:r>
            <w:r>
              <w:rPr>
                <w:b w:val="0"/>
                <w:sz w:val="17"/>
              </w:rPr>
              <w:t>Wood 45; Cloth 15; Ritual goods 2; Cacao 3; Fine textiles 1</w:t>
            </w:r>
          </w:p>
        </w:tc>
      </w:tr>
    </w:tbl>
    <w:p>
      <w:pPr>
        <w:pStyle w:val="Heading1"/>
      </w:pPr>
      <w:r>
        <w:rPr>
          <w:rFonts w:ascii="Aptos Display" w:hAnsi="Aptos Display"/>
          <w:sz w:val="20"/>
        </w:rPr>
        <w:t>7. v0.10 Market Balance Result</w:t>
      </w:r>
    </w:p>
    <w:p>
      <w:r>
        <w:rPr>
          <w:rFonts w:ascii="Aptos" w:hAnsi="Aptos"/>
          <w:sz w:val="20"/>
        </w:rPr>
        <w:t>Final net per turn includes population upkeep, village building input demand, village production, starter estate tool input/output, and Year 1 construction demand. v0.10 keeps the v0.6 maize/cloth capacity changes, applies the v0.7 obsidian position pass, and reframes rivals as War, Cunning and Diplomatic houses.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46"/>
          </w:tcPr>
          <w:p>
            <w:r>
              <w:rPr>
                <w:b/>
                <w:sz w:val="17"/>
              </w:rPr>
            </w:r>
            <w:r>
              <w:rPr>
                <w:b/>
                <w:sz w:val="17"/>
              </w:rPr>
              <w:t>Good</w:t>
            </w:r>
          </w:p>
        </w:tc>
        <w:tc>
          <w:tcPr>
            <w:tcW w:type="dxa" w:w="2131"/>
            <w:vAlign w:val="center"/>
            <w:shd w:fill="1F4E46"/>
          </w:tcPr>
          <w:p>
            <w:r>
              <w:rPr>
                <w:b/>
                <w:sz w:val="17"/>
              </w:rPr>
            </w:r>
            <w:r>
              <w:rPr>
                <w:b/>
                <w:sz w:val="17"/>
              </w:rPr>
              <w:t>Final net / turn</w:t>
            </w:r>
          </w:p>
        </w:tc>
        <w:tc>
          <w:tcPr>
            <w:tcW w:type="dxa" w:w="2131"/>
            <w:vAlign w:val="center"/>
            <w:shd w:fill="1F4E46"/>
          </w:tcPr>
          <w:p>
            <w:r>
              <w:rPr>
                <w:b/>
                <w:sz w:val="17"/>
              </w:rPr>
            </w:r>
            <w:r>
              <w:rPr>
                <w:b/>
                <w:sz w:val="17"/>
              </w:rPr>
              <w:t>18-turn impact</w:t>
            </w:r>
          </w:p>
        </w:tc>
        <w:tc>
          <w:tcPr>
            <w:tcW w:type="dxa" w:w="2131"/>
            <w:vAlign w:val="center"/>
            <w:shd w:fill="1F4E46"/>
          </w:tcPr>
          <w:p>
            <w:r>
              <w:rPr>
                <w:b/>
                <w:sz w:val="17"/>
              </w:rPr>
            </w:r>
            <w:r>
              <w:rPr>
                <w:b/>
                <w:sz w:val="17"/>
              </w:rPr>
              <w:t>Read</w:t>
            </w:r>
          </w:p>
        </w:tc>
        <w:tc>
          <w:tcPr>
            <w:tcW w:type="dxa" w:w="2131"/>
            <w:vAlign w:val="center"/>
            <w:shd w:fill="1F4E46"/>
          </w:tcPr>
          <w:p>
            <w:r>
              <w:rPr>
                <w:b/>
                <w:sz w:val="17"/>
              </w:rPr>
            </w:r>
            <w:r>
              <w:rPr>
                <w:b/>
                <w:sz w:val="17"/>
              </w:rPr>
              <w:t>Design role</w:t>
            </w:r>
          </w:p>
        </w:tc>
      </w:tr>
      <w:tr>
        <w:tc>
          <w:tcPr>
            <w:tcW w:type="dxa" w:w="2131"/>
            <w:vAlign w:val="center"/>
          </w:tcPr>
          <w:p>
            <w:r>
              <w:rPr>
                <w:sz w:val="17"/>
              </w:rPr>
            </w:r>
            <w:r>
              <w:rPr>
                <w:b w:val="0"/>
                <w:sz w:val="17"/>
              </w:rPr>
              <w:t>Maize</w:t>
            </w:r>
          </w:p>
        </w:tc>
        <w:tc>
          <w:tcPr>
            <w:tcW w:type="dxa" w:w="2131"/>
            <w:vAlign w:val="center"/>
          </w:tcPr>
          <w:p>
            <w:r>
              <w:rPr>
                <w:sz w:val="17"/>
              </w:rPr>
              <w:t>+37.50</w:t>
            </w:r>
          </w:p>
        </w:tc>
        <w:tc>
          <w:tcPr>
            <w:tcW w:type="dxa" w:w="2131"/>
            <w:vAlign w:val="center"/>
          </w:tcPr>
          <w:p>
            <w:r>
              <w:rPr>
                <w:sz w:val="17"/>
              </w:rPr>
              <w:t>+675.00</w:t>
            </w:r>
          </w:p>
        </w:tc>
        <w:tc>
          <w:tcPr>
            <w:tcW w:type="dxa" w:w="2131"/>
            <w:vAlign w:val="center"/>
          </w:tcPr>
          <w:p>
            <w:r>
              <w:rPr>
                <w:sz w:val="17"/>
              </w:rPr>
              <w:t>Surplus</w:t>
            </w:r>
          </w:p>
        </w:tc>
        <w:tc>
          <w:tcPr>
            <w:tcW w:type="dxa" w:w="2131"/>
            <w:vAlign w:val="center"/>
          </w:tcPr>
          <w:p>
            <w:r>
              <w:rPr>
                <w:sz w:val="17"/>
              </w:rPr>
              <w:t>Core food pressure; slight surplus supports player agency.</w:t>
            </w:r>
          </w:p>
        </w:tc>
      </w:tr>
      <w:tr>
        <w:tc>
          <w:tcPr>
            <w:tcW w:type="dxa" w:w="2131"/>
            <w:vAlign w:val="center"/>
          </w:tcPr>
          <w:p>
            <w:r>
              <w:rPr>
                <w:sz w:val="17"/>
              </w:rPr>
            </w:r>
            <w:r>
              <w:rPr>
                <w:b w:val="0"/>
                <w:sz w:val="17"/>
              </w:rPr>
              <w:t>Wood</w:t>
            </w:r>
          </w:p>
        </w:tc>
        <w:tc>
          <w:tcPr>
            <w:tcW w:type="dxa" w:w="2131"/>
            <w:vAlign w:val="center"/>
          </w:tcPr>
          <w:p>
            <w:r>
              <w:rPr>
                <w:sz w:val="17"/>
              </w:rPr>
              <w:t>+27.50</w:t>
            </w:r>
          </w:p>
        </w:tc>
        <w:tc>
          <w:tcPr>
            <w:tcW w:type="dxa" w:w="2131"/>
            <w:vAlign w:val="center"/>
          </w:tcPr>
          <w:p>
            <w:r>
              <w:rPr>
                <w:sz w:val="17"/>
              </w:rPr>
              <w:t>+495.00</w:t>
            </w:r>
          </w:p>
        </w:tc>
        <w:tc>
          <w:tcPr>
            <w:tcW w:type="dxa" w:w="2131"/>
            <w:vAlign w:val="center"/>
          </w:tcPr>
          <w:p>
            <w:r>
              <w:rPr>
                <w:sz w:val="17"/>
              </w:rPr>
              <w:t>Surplus</w:t>
            </w:r>
          </w:p>
        </w:tc>
        <w:tc>
          <w:tcPr>
            <w:tcW w:type="dxa" w:w="2131"/>
            <w:vAlign w:val="center"/>
          </w:tcPr>
          <w:p>
            <w:r>
              <w:rPr>
                <w:sz w:val="17"/>
              </w:rPr>
              <w:t>Construction and tool-chain input; surplus is useful if buildings consume it.</w:t>
            </w:r>
          </w:p>
        </w:tc>
      </w:tr>
      <w:tr>
        <w:tc>
          <w:tcPr>
            <w:tcW w:type="dxa" w:w="2131"/>
            <w:vAlign w:val="center"/>
          </w:tcPr>
          <w:p>
            <w:r>
              <w:rPr>
                <w:sz w:val="17"/>
              </w:rPr>
            </w:r>
            <w:r>
              <w:rPr>
                <w:b w:val="0"/>
                <w:sz w:val="17"/>
              </w:rPr>
              <w:t>Cotton</w:t>
            </w:r>
          </w:p>
        </w:tc>
        <w:tc>
          <w:tcPr>
            <w:tcW w:type="dxa" w:w="2131"/>
            <w:vAlign w:val="center"/>
          </w:tcPr>
          <w:p>
            <w:r>
              <w:rPr>
                <w:sz w:val="17"/>
              </w:rPr>
              <w:t>+14.53</w:t>
            </w:r>
          </w:p>
        </w:tc>
        <w:tc>
          <w:tcPr>
            <w:tcW w:type="dxa" w:w="2131"/>
            <w:vAlign w:val="center"/>
          </w:tcPr>
          <w:p>
            <w:r>
              <w:rPr>
                <w:sz w:val="17"/>
              </w:rPr>
              <w:t>+261.50</w:t>
            </w:r>
          </w:p>
        </w:tc>
        <w:tc>
          <w:tcPr>
            <w:tcW w:type="dxa" w:w="2131"/>
            <w:vAlign w:val="center"/>
          </w:tcPr>
          <w:p>
            <w:r>
              <w:rPr>
                <w:sz w:val="17"/>
              </w:rPr>
              <w:t>Surplus</w:t>
            </w:r>
          </w:p>
        </w:tc>
        <w:tc>
          <w:tcPr>
            <w:tcW w:type="dxa" w:w="2131"/>
            <w:vAlign w:val="center"/>
          </w:tcPr>
          <w:p>
            <w:r>
              <w:rPr>
                <w:sz w:val="17"/>
              </w:rPr>
              <w:t>Textile-chain input and low-status upkeep; useful surplus.</w:t>
            </w:r>
          </w:p>
        </w:tc>
      </w:tr>
      <w:tr>
        <w:tc>
          <w:tcPr>
            <w:tcW w:type="dxa" w:w="2131"/>
            <w:vAlign w:val="center"/>
          </w:tcPr>
          <w:p>
            <w:r>
              <w:rPr>
                <w:sz w:val="17"/>
              </w:rPr>
            </w:r>
            <w:r>
              <w:rPr>
                <w:b w:val="0"/>
                <w:sz w:val="17"/>
              </w:rPr>
              <w:t>Cloth</w:t>
            </w:r>
          </w:p>
        </w:tc>
        <w:tc>
          <w:tcPr>
            <w:tcW w:type="dxa" w:w="2131"/>
            <w:vAlign w:val="center"/>
          </w:tcPr>
          <w:p>
            <w:r>
              <w:rPr>
                <w:sz w:val="17"/>
              </w:rPr>
              <w:t>-0.61</w:t>
            </w:r>
          </w:p>
        </w:tc>
        <w:tc>
          <w:tcPr>
            <w:tcW w:type="dxa" w:w="2131"/>
            <w:vAlign w:val="center"/>
          </w:tcPr>
          <w:p>
            <w:r>
              <w:rPr>
                <w:sz w:val="17"/>
              </w:rPr>
              <w:t>-11.00</w:t>
            </w:r>
          </w:p>
        </w:tc>
        <w:tc>
          <w:tcPr>
            <w:tcW w:type="dxa" w:w="2131"/>
            <w:vAlign w:val="center"/>
          </w:tcPr>
          <w:p>
            <w:r>
              <w:rPr>
                <w:sz w:val="17"/>
              </w:rPr>
              <w:t>Balanced</w:t>
            </w:r>
          </w:p>
        </w:tc>
        <w:tc>
          <w:tcPr>
            <w:tcW w:type="dxa" w:w="2131"/>
            <w:vAlign w:val="center"/>
          </w:tcPr>
          <w:p>
            <w:r>
              <w:rPr>
                <w:sz w:val="17"/>
              </w:rPr>
              <w:t>Broad social upkeep and construction bottleneck; now close to balanced.</w:t>
            </w:r>
          </w:p>
        </w:tc>
      </w:tr>
      <w:tr>
        <w:tc>
          <w:tcPr>
            <w:tcW w:type="dxa" w:w="2131"/>
            <w:vAlign w:val="center"/>
          </w:tcPr>
          <w:p>
            <w:r>
              <w:rPr>
                <w:sz w:val="17"/>
              </w:rPr>
            </w:r>
            <w:r>
              <w:rPr>
                <w:b w:val="0"/>
                <w:sz w:val="17"/>
              </w:rPr>
              <w:t>Tools</w:t>
            </w:r>
          </w:p>
        </w:tc>
        <w:tc>
          <w:tcPr>
            <w:tcW w:type="dxa" w:w="2131"/>
            <w:vAlign w:val="center"/>
          </w:tcPr>
          <w:p>
            <w:r>
              <w:rPr>
                <w:sz w:val="17"/>
              </w:rPr>
              <w:t>+1.50</w:t>
            </w:r>
          </w:p>
        </w:tc>
        <w:tc>
          <w:tcPr>
            <w:tcW w:type="dxa" w:w="2131"/>
            <w:vAlign w:val="center"/>
          </w:tcPr>
          <w:p>
            <w:r>
              <w:rPr>
                <w:sz w:val="17"/>
              </w:rPr>
              <w:t>+27.00</w:t>
            </w:r>
          </w:p>
        </w:tc>
        <w:tc>
          <w:tcPr>
            <w:tcW w:type="dxa" w:w="2131"/>
            <w:vAlign w:val="center"/>
          </w:tcPr>
          <w:p>
            <w:r>
              <w:rPr>
                <w:sz w:val="17"/>
              </w:rPr>
              <w:t>Balanced</w:t>
            </w:r>
          </w:p>
        </w:tc>
        <w:tc>
          <w:tcPr>
            <w:tcW w:type="dxa" w:w="2131"/>
            <w:vAlign w:val="center"/>
          </w:tcPr>
          <w:p>
            <w:r>
              <w:rPr>
                <w:sz w:val="17"/>
              </w:rPr>
              <w:t>Hinge good for production/building; near-balanced, not paralysing.</w:t>
            </w:r>
          </w:p>
        </w:tc>
      </w:tr>
      <w:tr>
        <w:tc>
          <w:tcPr>
            <w:tcW w:type="dxa" w:w="2131"/>
            <w:vAlign w:val="center"/>
          </w:tcPr>
          <w:p>
            <w:r>
              <w:rPr>
                <w:sz w:val="17"/>
              </w:rPr>
            </w:r>
            <w:r>
              <w:rPr>
                <w:b w:val="0"/>
                <w:sz w:val="17"/>
              </w:rPr>
              <w:t>Obsidian</w:t>
            </w:r>
          </w:p>
        </w:tc>
        <w:tc>
          <w:tcPr>
            <w:tcW w:type="dxa" w:w="2131"/>
            <w:vAlign w:val="center"/>
          </w:tcPr>
          <w:p>
            <w:r>
              <w:rPr>
                <w:sz w:val="17"/>
              </w:rPr>
              <w:t>+3.44</w:t>
            </w:r>
          </w:p>
        </w:tc>
        <w:tc>
          <w:tcPr>
            <w:tcW w:type="dxa" w:w="2131"/>
            <w:vAlign w:val="center"/>
          </w:tcPr>
          <w:p>
            <w:r>
              <w:rPr>
                <w:sz w:val="17"/>
              </w:rPr>
              <w:t>+62.00</w:t>
            </w:r>
          </w:p>
        </w:tc>
        <w:tc>
          <w:tcPr>
            <w:tcW w:type="dxa" w:w="2131"/>
            <w:vAlign w:val="center"/>
          </w:tcPr>
          <w:p>
            <w:r>
              <w:rPr>
                <w:sz w:val="17"/>
              </w:rPr>
              <w:t>Balanced</w:t>
            </w:r>
          </w:p>
        </w:tc>
        <w:tc>
          <w:tcPr>
            <w:tcW w:type="dxa" w:w="2131"/>
            <w:vAlign w:val="center"/>
          </w:tcPr>
          <w:p>
            <w:r>
              <w:rPr>
                <w:sz w:val="17"/>
              </w:rPr>
              <w:t>War/tool-chain input; now tight enough to strengthen the War Rival’s position.</w:t>
            </w:r>
          </w:p>
        </w:tc>
      </w:tr>
      <w:tr>
        <w:tc>
          <w:tcPr>
            <w:tcW w:type="dxa" w:w="2131"/>
            <w:vAlign w:val="center"/>
          </w:tcPr>
          <w:p>
            <w:r>
              <w:rPr>
                <w:sz w:val="17"/>
              </w:rPr>
            </w:r>
            <w:r>
              <w:rPr>
                <w:b w:val="0"/>
                <w:sz w:val="17"/>
              </w:rPr>
              <w:t>Weapons</w:t>
            </w:r>
          </w:p>
        </w:tc>
        <w:tc>
          <w:tcPr>
            <w:tcW w:type="dxa" w:w="2131"/>
            <w:vAlign w:val="center"/>
          </w:tcPr>
          <w:p>
            <w:r>
              <w:rPr>
                <w:sz w:val="17"/>
              </w:rPr>
              <w:t>-2.28</w:t>
            </w:r>
          </w:p>
        </w:tc>
        <w:tc>
          <w:tcPr>
            <w:tcW w:type="dxa" w:w="2131"/>
            <w:vAlign w:val="center"/>
          </w:tcPr>
          <w:p>
            <w:r>
              <w:rPr>
                <w:sz w:val="17"/>
              </w:rPr>
              <w:t>-41.00</w:t>
            </w:r>
          </w:p>
        </w:tc>
        <w:tc>
          <w:tcPr>
            <w:tcW w:type="dxa" w:w="2131"/>
            <w:vAlign w:val="center"/>
          </w:tcPr>
          <w:p>
            <w:r>
              <w:rPr>
                <w:sz w:val="17"/>
              </w:rPr>
              <w:t>Balanced</w:t>
            </w:r>
          </w:p>
        </w:tc>
        <w:tc>
          <w:tcPr>
            <w:tcW w:type="dxa" w:w="2131"/>
            <w:vAlign w:val="center"/>
          </w:tcPr>
          <w:p>
            <w:r>
              <w:rPr>
                <w:sz w:val="17"/>
              </w:rPr>
              <w:t>Flower Wars bottleneck.</w:t>
            </w:r>
          </w:p>
        </w:tc>
      </w:tr>
      <w:tr>
        <w:tc>
          <w:tcPr>
            <w:tcW w:type="dxa" w:w="2131"/>
            <w:vAlign w:val="center"/>
          </w:tcPr>
          <w:p>
            <w:r>
              <w:rPr>
                <w:sz w:val="17"/>
              </w:rPr>
            </w:r>
            <w:r>
              <w:rPr>
                <w:b w:val="0"/>
                <w:sz w:val="17"/>
              </w:rPr>
              <w:t>Ritual goods</w:t>
            </w:r>
          </w:p>
        </w:tc>
        <w:tc>
          <w:tcPr>
            <w:tcW w:type="dxa" w:w="2131"/>
            <w:vAlign w:val="center"/>
          </w:tcPr>
          <w:p>
            <w:r>
              <w:rPr>
                <w:sz w:val="17"/>
              </w:rPr>
              <w:t>-0.11</w:t>
            </w:r>
          </w:p>
        </w:tc>
        <w:tc>
          <w:tcPr>
            <w:tcW w:type="dxa" w:w="2131"/>
            <w:vAlign w:val="center"/>
          </w:tcPr>
          <w:p>
            <w:r>
              <w:rPr>
                <w:sz w:val="17"/>
              </w:rPr>
              <w:t>-2.00</w:t>
            </w:r>
          </w:p>
        </w:tc>
        <w:tc>
          <w:tcPr>
            <w:tcW w:type="dxa" w:w="2131"/>
            <w:vAlign w:val="center"/>
          </w:tcPr>
          <w:p>
            <w:r>
              <w:rPr>
                <w:sz w:val="17"/>
              </w:rPr>
              <w:t>Balanced</w:t>
            </w:r>
          </w:p>
        </w:tc>
        <w:tc>
          <w:tcPr>
            <w:tcW w:type="dxa" w:w="2131"/>
            <w:vAlign w:val="center"/>
          </w:tcPr>
          <w:p>
            <w:r>
              <w:rPr>
                <w:sz w:val="17"/>
              </w:rPr>
              <w:t>Offering/religion bottleneck; now mainly supports Diplomatic and Cunning pressure depending on later systems.</w:t>
            </w:r>
          </w:p>
        </w:tc>
      </w:tr>
      <w:tr>
        <w:tc>
          <w:tcPr>
            <w:tcW w:type="dxa" w:w="2131"/>
            <w:vAlign w:val="center"/>
          </w:tcPr>
          <w:p>
            <w:r>
              <w:rPr>
                <w:sz w:val="17"/>
              </w:rPr>
            </w:r>
            <w:r>
              <w:rPr>
                <w:b w:val="0"/>
                <w:sz w:val="17"/>
              </w:rPr>
              <w:t>Cacao</w:t>
            </w:r>
          </w:p>
        </w:tc>
        <w:tc>
          <w:tcPr>
            <w:tcW w:type="dxa" w:w="2131"/>
            <w:vAlign w:val="center"/>
          </w:tcPr>
          <w:p>
            <w:r>
              <w:rPr>
                <w:sz w:val="17"/>
              </w:rPr>
              <w:t>-0.83</w:t>
            </w:r>
          </w:p>
        </w:tc>
        <w:tc>
          <w:tcPr>
            <w:tcW w:type="dxa" w:w="2131"/>
            <w:vAlign w:val="center"/>
          </w:tcPr>
          <w:p>
            <w:r>
              <w:rPr>
                <w:sz w:val="17"/>
              </w:rPr>
              <w:t>-15.00</w:t>
            </w:r>
          </w:p>
        </w:tc>
        <w:tc>
          <w:tcPr>
            <w:tcW w:type="dxa" w:w="2131"/>
            <w:vAlign w:val="center"/>
          </w:tcPr>
          <w:p>
            <w:r>
              <w:rPr>
                <w:sz w:val="17"/>
              </w:rPr>
              <w:t>Balanced</w:t>
            </w:r>
          </w:p>
        </w:tc>
        <w:tc>
          <w:tcPr>
            <w:tcW w:type="dxa" w:w="2131"/>
            <w:vAlign w:val="center"/>
          </w:tcPr>
          <w:p>
            <w:r>
              <w:rPr>
                <w:sz w:val="17"/>
              </w:rPr>
              <w:t>Status/religion/barter pressure; slight deficit is desirable.</w:t>
            </w:r>
          </w:p>
        </w:tc>
      </w:tr>
      <w:tr>
        <w:tc>
          <w:tcPr>
            <w:tcW w:type="dxa" w:w="2131"/>
            <w:vAlign w:val="center"/>
          </w:tcPr>
          <w:p>
            <w:r>
              <w:rPr>
                <w:sz w:val="17"/>
              </w:rPr>
            </w:r>
            <w:r>
              <w:rPr>
                <w:b w:val="0"/>
                <w:sz w:val="17"/>
              </w:rPr>
              <w:t>Fine textiles</w:t>
            </w:r>
          </w:p>
        </w:tc>
        <w:tc>
          <w:tcPr>
            <w:tcW w:type="dxa" w:w="2131"/>
            <w:vAlign w:val="center"/>
          </w:tcPr>
          <w:p>
            <w:r>
              <w:rPr>
                <w:sz w:val="17"/>
              </w:rPr>
              <w:t>-1.06</w:t>
            </w:r>
          </w:p>
        </w:tc>
        <w:tc>
          <w:tcPr>
            <w:tcW w:type="dxa" w:w="2131"/>
            <w:vAlign w:val="center"/>
          </w:tcPr>
          <w:p>
            <w:r>
              <w:rPr>
                <w:sz w:val="17"/>
              </w:rPr>
              <w:t>-19.00</w:t>
            </w:r>
          </w:p>
        </w:tc>
        <w:tc>
          <w:tcPr>
            <w:tcW w:type="dxa" w:w="2131"/>
            <w:vAlign w:val="center"/>
          </w:tcPr>
          <w:p>
            <w:r>
              <w:rPr>
                <w:sz w:val="17"/>
              </w:rPr>
              <w:t>Balanced</w:t>
            </w:r>
          </w:p>
        </w:tc>
        <w:tc>
          <w:tcPr>
            <w:tcW w:type="dxa" w:w="2131"/>
            <w:vAlign w:val="center"/>
          </w:tcPr>
          <w:p>
            <w:r>
              <w:rPr>
                <w:sz w:val="17"/>
              </w:rPr>
              <w:t>Elite/palace bottleneck; small deficit is desirable.</w:t>
            </w:r>
          </w:p>
        </w:tc>
      </w:tr>
    </w:tbl>
    <w:p>
      <w:pPr>
        <w:pStyle w:val="Heading1"/>
      </w:pPr>
      <w:r>
        <w:rPr>
          <w:rFonts w:ascii="Aptos Display" w:hAnsi="Aptos Display"/>
          <w:sz w:val="20"/>
        </w:rPr>
        <w:t>8. Current Interpretation</w:t>
      </w:r>
    </w:p>
    <w:p>
      <w:pPr>
        <w:pStyle w:val="ListBullet"/>
      </w:pPr>
      <w:r>
        <w:rPr>
          <w:rFonts w:ascii="Aptos" w:hAnsi="Aptos"/>
          <w:sz w:val="20"/>
        </w:rPr>
        <w:t>Maize now begins in slight positive surplus, giving the village food security while preserving the player’s maize/cacao estate identity.</w:t>
      </w:r>
    </w:p>
    <w:p>
      <w:pPr>
        <w:pStyle w:val="ListBullet"/>
      </w:pPr>
      <w:r>
        <w:rPr>
          <w:rFonts w:ascii="Aptos" w:hAnsi="Aptos"/>
          <w:sz w:val="20"/>
        </w:rPr>
        <w:t>Wood, cotton and obsidian remain positive because they are development fuels rather than dead surplus.</w:t>
      </w:r>
    </w:p>
    <w:p>
      <w:pPr>
        <w:pStyle w:val="ListBullet"/>
      </w:pPr>
      <w:r>
        <w:rPr>
          <w:rFonts w:ascii="Aptos" w:hAnsi="Aptos"/>
          <w:sz w:val="20"/>
        </w:rPr>
        <w:t>Cloth is now close to balanced rather than heavily underproduced; it remains important through upkeep, construction and textile-chain pressure.</w:t>
      </w:r>
    </w:p>
    <w:p>
      <w:pPr>
        <w:pStyle w:val="ListBullet"/>
      </w:pPr>
      <w:r>
        <w:rPr>
          <w:rFonts w:ascii="Aptos" w:hAnsi="Aptos"/>
          <w:sz w:val="20"/>
        </w:rPr>
        <w:t>Tools remain close to balanced because starter Basic Tool Workshops prevent economic paralysis.</w:t>
      </w:r>
    </w:p>
    <w:p>
      <w:pPr>
        <w:pStyle w:val="ListBullet"/>
      </w:pPr>
      <w:r>
        <w:rPr>
          <w:rFonts w:ascii="Aptos" w:hAnsi="Aptos"/>
          <w:sz w:val="20"/>
        </w:rPr>
        <w:t>Ritual goods, cacao, weapons and fine textiles are close enough to balanced that offerings, palace demands and Flower Wars should be able to push them into scarcity.</w:t>
      </w:r>
    </w:p>
    <w:p>
      <w:pPr>
        <w:pStyle w:val="Heading1"/>
      </w:pPr>
      <w:r>
        <w:rPr>
          <w:rFonts w:ascii="Aptos Display" w:hAnsi="Aptos Display"/>
          <w:sz w:val="20"/>
        </w:rPr>
        <w:t>9. Open Balance Questions</w:t>
      </w:r>
    </w:p>
    <w:p>
      <w:pPr>
        <w:pStyle w:val="ListBullet"/>
      </w:pPr>
      <w:r>
        <w:rPr>
          <w:rFonts w:ascii="Aptos" w:hAnsi="Aptos"/>
          <w:sz w:val="20"/>
        </w:rPr>
        <w:t>Does cloth remain important without becoming the automatic first build target?</w:t>
      </w:r>
    </w:p>
    <w:p>
      <w:pPr>
        <w:pStyle w:val="ListBullet"/>
      </w:pPr>
      <w:r>
        <w:rPr>
          <w:rFonts w:ascii="Aptos" w:hAnsi="Aptos"/>
          <w:sz w:val="20"/>
        </w:rPr>
        <w:t>Are wood/cotton/obsidian surpluses consumed enough once player and rivals begin actual construction?</w:t>
      </w:r>
    </w:p>
    <w:p>
      <w:pPr>
        <w:pStyle w:val="ListBullet"/>
      </w:pPr>
      <w:r>
        <w:rPr>
          <w:rFonts w:ascii="Aptos" w:hAnsi="Aptos"/>
          <w:sz w:val="20"/>
        </w:rPr>
        <w:t>Do offering, tribute and Flower Wars costs pull ritual goods, cacao, weapons and fine textiles into meaningful pressure?</w:t>
      </w:r>
    </w:p>
    <w:p>
      <w:pPr>
        <w:pStyle w:val="ListBullet"/>
      </w:pPr>
      <w:r>
        <w:rPr>
          <w:rFonts w:ascii="Aptos" w:hAnsi="Aptos"/>
          <w:sz w:val="20"/>
        </w:rPr>
        <w:t>Do the continuous scarcity multipliers create sensible barter prices while the market labels remain readable?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sz w:val="17"/>
              </w:rPr>
              <w:t>Rival house</w:t>
            </w:r>
          </w:p>
        </w:tc>
        <w:tc>
          <w:tcPr>
            <w:tcW w:type="dxa" w:w="2664"/>
            <w:vAlign w:val="center"/>
          </w:tcPr>
          <w:p>
            <w:r>
              <w:rPr>
                <w:sz w:val="17"/>
              </w:rPr>
              <w:t>Patron god</w:t>
            </w:r>
          </w:p>
        </w:tc>
        <w:tc>
          <w:tcPr>
            <w:tcW w:type="dxa" w:w="2664"/>
            <w:vAlign w:val="center"/>
          </w:tcPr>
          <w:p>
            <w:r>
              <w:rPr>
                <w:sz w:val="17"/>
              </w:rPr>
              <w:t>Personality role</w:t>
            </w:r>
          </w:p>
        </w:tc>
        <w:tc>
          <w:tcPr>
            <w:tcW w:type="dxa" w:w="2664"/>
            <w:vAlign w:val="center"/>
          </w:tcPr>
          <w:p>
            <w:r>
              <w:rPr>
                <w:sz w:val="17"/>
              </w:rPr>
              <w:t>Economic expression</w:t>
            </w:r>
          </w:p>
        </w:tc>
      </w:tr>
      <w:tr>
        <w:tc>
          <w:tcPr>
            <w:tcW w:type="dxa" w:w="2664"/>
            <w:vAlign w:val="center"/>
          </w:tcPr>
          <w:p>
            <w:r>
              <w:rPr>
                <w:sz w:val="17"/>
              </w:rPr>
              <w:t>War Rival</w:t>
            </w:r>
          </w:p>
        </w:tc>
        <w:tc>
          <w:tcPr>
            <w:tcW w:type="dxa" w:w="2664"/>
            <w:vAlign w:val="center"/>
          </w:tcPr>
          <w:p>
            <w:r>
              <w:rPr>
                <w:sz w:val="17"/>
              </w:rPr>
              <w:t>Huitzilopochtli</w:t>
            </w:r>
          </w:p>
        </w:tc>
        <w:tc>
          <w:tcPr>
            <w:tcW w:type="dxa" w:w="2664"/>
            <w:vAlign w:val="center"/>
          </w:tcPr>
          <w:p>
            <w:r>
              <w:rPr>
                <w:sz w:val="17"/>
              </w:rPr>
              <w:t>Martial prestige, Flower Wars, captives and force</w:t>
            </w:r>
          </w:p>
        </w:tc>
        <w:tc>
          <w:tcPr>
            <w:tcW w:type="dxa" w:w="2664"/>
            <w:vAlign w:val="center"/>
          </w:tcPr>
          <w:p>
            <w:r>
              <w:rPr>
                <w:sz w:val="17"/>
              </w:rPr>
              <w:t>Obsidian, weapons, warrior capacity and war-good consolidation</w:t>
            </w:r>
          </w:p>
        </w:tc>
      </w:tr>
      <w:tr>
        <w:tc>
          <w:tcPr>
            <w:tcW w:type="dxa" w:w="2664"/>
            <w:vAlign w:val="center"/>
          </w:tcPr>
          <w:p>
            <w:r>
              <w:rPr>
                <w:sz w:val="17"/>
              </w:rPr>
              <w:t>Cunning Rival</w:t>
            </w:r>
          </w:p>
        </w:tc>
        <w:tc>
          <w:tcPr>
            <w:tcW w:type="dxa" w:w="2664"/>
            <w:vAlign w:val="center"/>
          </w:tcPr>
          <w:p>
            <w:r>
              <w:rPr>
                <w:sz w:val="17"/>
              </w:rPr>
              <w:t>Tezcatlipoca</w:t>
            </w:r>
          </w:p>
        </w:tc>
        <w:tc>
          <w:tcPr>
            <w:tcW w:type="dxa" w:w="2664"/>
            <w:vAlign w:val="center"/>
          </w:tcPr>
          <w:p>
            <w:r>
              <w:rPr>
                <w:sz w:val="17"/>
              </w:rPr>
              <w:t>Sabotage, manipulation, hidden pressure and market leverage</w:t>
            </w:r>
          </w:p>
        </w:tc>
        <w:tc>
          <w:tcPr>
            <w:tcW w:type="dxa" w:w="2664"/>
            <w:vAlign w:val="center"/>
          </w:tcPr>
          <w:p>
            <w:r>
              <w:rPr>
                <w:sz w:val="17"/>
              </w:rPr>
              <w:t>Tools, cloth/practical bottlenecks, cacao leverage and flexible goods</w:t>
            </w:r>
          </w:p>
        </w:tc>
      </w:tr>
      <w:tr>
        <w:tc>
          <w:tcPr>
            <w:tcW w:type="dxa" w:w="2664"/>
            <w:vAlign w:val="center"/>
          </w:tcPr>
          <w:p>
            <w:r>
              <w:rPr>
                <w:sz w:val="17"/>
              </w:rPr>
              <w:t>Diplomatic Rival</w:t>
            </w:r>
          </w:p>
        </w:tc>
        <w:tc>
          <w:tcPr>
            <w:tcW w:type="dxa" w:w="2664"/>
            <w:vAlign w:val="center"/>
          </w:tcPr>
          <w:p>
            <w:r>
              <w:rPr>
                <w:sz w:val="17"/>
              </w:rPr>
              <w:t>Quetzalcoatl</w:t>
            </w:r>
          </w:p>
        </w:tc>
        <w:tc>
          <w:tcPr>
            <w:tcW w:type="dxa" w:w="2664"/>
            <w:vAlign w:val="center"/>
          </w:tcPr>
          <w:p>
            <w:r>
              <w:rPr>
                <w:sz w:val="17"/>
              </w:rPr>
              <w:t>Legitimacy, palace influence, negotiation and recognition</w:t>
            </w:r>
          </w:p>
        </w:tc>
        <w:tc>
          <w:tcPr>
            <w:tcW w:type="dxa" w:w="2664"/>
            <w:vAlign w:val="center"/>
          </w:tcPr>
          <w:p>
            <w:r>
              <w:rPr>
                <w:sz w:val="17"/>
              </w:rPr>
              <w:t>Fine textiles, cacao, tribute goods, court/status production</w:t>
            </w:r>
          </w:p>
        </w:tc>
      </w:tr>
    </w:tbl>
    <w:p>
      <w:pPr>
        <w:pStyle w:val="Heading2"/>
      </w:pPr>
      <w:r>
        <w:rPr>
          <w:rFonts w:ascii="Aptos Display" w:hAnsi="Aptos Display"/>
          <w:sz w:val="20"/>
        </w:rPr>
        <w:t>v0.10 Rival Identity Table</w:t>
      </w:r>
    </w:p>
    <w:p>
      <w:pPr>
        <w:pStyle w:val="BodyText"/>
      </w:pPr>
      <w:r>
        <w:rPr>
          <w:rFonts w:ascii="Aptos" w:hAnsi="Aptos"/>
          <w:sz w:val="20"/>
        </w:rPr>
        <w:t>The table above records the current rival-house framing used by the spreadsheet. Future balance passes should preserve these identities unless the GDD deliberately changes them.</w:t>
      </w:r>
    </w:p>
    <w:p>
      <w:pPr>
        <w:pStyle w:val="Heading1"/>
      </w:pPr>
      <w:r>
        <w:rPr>
          <w:rFonts w:ascii="Aptos Display" w:hAnsi="Aptos Display"/>
          <w:sz w:val="20"/>
        </w:rPr>
        <w:t>10. Scaled Scarcity and Barter Value</w:t>
      </w:r>
    </w:p>
    <w:p>
      <w:r>
        <w:rPr>
          <w:rFonts w:ascii="Aptos" w:hAnsi="Aptos"/>
          <w:b/>
          <w:sz w:val="20"/>
        </w:rPr>
        <w:t xml:space="preserve">Purpose. </w:t>
      </w:r>
      <w:r>
        <w:rPr>
          <w:rFonts w:ascii="Aptos" w:hAnsi="Aptos"/>
          <w:sz w:val="20"/>
        </w:rPr>
        <w:t>The market should not jump abruptly between fixed scarcity categories. Prototype 0 now uses a continuous scarcity multiplier for actual barter values, while keeping category labels for readability.</w:t>
      </w:r>
    </w:p>
    <w:p>
      <w:r>
        <w:rPr>
          <w:rFonts w:ascii="Aptos" w:hAnsi="Aptos"/>
          <w:b/>
          <w:sz w:val="20"/>
        </w:rPr>
        <w:t xml:space="preserve">Coverage formula. </w:t>
      </w:r>
      <w:r>
        <w:rPr>
          <w:rFonts w:ascii="Aptos" w:hAnsi="Aptos"/>
          <w:sz w:val="20"/>
        </w:rPr>
        <w:t>Coverage = projected market stockpile / demand per turn. Coverage is measured in turns of upkeep covered.</w:t>
      </w:r>
    </w:p>
    <w:p>
      <w:r>
        <w:rPr>
          <w:rFonts w:ascii="Aptos" w:hAnsi="Aptos"/>
          <w:b/>
          <w:sz w:val="20"/>
        </w:rPr>
        <w:t xml:space="preserve">Multiplier formula. </w:t>
      </w:r>
      <w:r>
        <w:rPr>
          <w:rFonts w:ascii="Aptos" w:hAnsi="Aptos"/>
          <w:sz w:val="20"/>
        </w:rPr>
        <w:t xml:space="preserve">If coverage is zero or below, the multiplier is capped at 3.00x. Otherwise: </w:t>
      </w:r>
      <w:r>
        <w:rPr>
          <w:rFonts w:ascii="Aptos" w:hAnsi="Aptos"/>
          <w:i/>
          <w:sz w:val="20"/>
        </w:rPr>
        <w:t>multiplier = MAX(0.75, MIN(3, 3 / coverage)).</w:t>
      </w:r>
    </w:p>
    <w:p>
      <w:r>
        <w:rPr>
          <w:rFonts w:ascii="Aptos" w:hAnsi="Aptos"/>
          <w:b/>
          <w:sz w:val="20"/>
        </w:rPr>
        <w:t xml:space="preserve">Design rule. </w:t>
      </w:r>
      <w:r>
        <w:rPr>
          <w:rFonts w:ascii="Aptos" w:hAnsi="Aptos"/>
          <w:sz w:val="20"/>
        </w:rPr>
        <w:t>The continuous multiplier controls barter value. The labels Abundant, Comfortable, Tight, Shortage and Crisis are display/readability labels only; they do not set the price.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b/>
              </w:rPr>
              <w:t>Coverage</w:t>
            </w:r>
          </w:p>
        </w:tc>
        <w:tc>
          <w:tcPr>
            <w:tcW w:type="dxa" w:w="2664"/>
            <w:vAlign w:val="center"/>
          </w:tcPr>
          <w:p>
            <w:r>
              <w:rPr>
                <w:b/>
              </w:rPr>
              <w:t>Market label</w:t>
            </w:r>
          </w:p>
        </w:tc>
        <w:tc>
          <w:tcPr>
            <w:tcW w:type="dxa" w:w="2664"/>
            <w:vAlign w:val="center"/>
          </w:tcPr>
          <w:p>
            <w:r>
              <w:rPr>
                <w:b/>
              </w:rPr>
              <w:t>Multiplier behaviour</w:t>
            </w:r>
          </w:p>
        </w:tc>
        <w:tc>
          <w:tcPr>
            <w:tcW w:type="dxa" w:w="2664"/>
            <w:vAlign w:val="center"/>
          </w:tcPr>
          <w:p>
            <w:r>
              <w:rPr>
                <w:b/>
              </w:rPr>
              <w:t>Design meaning</w:t>
            </w:r>
          </w:p>
        </w:tc>
      </w:tr>
      <w:tr>
        <w:tc>
          <w:tcPr>
            <w:tcW w:type="dxa" w:w="2664"/>
          </w:tcPr>
          <w:p>
            <w:r>
              <w:t>&gt;= 5 turns</w:t>
            </w:r>
          </w:p>
        </w:tc>
        <w:tc>
          <w:tcPr>
            <w:tcW w:type="dxa" w:w="2664"/>
          </w:tcPr>
          <w:p>
            <w:r>
              <w:t>Abundant</w:t>
            </w:r>
          </w:p>
        </w:tc>
        <w:tc>
          <w:tcPr>
            <w:tcW w:type="dxa" w:w="2664"/>
          </w:tcPr>
          <w:p>
            <w:r>
              <w:t>Trends toward 0.75x floor</w:t>
            </w:r>
          </w:p>
        </w:tc>
        <w:tc>
          <w:tcPr>
            <w:tcW w:type="dxa" w:w="2664"/>
          </w:tcPr>
          <w:p>
            <w:r>
              <w:t>Goods are plentiful; selling this good is less profitable.</w:t>
            </w:r>
          </w:p>
        </w:tc>
      </w:tr>
      <w:tr>
        <w:tc>
          <w:tcPr>
            <w:tcW w:type="dxa" w:w="2664"/>
          </w:tcPr>
          <w:p>
            <w:r>
              <w:t>3-4.99 turns</w:t>
            </w:r>
          </w:p>
        </w:tc>
        <w:tc>
          <w:tcPr>
            <w:tcW w:type="dxa" w:w="2664"/>
          </w:tcPr>
          <w:p>
            <w:r>
              <w:t>Comfortable</w:t>
            </w:r>
          </w:p>
        </w:tc>
        <w:tc>
          <w:tcPr>
            <w:tcW w:type="dxa" w:w="2664"/>
          </w:tcPr>
          <w:p>
            <w:r>
              <w:t>Around 1.00x</w:t>
            </w:r>
          </w:p>
        </w:tc>
        <w:tc>
          <w:tcPr>
            <w:tcW w:type="dxa" w:w="2664"/>
          </w:tcPr>
          <w:p>
            <w:r>
              <w:t>Normal market conditions.</w:t>
            </w:r>
          </w:p>
        </w:tc>
      </w:tr>
      <w:tr>
        <w:tc>
          <w:tcPr>
            <w:tcW w:type="dxa" w:w="2664"/>
          </w:tcPr>
          <w:p>
            <w:r>
              <w:t>1.5-2.99 turns</w:t>
            </w:r>
          </w:p>
        </w:tc>
        <w:tc>
          <w:tcPr>
            <w:tcW w:type="dxa" w:w="2664"/>
          </w:tcPr>
          <w:p>
            <w:r>
              <w:t>Tight</w:t>
            </w:r>
          </w:p>
        </w:tc>
        <w:tc>
          <w:tcPr>
            <w:tcW w:type="dxa" w:w="2664"/>
          </w:tcPr>
          <w:p>
            <w:r>
              <w:t>Rises smoothly above 1.00x</w:t>
            </w:r>
          </w:p>
        </w:tc>
        <w:tc>
          <w:tcPr>
            <w:tcW w:type="dxa" w:w="2664"/>
          </w:tcPr>
          <w:p>
            <w:r>
              <w:t>Scarcity begins to matter without a hard jump.</w:t>
            </w:r>
          </w:p>
        </w:tc>
      </w:tr>
      <w:tr>
        <w:tc>
          <w:tcPr>
            <w:tcW w:type="dxa" w:w="2664"/>
          </w:tcPr>
          <w:p>
            <w:r>
              <w:t>0.75-1.49 turns</w:t>
            </w:r>
          </w:p>
        </w:tc>
        <w:tc>
          <w:tcPr>
            <w:tcW w:type="dxa" w:w="2664"/>
          </w:tcPr>
          <w:p>
            <w:r>
              <w:t>Shortage</w:t>
            </w:r>
          </w:p>
        </w:tc>
        <w:tc>
          <w:tcPr>
            <w:tcW w:type="dxa" w:w="2664"/>
          </w:tcPr>
          <w:p>
            <w:r>
              <w:t>Rises sharply</w:t>
            </w:r>
          </w:p>
        </w:tc>
        <w:tc>
          <w:tcPr>
            <w:tcW w:type="dxa" w:w="2664"/>
          </w:tcPr>
          <w:p>
            <w:r>
              <w:t>Buying becomes expensive and selling becomes attractive.</w:t>
            </w:r>
          </w:p>
        </w:tc>
      </w:tr>
      <w:tr>
        <w:tc>
          <w:tcPr>
            <w:tcW w:type="dxa" w:w="2664"/>
          </w:tcPr>
          <w:p>
            <w:r>
              <w:t>&lt; 0.75 turns</w:t>
            </w:r>
          </w:p>
        </w:tc>
        <w:tc>
          <w:tcPr>
            <w:tcW w:type="dxa" w:w="2664"/>
          </w:tcPr>
          <w:p>
            <w:r>
              <w:t>Crisis</w:t>
            </w:r>
          </w:p>
        </w:tc>
        <w:tc>
          <w:tcPr>
            <w:tcW w:type="dxa" w:w="2664"/>
          </w:tcPr>
          <w:p>
            <w:r>
              <w:t>Capped at 3.00x</w:t>
            </w:r>
          </w:p>
        </w:tc>
        <w:tc>
          <w:tcPr>
            <w:tcW w:type="dxa" w:w="2664"/>
          </w:tcPr>
          <w:p>
            <w:r>
              <w:t>Severe shortage; market pressure is extreme.</w:t>
            </w:r>
          </w:p>
        </w:tc>
      </w:tr>
    </w:tbl>
    <w:p/>
    <w:p>
      <w:r>
        <w:rPr>
          <w:rFonts w:ascii="Aptos" w:hAnsi="Aptos"/>
          <w:b/>
          <w:sz w:val="20"/>
        </w:rPr>
        <w:t xml:space="preserve">Spreadsheet implementation. </w:t>
      </w:r>
      <w:r>
        <w:rPr>
          <w:rFonts w:ascii="Aptos" w:hAnsi="Aptos"/>
          <w:sz w:val="20"/>
        </w:rPr>
        <w:t>The v0.10 spreadsheet updates the Base Values sheet, Player Expansion Test, and Strategy Summary so current barter values are calculated from the continuous scarcity multiplier. Build costs, status upkeep, village building counts, rival identities, and estate stockpile assumptions are unchanged by this pass.</w:t>
      </w:r>
    </w:p>
    <w:p>
      <w:pPr>
        <w:pStyle w:val="Heading1"/>
      </w:pPr>
      <w:r>
        <w:rPr>
          <w:rFonts w:ascii="Aptos Display" w:hAnsi="Aptos Display"/>
          <w:sz w:val="20"/>
        </w:rPr>
        <w:t>11. v0.10 Scaled Scarcity Sample Values</w:t>
      </w:r>
    </w:p>
    <w:p>
      <w:r>
        <w:rPr>
          <w:rFonts w:ascii="Aptos" w:hAnsi="Aptos"/>
          <w:sz w:val="20"/>
        </w:rPr>
        <w:t>The following table records the current projected barter values after applying the continuous scarcity multiplier.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rPr>
                <w:b/>
              </w:rPr>
              <w:t>Good</w:t>
            </w:r>
          </w:p>
        </w:tc>
        <w:tc>
          <w:tcPr>
            <w:tcW w:type="dxa" w:w="1776"/>
          </w:tcPr>
          <w:p>
            <w:r>
              <w:rPr>
                <w:b/>
              </w:rPr>
              <w:t>Coverage</w:t>
            </w:r>
          </w:p>
        </w:tc>
        <w:tc>
          <w:tcPr>
            <w:tcW w:type="dxa" w:w="1776"/>
          </w:tcPr>
          <w:p>
            <w:r>
              <w:rPr>
                <w:b/>
              </w:rPr>
              <w:t>Multiplier</w:t>
            </w:r>
          </w:p>
        </w:tc>
        <w:tc>
          <w:tcPr>
            <w:tcW w:type="dxa" w:w="1776"/>
          </w:tcPr>
          <w:p>
            <w:r>
              <w:rPr>
                <w:b/>
              </w:rPr>
              <w:t>Base value</w:t>
            </w:r>
          </w:p>
        </w:tc>
        <w:tc>
          <w:tcPr>
            <w:tcW w:type="dxa" w:w="1776"/>
          </w:tcPr>
          <w:p>
            <w:r>
              <w:rPr>
                <w:b/>
              </w:rPr>
              <w:t>Current value</w:t>
            </w:r>
          </w:p>
        </w:tc>
        <w:tc>
          <w:tcPr>
            <w:tcW w:type="dxa" w:w="1776"/>
          </w:tcPr>
          <w:p>
            <w:r>
              <w:rPr>
                <w:b/>
              </w:rPr>
              <w:t>Label</w:t>
            </w:r>
          </w:p>
        </w:tc>
      </w:tr>
      <w:tr>
        <w:tc>
          <w:tcPr>
            <w:tcW w:type="dxa" w:w="1776"/>
          </w:tcPr>
          <w:p>
            <w:r>
              <w:t>Maize</w:t>
            </w:r>
          </w:p>
        </w:tc>
        <w:tc>
          <w:tcPr>
            <w:tcW w:type="dxa" w:w="1776"/>
          </w:tcPr>
          <w:p>
            <w:r>
              <w:t>3.69</w:t>
            </w:r>
          </w:p>
        </w:tc>
        <w:tc>
          <w:tcPr>
            <w:tcW w:type="dxa" w:w="1776"/>
          </w:tcPr>
          <w:p>
            <w:r>
              <w:t>0.81x</w:t>
            </w:r>
          </w:p>
        </w:tc>
        <w:tc>
          <w:tcPr>
            <w:tcW w:type="dxa" w:w="1776"/>
          </w:tcPr>
          <w:p>
            <w:r>
              <w:t>1</w:t>
            </w:r>
          </w:p>
        </w:tc>
        <w:tc>
          <w:tcPr>
            <w:tcW w:type="dxa" w:w="1776"/>
          </w:tcPr>
          <w:p>
            <w:r>
              <w:t>0.81</w:t>
            </w:r>
          </w:p>
        </w:tc>
        <w:tc>
          <w:tcPr>
            <w:tcW w:type="dxa" w:w="1776"/>
          </w:tcPr>
          <w:p>
            <w:r>
              <w:t>Comfortable</w:t>
            </w:r>
          </w:p>
        </w:tc>
      </w:tr>
      <w:tr>
        <w:tc>
          <w:tcPr>
            <w:tcW w:type="dxa" w:w="1776"/>
          </w:tcPr>
          <w:p>
            <w:r>
              <w:t>Wood</w:t>
            </w:r>
          </w:p>
        </w:tc>
        <w:tc>
          <w:tcPr>
            <w:tcW w:type="dxa" w:w="1776"/>
          </w:tcPr>
          <w:p>
            <w:r>
              <w:t>5.71</w:t>
            </w:r>
          </w:p>
        </w:tc>
        <w:tc>
          <w:tcPr>
            <w:tcW w:type="dxa" w:w="1776"/>
          </w:tcPr>
          <w:p>
            <w:r>
              <w:t>0.75x</w:t>
            </w:r>
          </w:p>
        </w:tc>
        <w:tc>
          <w:tcPr>
            <w:tcW w:type="dxa" w:w="1776"/>
          </w:tcPr>
          <w:p>
            <w:r>
              <w:t>2</w:t>
            </w:r>
          </w:p>
        </w:tc>
        <w:tc>
          <w:tcPr>
            <w:tcW w:type="dxa" w:w="1776"/>
          </w:tcPr>
          <w:p>
            <w:r>
              <w:t>1.50</w:t>
            </w:r>
          </w:p>
        </w:tc>
        <w:tc>
          <w:tcPr>
            <w:tcW w:type="dxa" w:w="1776"/>
          </w:tcPr>
          <w:p>
            <w:r>
              <w:t>Abundant</w:t>
            </w:r>
          </w:p>
        </w:tc>
      </w:tr>
      <w:tr>
        <w:tc>
          <w:tcPr>
            <w:tcW w:type="dxa" w:w="1776"/>
          </w:tcPr>
          <w:p>
            <w:r>
              <w:t>Cotton</w:t>
            </w:r>
          </w:p>
        </w:tc>
        <w:tc>
          <w:tcPr>
            <w:tcW w:type="dxa" w:w="1776"/>
          </w:tcPr>
          <w:p>
            <w:r>
              <w:t>4.16</w:t>
            </w:r>
          </w:p>
        </w:tc>
        <w:tc>
          <w:tcPr>
            <w:tcW w:type="dxa" w:w="1776"/>
          </w:tcPr>
          <w:p>
            <w:r>
              <w:t>0.75x</w:t>
            </w:r>
          </w:p>
        </w:tc>
        <w:tc>
          <w:tcPr>
            <w:tcW w:type="dxa" w:w="1776"/>
          </w:tcPr>
          <w:p>
            <w:r>
              <w:t>2</w:t>
            </w:r>
          </w:p>
        </w:tc>
        <w:tc>
          <w:tcPr>
            <w:tcW w:type="dxa" w:w="1776"/>
          </w:tcPr>
          <w:p>
            <w:r>
              <w:t>1.50</w:t>
            </w:r>
          </w:p>
        </w:tc>
        <w:tc>
          <w:tcPr>
            <w:tcW w:type="dxa" w:w="1776"/>
          </w:tcPr>
          <w:p>
            <w:r>
              <w:t>Comfortable</w:t>
            </w:r>
          </w:p>
        </w:tc>
      </w:tr>
      <w:tr>
        <w:tc>
          <w:tcPr>
            <w:tcW w:type="dxa" w:w="1776"/>
          </w:tcPr>
          <w:p>
            <w:r>
              <w:t>Cloth</w:t>
            </w:r>
          </w:p>
        </w:tc>
        <w:tc>
          <w:tcPr>
            <w:tcW w:type="dxa" w:w="1776"/>
          </w:tcPr>
          <w:p>
            <w:r>
              <w:t>2.95</w:t>
            </w:r>
          </w:p>
        </w:tc>
        <w:tc>
          <w:tcPr>
            <w:tcW w:type="dxa" w:w="1776"/>
          </w:tcPr>
          <w:p>
            <w:r>
              <w:t>1.02x</w:t>
            </w:r>
          </w:p>
        </w:tc>
        <w:tc>
          <w:tcPr>
            <w:tcW w:type="dxa" w:w="1776"/>
          </w:tcPr>
          <w:p>
            <w:r>
              <w:t>5</w:t>
            </w:r>
          </w:p>
        </w:tc>
        <w:tc>
          <w:tcPr>
            <w:tcW w:type="dxa" w:w="1776"/>
          </w:tcPr>
          <w:p>
            <w:r>
              <w:t>5.08</w:t>
            </w:r>
          </w:p>
        </w:tc>
        <w:tc>
          <w:tcPr>
            <w:tcW w:type="dxa" w:w="1776"/>
          </w:tcPr>
          <w:p>
            <w:r>
              <w:t>Tight</w:t>
            </w:r>
          </w:p>
        </w:tc>
      </w:tr>
      <w:tr>
        <w:tc>
          <w:tcPr>
            <w:tcW w:type="dxa" w:w="1776"/>
          </w:tcPr>
          <w:p>
            <w:r>
              <w:t>Tools</w:t>
            </w:r>
          </w:p>
        </w:tc>
        <w:tc>
          <w:tcPr>
            <w:tcW w:type="dxa" w:w="1776"/>
          </w:tcPr>
          <w:p>
            <w:r>
              <w:t>3.21</w:t>
            </w:r>
          </w:p>
        </w:tc>
        <w:tc>
          <w:tcPr>
            <w:tcW w:type="dxa" w:w="1776"/>
          </w:tcPr>
          <w:p>
            <w:r>
              <w:t>0.93x</w:t>
            </w:r>
          </w:p>
        </w:tc>
        <w:tc>
          <w:tcPr>
            <w:tcW w:type="dxa" w:w="1776"/>
          </w:tcPr>
          <w:p>
            <w:r>
              <w:t>7</w:t>
            </w:r>
          </w:p>
        </w:tc>
        <w:tc>
          <w:tcPr>
            <w:tcW w:type="dxa" w:w="1776"/>
          </w:tcPr>
          <w:p>
            <w:r>
              <w:t>6.54</w:t>
            </w:r>
          </w:p>
        </w:tc>
        <w:tc>
          <w:tcPr>
            <w:tcW w:type="dxa" w:w="1776"/>
          </w:tcPr>
          <w:p>
            <w:r>
              <w:t>Comfortable</w:t>
            </w:r>
          </w:p>
        </w:tc>
      </w:tr>
      <w:tr>
        <w:tc>
          <w:tcPr>
            <w:tcW w:type="dxa" w:w="1776"/>
          </w:tcPr>
          <w:p>
            <w:r>
              <w:t>Obsidian</w:t>
            </w:r>
          </w:p>
        </w:tc>
        <w:tc>
          <w:tcPr>
            <w:tcW w:type="dxa" w:w="1776"/>
          </w:tcPr>
          <w:p>
            <w:r>
              <w:t>8.87</w:t>
            </w:r>
          </w:p>
        </w:tc>
        <w:tc>
          <w:tcPr>
            <w:tcW w:type="dxa" w:w="1776"/>
          </w:tcPr>
          <w:p>
            <w:r>
              <w:t>0.75x</w:t>
            </w:r>
          </w:p>
        </w:tc>
        <w:tc>
          <w:tcPr>
            <w:tcW w:type="dxa" w:w="1776"/>
          </w:tcPr>
          <w:p>
            <w:r>
              <w:t>8</w:t>
            </w:r>
          </w:p>
        </w:tc>
        <w:tc>
          <w:tcPr>
            <w:tcW w:type="dxa" w:w="1776"/>
          </w:tcPr>
          <w:p>
            <w:r>
              <w:t>6.00</w:t>
            </w:r>
          </w:p>
        </w:tc>
        <w:tc>
          <w:tcPr>
            <w:tcW w:type="dxa" w:w="1776"/>
          </w:tcPr>
          <w:p>
            <w:r>
              <w:t>Abundant</w:t>
            </w:r>
          </w:p>
        </w:tc>
      </w:tr>
      <w:tr>
        <w:tc>
          <w:tcPr>
            <w:tcW w:type="dxa" w:w="1776"/>
          </w:tcPr>
          <w:p>
            <w:r>
              <w:t>Weapons</w:t>
            </w:r>
          </w:p>
        </w:tc>
        <w:tc>
          <w:tcPr>
            <w:tcW w:type="dxa" w:w="1776"/>
          </w:tcPr>
          <w:p>
            <w:r>
              <w:t>0.00</w:t>
            </w:r>
          </w:p>
        </w:tc>
        <w:tc>
          <w:tcPr>
            <w:tcW w:type="dxa" w:w="1776"/>
          </w:tcPr>
          <w:p>
            <w:r>
              <w:t>3.00x</w:t>
            </w:r>
          </w:p>
        </w:tc>
        <w:tc>
          <w:tcPr>
            <w:tcW w:type="dxa" w:w="1776"/>
          </w:tcPr>
          <w:p>
            <w:r>
              <w:t>18</w:t>
            </w:r>
          </w:p>
        </w:tc>
        <w:tc>
          <w:tcPr>
            <w:tcW w:type="dxa" w:w="1776"/>
          </w:tcPr>
          <w:p>
            <w:r>
              <w:t>54.00</w:t>
            </w:r>
          </w:p>
        </w:tc>
        <w:tc>
          <w:tcPr>
            <w:tcW w:type="dxa" w:w="1776"/>
          </w:tcPr>
          <w:p>
            <w:r>
              <w:t>Crisis</w:t>
            </w:r>
          </w:p>
        </w:tc>
      </w:tr>
      <w:tr>
        <w:tc>
          <w:tcPr>
            <w:tcW w:type="dxa" w:w="1776"/>
          </w:tcPr>
          <w:p>
            <w:r>
              <w:t>Ritual goods</w:t>
            </w:r>
          </w:p>
        </w:tc>
        <w:tc>
          <w:tcPr>
            <w:tcW w:type="dxa" w:w="1776"/>
          </w:tcPr>
          <w:p>
            <w:r>
              <w:t>2.67</w:t>
            </w:r>
          </w:p>
        </w:tc>
        <w:tc>
          <w:tcPr>
            <w:tcW w:type="dxa" w:w="1776"/>
          </w:tcPr>
          <w:p>
            <w:r>
              <w:t>1.12x</w:t>
            </w:r>
          </w:p>
        </w:tc>
        <w:tc>
          <w:tcPr>
            <w:tcW w:type="dxa" w:w="1776"/>
          </w:tcPr>
          <w:p>
            <w:r>
              <w:t>12</w:t>
            </w:r>
          </w:p>
        </w:tc>
        <w:tc>
          <w:tcPr>
            <w:tcW w:type="dxa" w:w="1776"/>
          </w:tcPr>
          <w:p>
            <w:r>
              <w:t>13.47</w:t>
            </w:r>
          </w:p>
        </w:tc>
        <w:tc>
          <w:tcPr>
            <w:tcW w:type="dxa" w:w="1776"/>
          </w:tcPr>
          <w:p>
            <w:r>
              <w:t>Tight</w:t>
            </w:r>
          </w:p>
        </w:tc>
      </w:tr>
      <w:tr>
        <w:tc>
          <w:tcPr>
            <w:tcW w:type="dxa" w:w="1776"/>
          </w:tcPr>
          <w:p>
            <w:r>
              <w:t>Cacao</w:t>
            </w:r>
          </w:p>
        </w:tc>
        <w:tc>
          <w:tcPr>
            <w:tcW w:type="dxa" w:w="1776"/>
          </w:tcPr>
          <w:p>
            <w:r>
              <w:t>1.83</w:t>
            </w:r>
          </w:p>
        </w:tc>
        <w:tc>
          <w:tcPr>
            <w:tcW w:type="dxa" w:w="1776"/>
          </w:tcPr>
          <w:p>
            <w:r>
              <w:t>1.64x</w:t>
            </w:r>
          </w:p>
        </w:tc>
        <w:tc>
          <w:tcPr>
            <w:tcW w:type="dxa" w:w="1776"/>
          </w:tcPr>
          <w:p>
            <w:r>
              <w:t>15</w:t>
            </w:r>
          </w:p>
        </w:tc>
        <w:tc>
          <w:tcPr>
            <w:tcW w:type="dxa" w:w="1776"/>
          </w:tcPr>
          <w:p>
            <w:r>
              <w:t>24.57</w:t>
            </w:r>
          </w:p>
        </w:tc>
        <w:tc>
          <w:tcPr>
            <w:tcW w:type="dxa" w:w="1776"/>
          </w:tcPr>
          <w:p>
            <w:r>
              <w:t>Tight</w:t>
            </w:r>
          </w:p>
        </w:tc>
      </w:tr>
      <w:tr>
        <w:tc>
          <w:tcPr>
            <w:tcW w:type="dxa" w:w="1776"/>
          </w:tcPr>
          <w:p>
            <w:r>
              <w:t>Fine textiles</w:t>
            </w:r>
          </w:p>
        </w:tc>
        <w:tc>
          <w:tcPr>
            <w:tcW w:type="dxa" w:w="1776"/>
          </w:tcPr>
          <w:p>
            <w:r>
              <w:t>0.00</w:t>
            </w:r>
          </w:p>
        </w:tc>
        <w:tc>
          <w:tcPr>
            <w:tcW w:type="dxa" w:w="1776"/>
          </w:tcPr>
          <w:p>
            <w:r>
              <w:t>3.00x</w:t>
            </w:r>
          </w:p>
        </w:tc>
        <w:tc>
          <w:tcPr>
            <w:tcW w:type="dxa" w:w="1776"/>
          </w:tcPr>
          <w:p>
            <w:r>
              <w:t>35</w:t>
            </w:r>
          </w:p>
        </w:tc>
        <w:tc>
          <w:tcPr>
            <w:tcW w:type="dxa" w:w="1776"/>
          </w:tcPr>
          <w:p>
            <w:r>
              <w:t>105.00</w:t>
            </w:r>
          </w:p>
        </w:tc>
        <w:tc>
          <w:tcPr>
            <w:tcW w:type="dxa" w:w="1776"/>
          </w:tcPr>
          <w:p>
            <w:r>
              <w:t>Crisis</w:t>
            </w:r>
          </w:p>
        </w:tc>
      </w:tr>
    </w:tbl>
    <w:p>
      <w:r>
        <w:rPr>
          <w:sz w:val="20"/>
        </w:rPr>
        <w:br w:type="page"/>
      </w:r>
    </w:p>
    <w:p>
      <w:pPr>
        <w:pStyle w:val="Heading1"/>
      </w:pPr>
      <w:r>
        <w:rPr>
          <w:sz w:val="20"/>
        </w:rPr>
        <w:t>Prototype 0 — Rival Build Orders v0.12</w:t>
      </w:r>
    </w:p>
    <w:p>
      <w:r>
        <w:rPr>
          <w:sz w:val="20"/>
        </w:rPr>
        <w:t>Version note: This section implements the Rival Procurement + Support Step Pass. It keeps the War Rival build order unchanged, reframes the Cunning Rival as a market-control house rather than an artisan house, moves the Diplomatic Rival’s Fine Textile House before Noble Residence, and adds procurement intensity and minor support-step rules.</w:t>
      </w:r>
    </w:p>
    <w:p>
      <w:pPr>
        <w:pStyle w:val="Heading2"/>
      </w:pPr>
      <w:r>
        <w:rPr>
          <w:sz w:val="20"/>
        </w:rPr>
        <w:t>Purpose</w:t>
      </w:r>
    </w:p>
    <w:p>
      <w:r>
        <w:rPr>
          <w:sz w:val="20"/>
        </w:rPr>
        <w:t>Rival houses in Prototype 0 are structured economic actors with concrete Year 1 objectives. Each rival has a build order that determines what it tries to build, what goods it buys, what it hoards, what it sells only as true surplus, and what smaller support step it may complete if a major build is unaffordable.</w:t>
      </w:r>
    </w:p>
    <w:p>
      <w:pPr>
        <w:pStyle w:val="Heading2"/>
      </w:pPr>
      <w:r>
        <w:rPr>
          <w:sz w:val="20"/>
        </w:rPr>
        <w:t>Core rival behaviour rules</w:t>
      </w:r>
    </w:p>
    <w:tbl>
      <w:tblPr>
        <w:tblStyle w:val="TableGrid"/>
        <w:tblW w:type="auto" w:w="0"/>
        <w:jc w:val="center"/>
        <w:tblLook w:firstColumn="1" w:firstRow="1" w:lastColumn="0" w:lastRow="0" w:noHBand="0" w:noVBand="1" w:val="04A0"/>
      </w:tblPr>
      <w:tblGrid>
        <w:gridCol w:w="5328"/>
        <w:gridCol w:w="5328"/>
      </w:tblGrid>
      <w:tr>
        <w:tc>
          <w:tcPr>
            <w:tcW w:type="dxa" w:w="720"/>
            <w:vAlign w:val="top"/>
            <w:shd w:fill="1F4E79"/>
          </w:tcPr>
          <w:p>
            <w:r/>
            <w:r>
              <w:rPr>
                <w:b/>
                <w:sz w:val="16"/>
              </w:rPr>
              <w:t>Step</w:t>
            </w:r>
          </w:p>
        </w:tc>
        <w:tc>
          <w:tcPr>
            <w:tcW w:type="dxa" w:w="8640"/>
            <w:vAlign w:val="top"/>
            <w:shd w:fill="1F4E79"/>
          </w:tcPr>
          <w:p>
            <w:r/>
            <w:r>
              <w:rPr>
                <w:b/>
                <w:sz w:val="16"/>
              </w:rPr>
              <w:t>Rule</w:t>
            </w:r>
          </w:p>
        </w:tc>
      </w:tr>
      <w:tr>
        <w:tc>
          <w:tcPr>
            <w:tcW w:type="dxa" w:w="720"/>
            <w:vAlign w:val="top"/>
          </w:tcPr>
          <w:p>
            <w:r/>
            <w:r>
              <w:rPr>
                <w:b w:val="0"/>
                <w:sz w:val="16"/>
              </w:rPr>
              <w:t>1</w:t>
            </w:r>
          </w:p>
        </w:tc>
        <w:tc>
          <w:tcPr>
            <w:tcW w:type="dxa" w:w="8640"/>
            <w:vAlign w:val="top"/>
          </w:tcPr>
          <w:p>
            <w:r/>
            <w:r>
              <w:rPr>
                <w:b w:val="0"/>
                <w:sz w:val="16"/>
              </w:rPr>
              <w:t>Pay status-group upkeep from estate stockpile.</w:t>
            </w:r>
          </w:p>
        </w:tc>
      </w:tr>
      <w:tr>
        <w:tc>
          <w:tcPr>
            <w:tcW w:type="dxa" w:w="720"/>
            <w:vAlign w:val="top"/>
          </w:tcPr>
          <w:p>
            <w:r/>
            <w:r>
              <w:rPr>
                <w:b w:val="0"/>
                <w:sz w:val="16"/>
              </w:rPr>
              <w:t>2</w:t>
            </w:r>
          </w:p>
        </w:tc>
        <w:tc>
          <w:tcPr>
            <w:tcW w:type="dxa" w:w="8640"/>
            <w:vAlign w:val="top"/>
          </w:tcPr>
          <w:p>
            <w:r/>
            <w:r>
              <w:rPr>
                <w:b w:val="0"/>
                <w:sz w:val="16"/>
              </w:rPr>
              <w:t>Reserve input goods for active buildings already operating.</w:t>
            </w:r>
          </w:p>
        </w:tc>
      </w:tr>
      <w:tr>
        <w:tc>
          <w:tcPr>
            <w:tcW w:type="dxa" w:w="720"/>
            <w:vAlign w:val="top"/>
          </w:tcPr>
          <w:p>
            <w:r/>
            <w:r>
              <w:rPr>
                <w:b w:val="0"/>
                <w:sz w:val="16"/>
              </w:rPr>
              <w:t>3</w:t>
            </w:r>
          </w:p>
        </w:tc>
        <w:tc>
          <w:tcPr>
            <w:tcW w:type="dxa" w:w="8640"/>
            <w:vAlign w:val="top"/>
          </w:tcPr>
          <w:p>
            <w:r/>
            <w:r>
              <w:rPr>
                <w:b w:val="0"/>
                <w:sz w:val="16"/>
              </w:rPr>
              <w:t>Reserve goods for the current build-order target.</w:t>
            </w:r>
          </w:p>
        </w:tc>
      </w:tr>
      <w:tr>
        <w:tc>
          <w:tcPr>
            <w:tcW w:type="dxa" w:w="720"/>
            <w:vAlign w:val="top"/>
          </w:tcPr>
          <w:p>
            <w:r/>
            <w:r>
              <w:rPr>
                <w:b w:val="0"/>
                <w:sz w:val="16"/>
              </w:rPr>
              <w:t>4</w:t>
            </w:r>
          </w:p>
        </w:tc>
        <w:tc>
          <w:tcPr>
            <w:tcW w:type="dxa" w:w="8640"/>
            <w:vAlign w:val="top"/>
          </w:tcPr>
          <w:p>
            <w:r/>
            <w:r>
              <w:rPr>
                <w:b w:val="0"/>
                <w:sz w:val="16"/>
              </w:rPr>
              <w:t>Buy missing goods from the central market using the rival’s procurement intensity cap.</w:t>
            </w:r>
          </w:p>
        </w:tc>
      </w:tr>
      <w:tr>
        <w:tc>
          <w:tcPr>
            <w:tcW w:type="dxa" w:w="720"/>
            <w:vAlign w:val="top"/>
          </w:tcPr>
          <w:p>
            <w:r/>
            <w:r>
              <w:rPr>
                <w:b w:val="0"/>
                <w:sz w:val="16"/>
              </w:rPr>
              <w:t>5</w:t>
            </w:r>
          </w:p>
        </w:tc>
        <w:tc>
          <w:tcPr>
            <w:tcW w:type="dxa" w:w="8640"/>
            <w:vAlign w:val="top"/>
          </w:tcPr>
          <w:p>
            <w:r/>
            <w:r>
              <w:rPr>
                <w:b w:val="0"/>
                <w:sz w:val="16"/>
              </w:rPr>
              <w:t>Build the target when all required goods are available.</w:t>
            </w:r>
          </w:p>
        </w:tc>
      </w:tr>
      <w:tr>
        <w:tc>
          <w:tcPr>
            <w:tcW w:type="dxa" w:w="720"/>
            <w:vAlign w:val="top"/>
          </w:tcPr>
          <w:p>
            <w:r/>
            <w:r>
              <w:rPr>
                <w:b w:val="0"/>
                <w:sz w:val="16"/>
              </w:rPr>
              <w:t>6</w:t>
            </w:r>
          </w:p>
        </w:tc>
        <w:tc>
          <w:tcPr>
            <w:tcW w:type="dxa" w:w="8640"/>
            <w:vAlign w:val="top"/>
          </w:tcPr>
          <w:p>
            <w:r/>
            <w:r>
              <w:rPr>
                <w:b w:val="0"/>
                <w:sz w:val="16"/>
              </w:rPr>
              <w:t>If the main target is blocked, attempt the defined minor support step if affordable.</w:t>
            </w:r>
          </w:p>
        </w:tc>
      </w:tr>
      <w:tr>
        <w:tc>
          <w:tcPr>
            <w:tcW w:type="dxa" w:w="720"/>
            <w:vAlign w:val="top"/>
          </w:tcPr>
          <w:p>
            <w:r/>
            <w:r>
              <w:rPr>
                <w:b w:val="0"/>
                <w:sz w:val="16"/>
              </w:rPr>
              <w:t>7</w:t>
            </w:r>
          </w:p>
        </w:tc>
        <w:tc>
          <w:tcPr>
            <w:tcW w:type="dxa" w:w="8640"/>
            <w:vAlign w:val="top"/>
          </w:tcPr>
          <w:p>
            <w:r/>
            <w:r>
              <w:rPr>
                <w:b w:val="0"/>
                <w:sz w:val="16"/>
              </w:rPr>
              <w:t>Activate new production or support effects once the building or support step is complete.</w:t>
            </w:r>
          </w:p>
        </w:tc>
      </w:tr>
      <w:tr>
        <w:tc>
          <w:tcPr>
            <w:tcW w:type="dxa" w:w="720"/>
            <w:vAlign w:val="top"/>
          </w:tcPr>
          <w:p>
            <w:r/>
            <w:r>
              <w:rPr>
                <w:b w:val="0"/>
                <w:sz w:val="16"/>
              </w:rPr>
              <w:t>8</w:t>
            </w:r>
          </w:p>
        </w:tc>
        <w:tc>
          <w:tcPr>
            <w:tcW w:type="dxa" w:w="8640"/>
            <w:vAlign w:val="top"/>
          </w:tcPr>
          <w:p>
            <w:r/>
            <w:r>
              <w:rPr>
                <w:b w:val="0"/>
                <w:sz w:val="16"/>
              </w:rPr>
              <w:t>Sell only true surplus after upkeep, inputs, build reserves, safety buffer and personality hoards are protected.</w:t>
            </w:r>
          </w:p>
        </w:tc>
      </w:tr>
    </w:tbl>
    <w:p/>
    <w:p>
      <w:pPr>
        <w:pStyle w:val="Heading2"/>
      </w:pPr>
      <w:r>
        <w:rPr>
          <w:sz w:val="20"/>
        </w:rPr>
        <w:t>Surplus, procurement and buy intensity</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1F4E79"/>
          </w:tcPr>
          <w:p>
            <w:r/>
            <w:r>
              <w:rPr>
                <w:b/>
                <w:sz w:val="16"/>
              </w:rPr>
              <w:t>Rule</w:t>
            </w:r>
          </w:p>
        </w:tc>
        <w:tc>
          <w:tcPr>
            <w:tcW w:type="dxa" w:w="7344"/>
            <w:vAlign w:val="top"/>
            <w:shd w:fill="1F4E79"/>
          </w:tcPr>
          <w:p>
            <w:r/>
            <w:r>
              <w:rPr>
                <w:b/>
                <w:sz w:val="16"/>
              </w:rPr>
              <w:t>Definition</w:t>
            </w:r>
          </w:p>
        </w:tc>
      </w:tr>
      <w:tr>
        <w:tc>
          <w:tcPr>
            <w:tcW w:type="dxa" w:w="2880"/>
            <w:vAlign w:val="top"/>
          </w:tcPr>
          <w:p>
            <w:r/>
            <w:r>
              <w:rPr>
                <w:b w:val="0"/>
                <w:sz w:val="16"/>
              </w:rPr>
              <w:t>Procurement shortfall</w:t>
            </w:r>
          </w:p>
        </w:tc>
        <w:tc>
          <w:tcPr>
            <w:tcW w:type="dxa" w:w="7344"/>
            <w:vAlign w:val="top"/>
          </w:tcPr>
          <w:p>
            <w:r/>
            <w:r>
              <w:rPr>
                <w:b w:val="0"/>
                <w:sz w:val="16"/>
              </w:rPr>
              <w:t>MAX(0, Required Goods - Current Stockpile). Rivals buy when shortfall is greater than zero.</w:t>
            </w:r>
          </w:p>
        </w:tc>
      </w:tr>
      <w:tr>
        <w:tc>
          <w:tcPr>
            <w:tcW w:type="dxa" w:w="2880"/>
            <w:vAlign w:val="top"/>
          </w:tcPr>
          <w:p>
            <w:r/>
            <w:r>
              <w:rPr>
                <w:b w:val="0"/>
                <w:sz w:val="16"/>
              </w:rPr>
              <w:t>Sellable surplus</w:t>
            </w:r>
          </w:p>
        </w:tc>
        <w:tc>
          <w:tcPr>
            <w:tcW w:type="dxa" w:w="7344"/>
            <w:vAlign w:val="top"/>
          </w:tcPr>
          <w:p>
            <w:r/>
            <w:r>
              <w:rPr>
                <w:b w:val="0"/>
                <w:sz w:val="16"/>
              </w:rPr>
              <w:t>MAX(0, Stockpile - Upkeep Reserve - Building Input Reserve - Build-Order Reserve - Safety Buffer).</w:t>
            </w:r>
          </w:p>
        </w:tc>
      </w:tr>
      <w:tr>
        <w:tc>
          <w:tcPr>
            <w:tcW w:type="dxa" w:w="2880"/>
            <w:vAlign w:val="top"/>
          </w:tcPr>
          <w:p>
            <w:r/>
            <w:r>
              <w:rPr>
                <w:b w:val="0"/>
                <w:sz w:val="16"/>
              </w:rPr>
              <w:t>True surplus rule</w:t>
            </w:r>
          </w:p>
        </w:tc>
        <w:tc>
          <w:tcPr>
            <w:tcW w:type="dxa" w:w="7344"/>
            <w:vAlign w:val="top"/>
          </w:tcPr>
          <w:p>
            <w:r/>
            <w:r>
              <w:rPr>
                <w:b w:val="0"/>
                <w:sz w:val="16"/>
              </w:rPr>
              <w:t>A good is not surplus if reserved for upkeep, active inputs, current objective, safety buffer, or personality hoard.</w:t>
            </w:r>
          </w:p>
        </w:tc>
      </w:tr>
      <w:tr>
        <w:tc>
          <w:tcPr>
            <w:tcW w:type="dxa" w:w="2880"/>
            <w:vAlign w:val="top"/>
          </w:tcPr>
          <w:p>
            <w:r/>
            <w:r>
              <w:rPr>
                <w:b w:val="0"/>
                <w:sz w:val="16"/>
              </w:rPr>
              <w:t>Aggressive procurement</w:t>
            </w:r>
          </w:p>
        </w:tc>
        <w:tc>
          <w:tcPr>
            <w:tcW w:type="dxa" w:w="7344"/>
            <w:vAlign w:val="top"/>
          </w:tcPr>
          <w:p>
            <w:r/>
            <w:r>
              <w:rPr>
                <w:b w:val="0"/>
                <w:sz w:val="16"/>
              </w:rPr>
              <w:t>Buy up to 60% of missing target goods per turn. Used by the War Rival for war-chain goods and urgent upkeep.</w:t>
            </w:r>
          </w:p>
        </w:tc>
      </w:tr>
      <w:tr>
        <w:tc>
          <w:tcPr>
            <w:tcW w:type="dxa" w:w="2880"/>
            <w:vAlign w:val="top"/>
          </w:tcPr>
          <w:p>
            <w:r/>
            <w:r>
              <w:rPr>
                <w:b w:val="0"/>
                <w:sz w:val="16"/>
              </w:rPr>
              <w:t>Steady procurement</w:t>
            </w:r>
          </w:p>
        </w:tc>
        <w:tc>
          <w:tcPr>
            <w:tcW w:type="dxa" w:w="7344"/>
            <w:vAlign w:val="top"/>
          </w:tcPr>
          <w:p>
            <w:r/>
            <w:r>
              <w:rPr>
                <w:b w:val="0"/>
                <w:sz w:val="16"/>
              </w:rPr>
              <w:t>Buy up to 40% of missing target goods per turn. Used by the Diplomatic Rival and ordinary build progression.</w:t>
            </w:r>
          </w:p>
        </w:tc>
      </w:tr>
      <w:tr>
        <w:tc>
          <w:tcPr>
            <w:tcW w:type="dxa" w:w="2880"/>
            <w:vAlign w:val="top"/>
          </w:tcPr>
          <w:p>
            <w:r/>
            <w:r>
              <w:rPr>
                <w:b w:val="0"/>
                <w:sz w:val="16"/>
              </w:rPr>
              <w:t>Opportunistic procurement</w:t>
            </w:r>
          </w:p>
        </w:tc>
        <w:tc>
          <w:tcPr>
            <w:tcW w:type="dxa" w:w="7344"/>
            <w:vAlign w:val="top"/>
          </w:tcPr>
          <w:p>
            <w:r/>
            <w:r>
              <w:rPr>
                <w:b w:val="0"/>
                <w:sz w:val="16"/>
              </w:rPr>
              <w:t>Buy up to 25% normally, or up to 60% when market value is favourable. Used by the Cunning Rival.</w:t>
            </w:r>
          </w:p>
        </w:tc>
      </w:tr>
    </w:tbl>
    <w:p/>
    <w:p>
      <w:pPr>
        <w:pStyle w:val="Heading2"/>
      </w:pPr>
      <w:r>
        <w:rPr>
          <w:sz w:val="20"/>
        </w:rPr>
        <w:t>War Rival — Huitzilopochtli</w:t>
      </w:r>
    </w:p>
    <w:p>
      <w:r>
        <w:rPr>
          <w:sz w:val="20"/>
        </w:rPr>
        <w:t>Objective: consolidate a war economy capable of supporting early Flower Wars. The War Rival’s build order remains unchanged.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76"/>
            <w:vAlign w:val="top"/>
            <w:shd w:fill="1F4E79"/>
          </w:tcPr>
          <w:p>
            <w:r/>
            <w:r>
              <w:rPr>
                <w:b/>
                <w:sz w:val="16"/>
              </w:rPr>
              <w:t>Step</w:t>
            </w:r>
          </w:p>
        </w:tc>
        <w:tc>
          <w:tcPr>
            <w:tcW w:type="dxa" w:w="2016"/>
            <w:vAlign w:val="top"/>
            <w:shd w:fill="1F4E79"/>
          </w:tcPr>
          <w:p>
            <w:r/>
            <w:r>
              <w:rPr>
                <w:b/>
                <w:sz w:val="16"/>
              </w:rPr>
              <w:t>Target</w:t>
            </w:r>
          </w:p>
        </w:tc>
        <w:tc>
          <w:tcPr>
            <w:tcW w:type="dxa" w:w="2448"/>
            <w:vAlign w:val="top"/>
            <w:shd w:fill="1F4E79"/>
          </w:tcPr>
          <w:p>
            <w:r/>
            <w:r>
              <w:rPr>
                <w:b/>
                <w:sz w:val="16"/>
              </w:rPr>
              <w:t>Primary build inputs</w:t>
            </w:r>
          </w:p>
        </w:tc>
        <w:tc>
          <w:tcPr>
            <w:tcW w:type="dxa" w:w="1440"/>
            <w:vAlign w:val="top"/>
            <w:shd w:fill="1F4E79"/>
          </w:tcPr>
          <w:p>
            <w:r/>
            <w:r>
              <w:rPr>
                <w:b/>
                <w:sz w:val="16"/>
              </w:rPr>
              <w:t>Procurement</w:t>
            </w:r>
          </w:p>
        </w:tc>
        <w:tc>
          <w:tcPr>
            <w:tcW w:type="dxa" w:w="2304"/>
            <w:vAlign w:val="top"/>
            <w:shd w:fill="1F4E79"/>
          </w:tcPr>
          <w:p>
            <w:r/>
            <w:r>
              <w:rPr>
                <w:b/>
                <w:sz w:val="16"/>
              </w:rPr>
              <w:t>Minor support step if blocked</w:t>
            </w:r>
          </w:p>
        </w:tc>
        <w:tc>
          <w:tcPr>
            <w:tcW w:type="dxa" w:w="2016"/>
            <w:vAlign w:val="top"/>
            <w:shd w:fill="1F4E79"/>
          </w:tcPr>
          <w:p>
            <w:r/>
            <w:r>
              <w:rPr>
                <w:b/>
                <w:sz w:val="16"/>
              </w:rPr>
              <w:t>Unlocked effect</w:t>
            </w:r>
          </w:p>
        </w:tc>
      </w:tr>
      <w:tr>
        <w:tc>
          <w:tcPr>
            <w:tcW w:type="dxa" w:w="576"/>
            <w:vAlign w:val="top"/>
          </w:tcPr>
          <w:p>
            <w:r/>
            <w:r>
              <w:rPr>
                <w:b w:val="0"/>
                <w:sz w:val="16"/>
              </w:rPr>
              <w:t>1</w:t>
            </w:r>
          </w:p>
        </w:tc>
        <w:tc>
          <w:tcPr>
            <w:tcW w:type="dxa" w:w="2016"/>
            <w:vAlign w:val="top"/>
          </w:tcPr>
          <w:p>
            <w:r/>
            <w:r>
              <w:rPr>
                <w:b w:val="0"/>
                <w:sz w:val="16"/>
              </w:rPr>
              <w:t>Weapon Yard</w:t>
            </w:r>
          </w:p>
        </w:tc>
        <w:tc>
          <w:tcPr>
            <w:tcW w:type="dxa" w:w="2448"/>
            <w:vAlign w:val="top"/>
          </w:tcPr>
          <w:p>
            <w:r/>
            <w:r>
              <w:rPr>
                <w:b w:val="0"/>
                <w:sz w:val="16"/>
              </w:rPr>
              <w:t>Wood, Tools, Obsidian, Cloth</w:t>
            </w:r>
          </w:p>
        </w:tc>
        <w:tc>
          <w:tcPr>
            <w:tcW w:type="dxa" w:w="1440"/>
            <w:vAlign w:val="top"/>
          </w:tcPr>
          <w:p>
            <w:r/>
            <w:r>
              <w:rPr>
                <w:b w:val="0"/>
                <w:sz w:val="16"/>
              </w:rPr>
              <w:t>Aggressive 60%</w:t>
            </w:r>
          </w:p>
        </w:tc>
        <w:tc>
          <w:tcPr>
            <w:tcW w:type="dxa" w:w="2304"/>
            <w:vAlign w:val="top"/>
          </w:tcPr>
          <w:p>
            <w:r/>
            <w:r>
              <w:rPr>
                <w:b w:val="0"/>
                <w:sz w:val="16"/>
              </w:rPr>
              <w:t>Armoury Stockpile / Weapon Yard Preparation</w:t>
            </w:r>
          </w:p>
        </w:tc>
        <w:tc>
          <w:tcPr>
            <w:tcW w:type="dxa" w:w="2016"/>
            <w:vAlign w:val="top"/>
          </w:tcPr>
          <w:p>
            <w:r/>
            <w:r>
              <w:rPr>
                <w:b w:val="0"/>
                <w:sz w:val="16"/>
              </w:rPr>
              <w:t>Weapons production</w:t>
            </w:r>
          </w:p>
        </w:tc>
      </w:tr>
      <w:tr>
        <w:tc>
          <w:tcPr>
            <w:tcW w:type="dxa" w:w="576"/>
            <w:vAlign w:val="top"/>
          </w:tcPr>
          <w:p>
            <w:r/>
            <w:r>
              <w:rPr>
                <w:b w:val="0"/>
                <w:sz w:val="16"/>
              </w:rPr>
              <w:t>2</w:t>
            </w:r>
          </w:p>
        </w:tc>
        <w:tc>
          <w:tcPr>
            <w:tcW w:type="dxa" w:w="2016"/>
            <w:vAlign w:val="top"/>
          </w:tcPr>
          <w:p>
            <w:r/>
            <w:r>
              <w:rPr>
                <w:b w:val="0"/>
                <w:sz w:val="16"/>
              </w:rPr>
              <w:t>Warrior House</w:t>
            </w:r>
          </w:p>
        </w:tc>
        <w:tc>
          <w:tcPr>
            <w:tcW w:type="dxa" w:w="2448"/>
            <w:vAlign w:val="top"/>
          </w:tcPr>
          <w:p>
            <w:r/>
            <w:r>
              <w:rPr>
                <w:b w:val="0"/>
                <w:sz w:val="16"/>
              </w:rPr>
              <w:t>Wood, Cloth, Weapons</w:t>
            </w:r>
          </w:p>
        </w:tc>
        <w:tc>
          <w:tcPr>
            <w:tcW w:type="dxa" w:w="1440"/>
            <w:vAlign w:val="top"/>
          </w:tcPr>
          <w:p>
            <w:r/>
            <w:r>
              <w:rPr>
                <w:b w:val="0"/>
                <w:sz w:val="16"/>
              </w:rPr>
              <w:t>Aggressive 60%</w:t>
            </w:r>
          </w:p>
        </w:tc>
        <w:tc>
          <w:tcPr>
            <w:tcW w:type="dxa" w:w="2304"/>
            <w:vAlign w:val="top"/>
          </w:tcPr>
          <w:p>
            <w:r/>
            <w:r>
              <w:rPr>
                <w:b w:val="0"/>
                <w:sz w:val="16"/>
              </w:rPr>
              <w:t>Warrior Muster / Temporary War Camp</w:t>
            </w:r>
          </w:p>
        </w:tc>
        <w:tc>
          <w:tcPr>
            <w:tcW w:type="dxa" w:w="2016"/>
            <w:vAlign w:val="top"/>
          </w:tcPr>
          <w:p>
            <w:r/>
            <w:r>
              <w:rPr>
                <w:b w:val="0"/>
                <w:sz w:val="16"/>
              </w:rPr>
              <w:t>More warrior capacity</w:t>
            </w:r>
          </w:p>
        </w:tc>
      </w:tr>
      <w:tr>
        <w:tc>
          <w:tcPr>
            <w:tcW w:type="dxa" w:w="576"/>
            <w:vAlign w:val="top"/>
          </w:tcPr>
          <w:p>
            <w:r/>
            <w:r>
              <w:rPr>
                <w:b w:val="0"/>
                <w:sz w:val="16"/>
              </w:rPr>
              <w:t>3</w:t>
            </w:r>
          </w:p>
        </w:tc>
        <w:tc>
          <w:tcPr>
            <w:tcW w:type="dxa" w:w="2016"/>
            <w:vAlign w:val="top"/>
          </w:tcPr>
          <w:p>
            <w:r/>
            <w:r>
              <w:rPr>
                <w:b w:val="0"/>
                <w:sz w:val="16"/>
              </w:rPr>
              <w:t>Captive Holding Pen</w:t>
            </w:r>
          </w:p>
        </w:tc>
        <w:tc>
          <w:tcPr>
            <w:tcW w:type="dxa" w:w="2448"/>
            <w:vAlign w:val="top"/>
          </w:tcPr>
          <w:p>
            <w:r/>
            <w:r>
              <w:rPr>
                <w:b w:val="0"/>
                <w:sz w:val="16"/>
              </w:rPr>
              <w:t>Wood, Tools, Weapons</w:t>
            </w:r>
          </w:p>
        </w:tc>
        <w:tc>
          <w:tcPr>
            <w:tcW w:type="dxa" w:w="1440"/>
            <w:vAlign w:val="top"/>
          </w:tcPr>
          <w:p>
            <w:r/>
            <w:r>
              <w:rPr>
                <w:b w:val="0"/>
                <w:sz w:val="16"/>
              </w:rPr>
              <w:t>Steady 40%</w:t>
            </w:r>
          </w:p>
        </w:tc>
        <w:tc>
          <w:tcPr>
            <w:tcW w:type="dxa" w:w="2304"/>
            <w:vAlign w:val="top"/>
          </w:tcPr>
          <w:p>
            <w:r/>
            <w:r>
              <w:rPr>
                <w:b w:val="0"/>
                <w:sz w:val="16"/>
              </w:rPr>
              <w:t>Guarded Holding Area</w:t>
            </w:r>
          </w:p>
        </w:tc>
        <w:tc>
          <w:tcPr>
            <w:tcW w:type="dxa" w:w="2016"/>
            <w:vAlign w:val="top"/>
          </w:tcPr>
          <w:p>
            <w:r/>
            <w:r>
              <w:rPr>
                <w:b w:val="0"/>
                <w:sz w:val="16"/>
              </w:rPr>
              <w:t>Captive holding capacity</w:t>
            </w:r>
          </w:p>
        </w:tc>
      </w:tr>
      <w:tr>
        <w:tc>
          <w:tcPr>
            <w:tcW w:type="dxa" w:w="576"/>
            <w:vAlign w:val="top"/>
          </w:tcPr>
          <w:p>
            <w:r/>
            <w:r>
              <w:rPr>
                <w:b w:val="0"/>
                <w:sz w:val="16"/>
              </w:rPr>
              <w:t>4</w:t>
            </w:r>
          </w:p>
        </w:tc>
        <w:tc>
          <w:tcPr>
            <w:tcW w:type="dxa" w:w="2016"/>
            <w:vAlign w:val="top"/>
          </w:tcPr>
          <w:p>
            <w:r/>
            <w:r>
              <w:rPr>
                <w:b w:val="0"/>
                <w:sz w:val="16"/>
              </w:rPr>
              <w:t>Huitzilopochtli Shrine Support</w:t>
            </w:r>
          </w:p>
        </w:tc>
        <w:tc>
          <w:tcPr>
            <w:tcW w:type="dxa" w:w="2448"/>
            <w:vAlign w:val="top"/>
          </w:tcPr>
          <w:p>
            <w:r/>
            <w:r>
              <w:rPr>
                <w:b w:val="0"/>
                <w:sz w:val="16"/>
              </w:rPr>
              <w:t>Wood, Ritual Goods, Cacao</w:t>
            </w:r>
          </w:p>
        </w:tc>
        <w:tc>
          <w:tcPr>
            <w:tcW w:type="dxa" w:w="1440"/>
            <w:vAlign w:val="top"/>
          </w:tcPr>
          <w:p>
            <w:r/>
            <w:r>
              <w:rPr>
                <w:b w:val="0"/>
                <w:sz w:val="16"/>
              </w:rPr>
              <w:t>Steady 40%</w:t>
            </w:r>
          </w:p>
        </w:tc>
        <w:tc>
          <w:tcPr>
            <w:tcW w:type="dxa" w:w="2304"/>
            <w:vAlign w:val="top"/>
          </w:tcPr>
          <w:p>
            <w:r/>
            <w:r>
              <w:rPr>
                <w:b w:val="0"/>
                <w:sz w:val="16"/>
              </w:rPr>
              <w:t>War Offering Cache</w:t>
            </w:r>
          </w:p>
        </w:tc>
        <w:tc>
          <w:tcPr>
            <w:tcW w:type="dxa" w:w="2016"/>
            <w:vAlign w:val="top"/>
          </w:tcPr>
          <w:p>
            <w:r/>
            <w:r>
              <w:rPr>
                <w:b w:val="0"/>
                <w:sz w:val="16"/>
              </w:rPr>
              <w:t>War offering support</w:t>
            </w:r>
          </w:p>
        </w:tc>
      </w:tr>
    </w:tbl>
    <w:p/>
    <w:p>
      <w:pPr>
        <w:pStyle w:val="Heading2"/>
      </w:pPr>
      <w:r>
        <w:rPr>
          <w:sz w:val="20"/>
        </w:rPr>
        <w:t>Cunning Rival — Tezcatlipoca</w:t>
      </w:r>
    </w:p>
    <w:p>
      <w:r>
        <w:rPr>
          <w:sz w:val="20"/>
        </w:rPr>
        <w:t>Objective: build market-control leverage through storage, tools, cloth and timed selling. This rival is not an artisan rival; practical goods are used as leverage for manipulation and future sabotage pressure.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76"/>
            <w:vAlign w:val="top"/>
            <w:shd w:fill="1F4E79"/>
          </w:tcPr>
          <w:p>
            <w:r/>
            <w:r>
              <w:rPr>
                <w:b/>
                <w:sz w:val="16"/>
              </w:rPr>
              <w:t>Step</w:t>
            </w:r>
          </w:p>
        </w:tc>
        <w:tc>
          <w:tcPr>
            <w:tcW w:type="dxa" w:w="2016"/>
            <w:vAlign w:val="top"/>
            <w:shd w:fill="1F4E79"/>
          </w:tcPr>
          <w:p>
            <w:r/>
            <w:r>
              <w:rPr>
                <w:b/>
                <w:sz w:val="16"/>
              </w:rPr>
              <w:t>Target</w:t>
            </w:r>
          </w:p>
        </w:tc>
        <w:tc>
          <w:tcPr>
            <w:tcW w:type="dxa" w:w="2448"/>
            <w:vAlign w:val="top"/>
            <w:shd w:fill="1F4E79"/>
          </w:tcPr>
          <w:p>
            <w:r/>
            <w:r>
              <w:rPr>
                <w:b/>
                <w:sz w:val="16"/>
              </w:rPr>
              <w:t>Primary build inputs</w:t>
            </w:r>
          </w:p>
        </w:tc>
        <w:tc>
          <w:tcPr>
            <w:tcW w:type="dxa" w:w="1440"/>
            <w:vAlign w:val="top"/>
            <w:shd w:fill="1F4E79"/>
          </w:tcPr>
          <w:p>
            <w:r/>
            <w:r>
              <w:rPr>
                <w:b/>
                <w:sz w:val="16"/>
              </w:rPr>
              <w:t>Procurement</w:t>
            </w:r>
          </w:p>
        </w:tc>
        <w:tc>
          <w:tcPr>
            <w:tcW w:type="dxa" w:w="2304"/>
            <w:vAlign w:val="top"/>
            <w:shd w:fill="1F4E79"/>
          </w:tcPr>
          <w:p>
            <w:r/>
            <w:r>
              <w:rPr>
                <w:b/>
                <w:sz w:val="16"/>
              </w:rPr>
              <w:t>Minor support step if blocked</w:t>
            </w:r>
          </w:p>
        </w:tc>
        <w:tc>
          <w:tcPr>
            <w:tcW w:type="dxa" w:w="2016"/>
            <w:vAlign w:val="top"/>
            <w:shd w:fill="1F4E79"/>
          </w:tcPr>
          <w:p>
            <w:r/>
            <w:r>
              <w:rPr>
                <w:b/>
                <w:sz w:val="16"/>
              </w:rPr>
              <w:t>Unlocked effect</w:t>
            </w:r>
          </w:p>
        </w:tc>
      </w:tr>
      <w:tr>
        <w:tc>
          <w:tcPr>
            <w:tcW w:type="dxa" w:w="576"/>
            <w:vAlign w:val="top"/>
          </w:tcPr>
          <w:p>
            <w:r/>
            <w:r>
              <w:rPr>
                <w:b w:val="0"/>
                <w:sz w:val="16"/>
              </w:rPr>
              <w:t>1</w:t>
            </w:r>
          </w:p>
        </w:tc>
        <w:tc>
          <w:tcPr>
            <w:tcW w:type="dxa" w:w="2016"/>
            <w:vAlign w:val="top"/>
          </w:tcPr>
          <w:p>
            <w:r/>
            <w:r>
              <w:rPr>
                <w:b w:val="0"/>
                <w:sz w:val="16"/>
              </w:rPr>
              <w:t>Storehouse / Market Storage</w:t>
            </w:r>
          </w:p>
        </w:tc>
        <w:tc>
          <w:tcPr>
            <w:tcW w:type="dxa" w:w="2448"/>
            <w:vAlign w:val="top"/>
          </w:tcPr>
          <w:p>
            <w:r/>
            <w:r>
              <w:rPr>
                <w:b w:val="0"/>
                <w:sz w:val="16"/>
              </w:rPr>
              <w:t>Wood, Tools</w:t>
            </w:r>
          </w:p>
        </w:tc>
        <w:tc>
          <w:tcPr>
            <w:tcW w:type="dxa" w:w="1440"/>
            <w:vAlign w:val="top"/>
          </w:tcPr>
          <w:p>
            <w:r/>
            <w:r>
              <w:rPr>
                <w:b w:val="0"/>
                <w:sz w:val="16"/>
              </w:rPr>
              <w:t>Opportunistic</w:t>
            </w:r>
          </w:p>
        </w:tc>
        <w:tc>
          <w:tcPr>
            <w:tcW w:type="dxa" w:w="2304"/>
            <w:vAlign w:val="top"/>
          </w:tcPr>
          <w:p>
            <w:r/>
            <w:r>
              <w:rPr>
                <w:b w:val="0"/>
                <w:sz w:val="16"/>
              </w:rPr>
              <w:t>Hidden Cache / Market Ledger</w:t>
            </w:r>
          </w:p>
        </w:tc>
        <w:tc>
          <w:tcPr>
            <w:tcW w:type="dxa" w:w="2016"/>
            <w:vAlign w:val="top"/>
          </w:tcPr>
          <w:p>
            <w:r/>
            <w:r>
              <w:rPr>
                <w:b w:val="0"/>
                <w:sz w:val="16"/>
              </w:rPr>
              <w:t>Larger reserve capacity</w:t>
            </w:r>
          </w:p>
        </w:tc>
      </w:tr>
      <w:tr>
        <w:tc>
          <w:tcPr>
            <w:tcW w:type="dxa" w:w="576"/>
            <w:vAlign w:val="top"/>
          </w:tcPr>
          <w:p>
            <w:r/>
            <w:r>
              <w:rPr>
                <w:b w:val="0"/>
                <w:sz w:val="16"/>
              </w:rPr>
              <w:t>2</w:t>
            </w:r>
          </w:p>
        </w:tc>
        <w:tc>
          <w:tcPr>
            <w:tcW w:type="dxa" w:w="2016"/>
            <w:vAlign w:val="top"/>
          </w:tcPr>
          <w:p>
            <w:r/>
            <w:r>
              <w:rPr>
                <w:b w:val="0"/>
                <w:sz w:val="16"/>
              </w:rPr>
              <w:t>Advanced Tool Workshop</w:t>
            </w:r>
          </w:p>
        </w:tc>
        <w:tc>
          <w:tcPr>
            <w:tcW w:type="dxa" w:w="2448"/>
            <w:vAlign w:val="top"/>
          </w:tcPr>
          <w:p>
            <w:r/>
            <w:r>
              <w:rPr>
                <w:b w:val="0"/>
                <w:sz w:val="16"/>
              </w:rPr>
              <w:t>Wood, Cloth</w:t>
            </w:r>
          </w:p>
        </w:tc>
        <w:tc>
          <w:tcPr>
            <w:tcW w:type="dxa" w:w="1440"/>
            <w:vAlign w:val="top"/>
          </w:tcPr>
          <w:p>
            <w:r/>
            <w:r>
              <w:rPr>
                <w:b w:val="0"/>
                <w:sz w:val="16"/>
              </w:rPr>
              <w:t>Opportunistic</w:t>
            </w:r>
          </w:p>
        </w:tc>
        <w:tc>
          <w:tcPr>
            <w:tcW w:type="dxa" w:w="2304"/>
            <w:vAlign w:val="top"/>
          </w:tcPr>
          <w:p>
            <w:r/>
            <w:r>
              <w:rPr>
                <w:b w:val="0"/>
                <w:sz w:val="16"/>
              </w:rPr>
              <w:t>Tool Repair Bench</w:t>
            </w:r>
          </w:p>
        </w:tc>
        <w:tc>
          <w:tcPr>
            <w:tcW w:type="dxa" w:w="2016"/>
            <w:vAlign w:val="top"/>
          </w:tcPr>
          <w:p>
            <w:r/>
            <w:r>
              <w:rPr>
                <w:b w:val="0"/>
                <w:sz w:val="16"/>
              </w:rPr>
              <w:t>Higher tool output</w:t>
            </w:r>
          </w:p>
        </w:tc>
      </w:tr>
      <w:tr>
        <w:tc>
          <w:tcPr>
            <w:tcW w:type="dxa" w:w="576"/>
            <w:vAlign w:val="top"/>
          </w:tcPr>
          <w:p>
            <w:r/>
            <w:r>
              <w:rPr>
                <w:b w:val="0"/>
                <w:sz w:val="16"/>
              </w:rPr>
              <w:t>3</w:t>
            </w:r>
          </w:p>
        </w:tc>
        <w:tc>
          <w:tcPr>
            <w:tcW w:type="dxa" w:w="2016"/>
            <w:vAlign w:val="top"/>
          </w:tcPr>
          <w:p>
            <w:r/>
            <w:r>
              <w:rPr>
                <w:b w:val="0"/>
                <w:sz w:val="16"/>
              </w:rPr>
              <w:t>Cloth Workshop</w:t>
            </w:r>
          </w:p>
        </w:tc>
        <w:tc>
          <w:tcPr>
            <w:tcW w:type="dxa" w:w="2448"/>
            <w:vAlign w:val="top"/>
          </w:tcPr>
          <w:p>
            <w:r/>
            <w:r>
              <w:rPr>
                <w:b w:val="0"/>
                <w:sz w:val="16"/>
              </w:rPr>
              <w:t>Wood, Tools, Cotton</w:t>
            </w:r>
          </w:p>
        </w:tc>
        <w:tc>
          <w:tcPr>
            <w:tcW w:type="dxa" w:w="1440"/>
            <w:vAlign w:val="top"/>
          </w:tcPr>
          <w:p>
            <w:r/>
            <w:r>
              <w:rPr>
                <w:b w:val="0"/>
                <w:sz w:val="16"/>
              </w:rPr>
              <w:t>Opportunistic</w:t>
            </w:r>
          </w:p>
        </w:tc>
        <w:tc>
          <w:tcPr>
            <w:tcW w:type="dxa" w:w="2304"/>
            <w:vAlign w:val="top"/>
          </w:tcPr>
          <w:p>
            <w:r/>
            <w:r>
              <w:rPr>
                <w:b w:val="0"/>
                <w:sz w:val="16"/>
              </w:rPr>
              <w:t>Dyers / Weaving Cache</w:t>
            </w:r>
          </w:p>
        </w:tc>
        <w:tc>
          <w:tcPr>
            <w:tcW w:type="dxa" w:w="2016"/>
            <w:vAlign w:val="top"/>
          </w:tcPr>
          <w:p>
            <w:r/>
            <w:r>
              <w:rPr>
                <w:b w:val="0"/>
                <w:sz w:val="16"/>
              </w:rPr>
              <w:t>Cloth output</w:t>
            </w:r>
          </w:p>
        </w:tc>
      </w:tr>
      <w:tr>
        <w:tc>
          <w:tcPr>
            <w:tcW w:type="dxa" w:w="576"/>
            <w:vAlign w:val="top"/>
          </w:tcPr>
          <w:p>
            <w:r/>
            <w:r>
              <w:rPr>
                <w:b w:val="0"/>
                <w:sz w:val="16"/>
              </w:rPr>
              <w:t>4</w:t>
            </w:r>
          </w:p>
        </w:tc>
        <w:tc>
          <w:tcPr>
            <w:tcW w:type="dxa" w:w="2016"/>
            <w:vAlign w:val="top"/>
          </w:tcPr>
          <w:p>
            <w:r/>
            <w:r>
              <w:rPr>
                <w:b w:val="0"/>
                <w:sz w:val="16"/>
              </w:rPr>
              <w:t>Cacao Garden / Cacao Access</w:t>
            </w:r>
          </w:p>
        </w:tc>
        <w:tc>
          <w:tcPr>
            <w:tcW w:type="dxa" w:w="2448"/>
            <w:vAlign w:val="top"/>
          </w:tcPr>
          <w:p>
            <w:r/>
            <w:r>
              <w:rPr>
                <w:b w:val="0"/>
                <w:sz w:val="16"/>
              </w:rPr>
              <w:t>Wood, Tools</w:t>
            </w:r>
          </w:p>
        </w:tc>
        <w:tc>
          <w:tcPr>
            <w:tcW w:type="dxa" w:w="1440"/>
            <w:vAlign w:val="top"/>
          </w:tcPr>
          <w:p>
            <w:r/>
            <w:r>
              <w:rPr>
                <w:b w:val="0"/>
                <w:sz w:val="16"/>
              </w:rPr>
              <w:t>Steady 40%</w:t>
            </w:r>
          </w:p>
        </w:tc>
        <w:tc>
          <w:tcPr>
            <w:tcW w:type="dxa" w:w="2304"/>
            <w:vAlign w:val="top"/>
          </w:tcPr>
          <w:p>
            <w:r/>
            <w:r>
              <w:rPr>
                <w:b w:val="0"/>
                <w:sz w:val="16"/>
              </w:rPr>
              <w:t>Cacao Store / Broker Contact</w:t>
            </w:r>
          </w:p>
        </w:tc>
        <w:tc>
          <w:tcPr>
            <w:tcW w:type="dxa" w:w="2016"/>
            <w:vAlign w:val="top"/>
          </w:tcPr>
          <w:p>
            <w:r/>
            <w:r>
              <w:rPr>
                <w:b w:val="0"/>
                <w:sz w:val="16"/>
              </w:rPr>
              <w:t>More cacao access</w:t>
            </w:r>
          </w:p>
        </w:tc>
      </w:tr>
    </w:tbl>
    <w:p/>
    <w:p>
      <w:pPr>
        <w:pStyle w:val="Heading2"/>
      </w:pPr>
      <w:r>
        <w:rPr>
          <w:sz w:val="20"/>
        </w:rPr>
        <w:t>Diplomatic Rival — Quetzalcoatl</w:t>
      </w:r>
    </w:p>
    <w:p>
      <w:r>
        <w:rPr>
          <w:sz w:val="20"/>
        </w:rPr>
        <w:t>Objective: consolidate palace-facing status and tribute production. Fine Textile House now comes before Noble Residence so the rival’s court-facing goods identity is visible earlier.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76"/>
            <w:vAlign w:val="top"/>
            <w:shd w:fill="1F4E79"/>
          </w:tcPr>
          <w:p>
            <w:r/>
            <w:r>
              <w:rPr>
                <w:b/>
                <w:sz w:val="16"/>
              </w:rPr>
              <w:t>Step</w:t>
            </w:r>
          </w:p>
        </w:tc>
        <w:tc>
          <w:tcPr>
            <w:tcW w:type="dxa" w:w="2016"/>
            <w:vAlign w:val="top"/>
            <w:shd w:fill="1F4E79"/>
          </w:tcPr>
          <w:p>
            <w:r/>
            <w:r>
              <w:rPr>
                <w:b/>
                <w:sz w:val="16"/>
              </w:rPr>
              <w:t>Target</w:t>
            </w:r>
          </w:p>
        </w:tc>
        <w:tc>
          <w:tcPr>
            <w:tcW w:type="dxa" w:w="2448"/>
            <w:vAlign w:val="top"/>
            <w:shd w:fill="1F4E79"/>
          </w:tcPr>
          <w:p>
            <w:r/>
            <w:r>
              <w:rPr>
                <w:b/>
                <w:sz w:val="16"/>
              </w:rPr>
              <w:t>Primary build inputs</w:t>
            </w:r>
          </w:p>
        </w:tc>
        <w:tc>
          <w:tcPr>
            <w:tcW w:type="dxa" w:w="1440"/>
            <w:vAlign w:val="top"/>
            <w:shd w:fill="1F4E79"/>
          </w:tcPr>
          <w:p>
            <w:r/>
            <w:r>
              <w:rPr>
                <w:b/>
                <w:sz w:val="16"/>
              </w:rPr>
              <w:t>Procurement</w:t>
            </w:r>
          </w:p>
        </w:tc>
        <w:tc>
          <w:tcPr>
            <w:tcW w:type="dxa" w:w="2304"/>
            <w:vAlign w:val="top"/>
            <w:shd w:fill="1F4E79"/>
          </w:tcPr>
          <w:p>
            <w:r/>
            <w:r>
              <w:rPr>
                <w:b/>
                <w:sz w:val="16"/>
              </w:rPr>
              <w:t>Minor support step if blocked</w:t>
            </w:r>
          </w:p>
        </w:tc>
        <w:tc>
          <w:tcPr>
            <w:tcW w:type="dxa" w:w="2016"/>
            <w:vAlign w:val="top"/>
            <w:shd w:fill="1F4E79"/>
          </w:tcPr>
          <w:p>
            <w:r/>
            <w:r>
              <w:rPr>
                <w:b/>
                <w:sz w:val="16"/>
              </w:rPr>
              <w:t>Unlocked effect</w:t>
            </w:r>
          </w:p>
        </w:tc>
      </w:tr>
      <w:tr>
        <w:tc>
          <w:tcPr>
            <w:tcW w:type="dxa" w:w="576"/>
            <w:vAlign w:val="top"/>
          </w:tcPr>
          <w:p>
            <w:r/>
            <w:r>
              <w:rPr>
                <w:b w:val="0"/>
                <w:sz w:val="16"/>
              </w:rPr>
              <w:t>1</w:t>
            </w:r>
          </w:p>
        </w:tc>
        <w:tc>
          <w:tcPr>
            <w:tcW w:type="dxa" w:w="2016"/>
            <w:vAlign w:val="top"/>
          </w:tcPr>
          <w:p>
            <w:r/>
            <w:r>
              <w:rPr>
                <w:b w:val="0"/>
                <w:sz w:val="16"/>
              </w:rPr>
              <w:t>Fine Textile House</w:t>
            </w:r>
          </w:p>
        </w:tc>
        <w:tc>
          <w:tcPr>
            <w:tcW w:type="dxa" w:w="2448"/>
            <w:vAlign w:val="top"/>
          </w:tcPr>
          <w:p>
            <w:r/>
            <w:r>
              <w:rPr>
                <w:b w:val="0"/>
                <w:sz w:val="16"/>
              </w:rPr>
              <w:t>Wood, Cotton, Tools, Cacao</w:t>
            </w:r>
          </w:p>
        </w:tc>
        <w:tc>
          <w:tcPr>
            <w:tcW w:type="dxa" w:w="1440"/>
            <w:vAlign w:val="top"/>
          </w:tcPr>
          <w:p>
            <w:r/>
            <w:r>
              <w:rPr>
                <w:b w:val="0"/>
                <w:sz w:val="16"/>
              </w:rPr>
              <w:t>Steady 40%</w:t>
            </w:r>
          </w:p>
        </w:tc>
        <w:tc>
          <w:tcPr>
            <w:tcW w:type="dxa" w:w="2304"/>
            <w:vAlign w:val="top"/>
          </w:tcPr>
          <w:p>
            <w:r/>
            <w:r>
              <w:rPr>
                <w:b w:val="0"/>
                <w:sz w:val="16"/>
              </w:rPr>
              <w:t>Textile Preparation House</w:t>
            </w:r>
          </w:p>
        </w:tc>
        <w:tc>
          <w:tcPr>
            <w:tcW w:type="dxa" w:w="2016"/>
            <w:vAlign w:val="top"/>
          </w:tcPr>
          <w:p>
            <w:r/>
            <w:r>
              <w:rPr>
                <w:b w:val="0"/>
                <w:sz w:val="16"/>
              </w:rPr>
              <w:t>Fine textile output</w:t>
            </w:r>
          </w:p>
        </w:tc>
      </w:tr>
      <w:tr>
        <w:tc>
          <w:tcPr>
            <w:tcW w:type="dxa" w:w="576"/>
            <w:vAlign w:val="top"/>
          </w:tcPr>
          <w:p>
            <w:r/>
            <w:r>
              <w:rPr>
                <w:b w:val="0"/>
                <w:sz w:val="16"/>
              </w:rPr>
              <w:t>2</w:t>
            </w:r>
          </w:p>
        </w:tc>
        <w:tc>
          <w:tcPr>
            <w:tcW w:type="dxa" w:w="2016"/>
            <w:vAlign w:val="top"/>
          </w:tcPr>
          <w:p>
            <w:r/>
            <w:r>
              <w:rPr>
                <w:b w:val="0"/>
                <w:sz w:val="16"/>
              </w:rPr>
              <w:t>Noble Residence</w:t>
            </w:r>
          </w:p>
        </w:tc>
        <w:tc>
          <w:tcPr>
            <w:tcW w:type="dxa" w:w="2448"/>
            <w:vAlign w:val="top"/>
          </w:tcPr>
          <w:p>
            <w:r/>
            <w:r>
              <w:rPr>
                <w:b w:val="0"/>
                <w:sz w:val="16"/>
              </w:rPr>
              <w:t>Wood, Cloth, Cacao, Fine Textiles</w:t>
            </w:r>
          </w:p>
        </w:tc>
        <w:tc>
          <w:tcPr>
            <w:tcW w:type="dxa" w:w="1440"/>
            <w:vAlign w:val="top"/>
          </w:tcPr>
          <w:p>
            <w:r/>
            <w:r>
              <w:rPr>
                <w:b w:val="0"/>
                <w:sz w:val="16"/>
              </w:rPr>
              <w:t>Steady 40%</w:t>
            </w:r>
          </w:p>
        </w:tc>
        <w:tc>
          <w:tcPr>
            <w:tcW w:type="dxa" w:w="2304"/>
            <w:vAlign w:val="top"/>
          </w:tcPr>
          <w:p>
            <w:r/>
            <w:r>
              <w:rPr>
                <w:b w:val="0"/>
                <w:sz w:val="16"/>
              </w:rPr>
              <w:t>Noble Guest House / Reception Hall</w:t>
            </w:r>
          </w:p>
        </w:tc>
        <w:tc>
          <w:tcPr>
            <w:tcW w:type="dxa" w:w="2016"/>
            <w:vAlign w:val="top"/>
          </w:tcPr>
          <w:p>
            <w:r/>
            <w:r>
              <w:rPr>
                <w:b w:val="0"/>
                <w:sz w:val="16"/>
              </w:rPr>
              <w:t>More noble/status capacity</w:t>
            </w:r>
          </w:p>
        </w:tc>
      </w:tr>
      <w:tr>
        <w:tc>
          <w:tcPr>
            <w:tcW w:type="dxa" w:w="576"/>
            <w:vAlign w:val="top"/>
          </w:tcPr>
          <w:p>
            <w:r/>
            <w:r>
              <w:rPr>
                <w:b w:val="0"/>
                <w:sz w:val="16"/>
              </w:rPr>
              <w:t>3</w:t>
            </w:r>
          </w:p>
        </w:tc>
        <w:tc>
          <w:tcPr>
            <w:tcW w:type="dxa" w:w="2016"/>
            <w:vAlign w:val="top"/>
          </w:tcPr>
          <w:p>
            <w:r/>
            <w:r>
              <w:rPr>
                <w:b w:val="0"/>
                <w:sz w:val="16"/>
              </w:rPr>
              <w:t>Cacao Garden / Cacao Expansion</w:t>
            </w:r>
          </w:p>
        </w:tc>
        <w:tc>
          <w:tcPr>
            <w:tcW w:type="dxa" w:w="2448"/>
            <w:vAlign w:val="top"/>
          </w:tcPr>
          <w:p>
            <w:r/>
            <w:r>
              <w:rPr>
                <w:b w:val="0"/>
                <w:sz w:val="16"/>
              </w:rPr>
              <w:t>Wood, Tools</w:t>
            </w:r>
          </w:p>
        </w:tc>
        <w:tc>
          <w:tcPr>
            <w:tcW w:type="dxa" w:w="1440"/>
            <w:vAlign w:val="top"/>
          </w:tcPr>
          <w:p>
            <w:r/>
            <w:r>
              <w:rPr>
                <w:b w:val="0"/>
                <w:sz w:val="16"/>
              </w:rPr>
              <w:t>Steady 40%</w:t>
            </w:r>
          </w:p>
        </w:tc>
        <w:tc>
          <w:tcPr>
            <w:tcW w:type="dxa" w:w="2304"/>
            <w:vAlign w:val="top"/>
          </w:tcPr>
          <w:p>
            <w:r/>
            <w:r>
              <w:rPr>
                <w:b w:val="0"/>
                <w:sz w:val="16"/>
              </w:rPr>
              <w:t>Cacao Grove Preparation</w:t>
            </w:r>
          </w:p>
        </w:tc>
        <w:tc>
          <w:tcPr>
            <w:tcW w:type="dxa" w:w="2016"/>
            <w:vAlign w:val="top"/>
          </w:tcPr>
          <w:p>
            <w:r/>
            <w:r>
              <w:rPr>
                <w:b w:val="0"/>
                <w:sz w:val="16"/>
              </w:rPr>
              <w:t>More cacao output</w:t>
            </w:r>
          </w:p>
        </w:tc>
      </w:tr>
      <w:tr>
        <w:tc>
          <w:tcPr>
            <w:tcW w:type="dxa" w:w="576"/>
            <w:vAlign w:val="top"/>
          </w:tcPr>
          <w:p>
            <w:r/>
            <w:r>
              <w:rPr>
                <w:b w:val="0"/>
                <w:sz w:val="16"/>
              </w:rPr>
              <w:t>4</w:t>
            </w:r>
          </w:p>
        </w:tc>
        <w:tc>
          <w:tcPr>
            <w:tcW w:type="dxa" w:w="2016"/>
            <w:vAlign w:val="top"/>
          </w:tcPr>
          <w:p>
            <w:r/>
            <w:r>
              <w:rPr>
                <w:b w:val="0"/>
                <w:sz w:val="16"/>
              </w:rPr>
              <w:t>Quetzalcoatl Shrine Support</w:t>
            </w:r>
          </w:p>
        </w:tc>
        <w:tc>
          <w:tcPr>
            <w:tcW w:type="dxa" w:w="2448"/>
            <w:vAlign w:val="top"/>
          </w:tcPr>
          <w:p>
            <w:r/>
            <w:r>
              <w:rPr>
                <w:b w:val="0"/>
                <w:sz w:val="16"/>
              </w:rPr>
              <w:t>Wood, Ritual Goods, Cacao</w:t>
            </w:r>
          </w:p>
        </w:tc>
        <w:tc>
          <w:tcPr>
            <w:tcW w:type="dxa" w:w="1440"/>
            <w:vAlign w:val="top"/>
          </w:tcPr>
          <w:p>
            <w:r/>
            <w:r>
              <w:rPr>
                <w:b w:val="0"/>
                <w:sz w:val="16"/>
              </w:rPr>
              <w:t>Steady 40%</w:t>
            </w:r>
          </w:p>
        </w:tc>
        <w:tc>
          <w:tcPr>
            <w:tcW w:type="dxa" w:w="2304"/>
            <w:vAlign w:val="top"/>
          </w:tcPr>
          <w:p>
            <w:r/>
            <w:r>
              <w:rPr>
                <w:b w:val="0"/>
                <w:sz w:val="16"/>
              </w:rPr>
              <w:t>Legitimacy Offering Cache</w:t>
            </w:r>
          </w:p>
        </w:tc>
        <w:tc>
          <w:tcPr>
            <w:tcW w:type="dxa" w:w="2016"/>
            <w:vAlign w:val="top"/>
          </w:tcPr>
          <w:p>
            <w:r/>
            <w:r>
              <w:rPr>
                <w:b w:val="0"/>
                <w:sz w:val="16"/>
              </w:rPr>
              <w:t>Legitimacy/offering support</w:t>
            </w:r>
          </w:p>
        </w:tc>
      </w:tr>
    </w:tbl>
    <w:p/>
    <w:p>
      <w:pPr>
        <w:pStyle w:val="Heading2"/>
      </w:pPr>
      <w:r>
        <w:rPr>
          <w:sz w:val="20"/>
        </w:rPr>
        <w:t>Rival comparison summary</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84"/>
            <w:vAlign w:val="top"/>
            <w:shd w:fill="1F4E79"/>
          </w:tcPr>
          <w:p>
            <w:r/>
            <w:r>
              <w:rPr>
                <w:b/>
                <w:sz w:val="16"/>
              </w:rPr>
              <w:t>Rival</w:t>
            </w:r>
          </w:p>
        </w:tc>
        <w:tc>
          <w:tcPr>
            <w:tcW w:type="dxa" w:w="1584"/>
            <w:vAlign w:val="top"/>
            <w:shd w:fill="1F4E79"/>
          </w:tcPr>
          <w:p>
            <w:r/>
            <w:r>
              <w:rPr>
                <w:b/>
                <w:sz w:val="16"/>
              </w:rPr>
              <w:t>Patron God</w:t>
            </w:r>
          </w:p>
        </w:tc>
        <w:tc>
          <w:tcPr>
            <w:tcW w:type="dxa" w:w="1872"/>
            <w:vAlign w:val="top"/>
            <w:shd w:fill="1F4E79"/>
          </w:tcPr>
          <w:p>
            <w:r/>
            <w:r>
              <w:rPr>
                <w:b/>
                <w:sz w:val="16"/>
              </w:rPr>
              <w:t>First build</w:t>
            </w:r>
          </w:p>
        </w:tc>
        <w:tc>
          <w:tcPr>
            <w:tcW w:type="dxa" w:w="1440"/>
            <w:vAlign w:val="top"/>
            <w:shd w:fill="1F4E79"/>
          </w:tcPr>
          <w:p>
            <w:r/>
            <w:r>
              <w:rPr>
                <w:b/>
                <w:sz w:val="16"/>
              </w:rPr>
              <w:t>Procurement style</w:t>
            </w:r>
          </w:p>
        </w:tc>
        <w:tc>
          <w:tcPr>
            <w:tcW w:type="dxa" w:w="2160"/>
            <w:vAlign w:val="top"/>
            <w:shd w:fill="1F4E79"/>
          </w:tcPr>
          <w:p>
            <w:r/>
            <w:r>
              <w:rPr>
                <w:b/>
                <w:sz w:val="16"/>
              </w:rPr>
              <w:t>Primary buys</w:t>
            </w:r>
          </w:p>
        </w:tc>
        <w:tc>
          <w:tcPr>
            <w:tcW w:type="dxa" w:w="1872"/>
            <w:vAlign w:val="top"/>
            <w:shd w:fill="1F4E79"/>
          </w:tcPr>
          <w:p>
            <w:r/>
            <w:r>
              <w:rPr>
                <w:b/>
                <w:sz w:val="16"/>
              </w:rPr>
              <w:t>Primary hoards</w:t>
            </w:r>
          </w:p>
        </w:tc>
        <w:tc>
          <w:tcPr>
            <w:tcW w:type="dxa" w:w="2592"/>
            <w:vAlign w:val="top"/>
            <w:shd w:fill="1F4E79"/>
          </w:tcPr>
          <w:p>
            <w:r/>
            <w:r>
              <w:rPr>
                <w:b/>
                <w:sz w:val="16"/>
              </w:rPr>
              <w:t>Minor support logic</w:t>
            </w:r>
          </w:p>
        </w:tc>
      </w:tr>
      <w:tr>
        <w:tc>
          <w:tcPr>
            <w:tcW w:type="dxa" w:w="1584"/>
            <w:vAlign w:val="top"/>
          </w:tcPr>
          <w:p>
            <w:r/>
            <w:r>
              <w:rPr>
                <w:b w:val="0"/>
                <w:sz w:val="16"/>
              </w:rPr>
              <w:t>War Rival</w:t>
            </w:r>
          </w:p>
        </w:tc>
        <w:tc>
          <w:tcPr>
            <w:tcW w:type="dxa" w:w="1584"/>
            <w:vAlign w:val="top"/>
          </w:tcPr>
          <w:p>
            <w:r/>
            <w:r>
              <w:rPr>
                <w:b w:val="0"/>
                <w:sz w:val="16"/>
              </w:rPr>
              <w:t>Huitzilopochtli</w:t>
            </w:r>
          </w:p>
        </w:tc>
        <w:tc>
          <w:tcPr>
            <w:tcW w:type="dxa" w:w="1872"/>
            <w:vAlign w:val="top"/>
          </w:tcPr>
          <w:p>
            <w:r/>
            <w:r>
              <w:rPr>
                <w:b w:val="0"/>
                <w:sz w:val="16"/>
              </w:rPr>
              <w:t>Weapon Yard</w:t>
            </w:r>
          </w:p>
        </w:tc>
        <w:tc>
          <w:tcPr>
            <w:tcW w:type="dxa" w:w="1440"/>
            <w:vAlign w:val="top"/>
          </w:tcPr>
          <w:p>
            <w:r/>
            <w:r>
              <w:rPr>
                <w:b w:val="0"/>
                <w:sz w:val="16"/>
              </w:rPr>
              <w:t>Aggressive</w:t>
            </w:r>
          </w:p>
        </w:tc>
        <w:tc>
          <w:tcPr>
            <w:tcW w:type="dxa" w:w="2160"/>
            <w:vAlign w:val="top"/>
          </w:tcPr>
          <w:p>
            <w:r/>
            <w:r>
              <w:rPr>
                <w:b w:val="0"/>
                <w:sz w:val="16"/>
              </w:rPr>
              <w:t>Tools, Cloth, Wood, Maize</w:t>
            </w:r>
          </w:p>
        </w:tc>
        <w:tc>
          <w:tcPr>
            <w:tcW w:type="dxa" w:w="1872"/>
            <w:vAlign w:val="top"/>
          </w:tcPr>
          <w:p>
            <w:r/>
            <w:r>
              <w:rPr>
                <w:b w:val="0"/>
                <w:sz w:val="16"/>
              </w:rPr>
              <w:t>Obsidian, Weapons, Captives</w:t>
            </w:r>
          </w:p>
        </w:tc>
        <w:tc>
          <w:tcPr>
            <w:tcW w:type="dxa" w:w="2592"/>
            <w:vAlign w:val="top"/>
          </w:tcPr>
          <w:p>
            <w:r/>
            <w:r>
              <w:rPr>
                <w:b w:val="0"/>
                <w:sz w:val="16"/>
              </w:rPr>
              <w:t>Build armoury or war preparation if full Weapon Yard is blocked.</w:t>
            </w:r>
          </w:p>
        </w:tc>
      </w:tr>
      <w:tr>
        <w:tc>
          <w:tcPr>
            <w:tcW w:type="dxa" w:w="1584"/>
            <w:vAlign w:val="top"/>
          </w:tcPr>
          <w:p>
            <w:r/>
            <w:r>
              <w:rPr>
                <w:b w:val="0"/>
                <w:sz w:val="16"/>
              </w:rPr>
              <w:t>Cunning Rival</w:t>
            </w:r>
          </w:p>
        </w:tc>
        <w:tc>
          <w:tcPr>
            <w:tcW w:type="dxa" w:w="1584"/>
            <w:vAlign w:val="top"/>
          </w:tcPr>
          <w:p>
            <w:r/>
            <w:r>
              <w:rPr>
                <w:b w:val="0"/>
                <w:sz w:val="16"/>
              </w:rPr>
              <w:t>Tezcatlipoca</w:t>
            </w:r>
          </w:p>
        </w:tc>
        <w:tc>
          <w:tcPr>
            <w:tcW w:type="dxa" w:w="1872"/>
            <w:vAlign w:val="top"/>
          </w:tcPr>
          <w:p>
            <w:r/>
            <w:r>
              <w:rPr>
                <w:b w:val="0"/>
                <w:sz w:val="16"/>
              </w:rPr>
              <w:t>Storehouse / Market Storage</w:t>
            </w:r>
          </w:p>
        </w:tc>
        <w:tc>
          <w:tcPr>
            <w:tcW w:type="dxa" w:w="1440"/>
            <w:vAlign w:val="top"/>
          </w:tcPr>
          <w:p>
            <w:r/>
            <w:r>
              <w:rPr>
                <w:b w:val="0"/>
                <w:sz w:val="16"/>
              </w:rPr>
              <w:t>Opportunistic</w:t>
            </w:r>
          </w:p>
        </w:tc>
        <w:tc>
          <w:tcPr>
            <w:tcW w:type="dxa" w:w="2160"/>
            <w:vAlign w:val="top"/>
          </w:tcPr>
          <w:p>
            <w:r/>
            <w:r>
              <w:rPr>
                <w:b w:val="0"/>
                <w:sz w:val="16"/>
              </w:rPr>
              <w:t>Wood, Cotton, Cacao, Tools</w:t>
            </w:r>
          </w:p>
        </w:tc>
        <w:tc>
          <w:tcPr>
            <w:tcW w:type="dxa" w:w="1872"/>
            <w:vAlign w:val="top"/>
          </w:tcPr>
          <w:p>
            <w:r/>
            <w:r>
              <w:rPr>
                <w:b w:val="0"/>
                <w:sz w:val="16"/>
              </w:rPr>
              <w:t>Tools, Cloth, Cacao</w:t>
            </w:r>
          </w:p>
        </w:tc>
        <w:tc>
          <w:tcPr>
            <w:tcW w:type="dxa" w:w="2592"/>
            <w:vAlign w:val="top"/>
          </w:tcPr>
          <w:p>
            <w:r/>
            <w:r>
              <w:rPr>
                <w:b w:val="0"/>
                <w:sz w:val="16"/>
              </w:rPr>
              <w:t>Build hidden caches or repair benches if the full target is blocked.</w:t>
            </w:r>
          </w:p>
        </w:tc>
      </w:tr>
      <w:tr>
        <w:tc>
          <w:tcPr>
            <w:tcW w:type="dxa" w:w="1584"/>
            <w:vAlign w:val="top"/>
          </w:tcPr>
          <w:p>
            <w:r/>
            <w:r>
              <w:rPr>
                <w:b w:val="0"/>
                <w:sz w:val="16"/>
              </w:rPr>
              <w:t>Diplomatic Rival</w:t>
            </w:r>
          </w:p>
        </w:tc>
        <w:tc>
          <w:tcPr>
            <w:tcW w:type="dxa" w:w="1584"/>
            <w:vAlign w:val="top"/>
          </w:tcPr>
          <w:p>
            <w:r/>
            <w:r>
              <w:rPr>
                <w:b w:val="0"/>
                <w:sz w:val="16"/>
              </w:rPr>
              <w:t>Quetzalcoatl</w:t>
            </w:r>
          </w:p>
        </w:tc>
        <w:tc>
          <w:tcPr>
            <w:tcW w:type="dxa" w:w="1872"/>
            <w:vAlign w:val="top"/>
          </w:tcPr>
          <w:p>
            <w:r/>
            <w:r>
              <w:rPr>
                <w:b w:val="0"/>
                <w:sz w:val="16"/>
              </w:rPr>
              <w:t>Fine Textile House</w:t>
            </w:r>
          </w:p>
        </w:tc>
        <w:tc>
          <w:tcPr>
            <w:tcW w:type="dxa" w:w="1440"/>
            <w:vAlign w:val="top"/>
          </w:tcPr>
          <w:p>
            <w:r/>
            <w:r>
              <w:rPr>
                <w:b w:val="0"/>
                <w:sz w:val="16"/>
              </w:rPr>
              <w:t>Steady</w:t>
            </w:r>
          </w:p>
        </w:tc>
        <w:tc>
          <w:tcPr>
            <w:tcW w:type="dxa" w:w="2160"/>
            <w:vAlign w:val="top"/>
          </w:tcPr>
          <w:p>
            <w:r/>
            <w:r>
              <w:rPr>
                <w:b w:val="0"/>
                <w:sz w:val="16"/>
              </w:rPr>
              <w:t>Cacao, Cloth, Tools, Wood, Cotton</w:t>
            </w:r>
          </w:p>
        </w:tc>
        <w:tc>
          <w:tcPr>
            <w:tcW w:type="dxa" w:w="1872"/>
            <w:vAlign w:val="top"/>
          </w:tcPr>
          <w:p>
            <w:r/>
            <w:r>
              <w:rPr>
                <w:b w:val="0"/>
                <w:sz w:val="16"/>
              </w:rPr>
              <w:t>Fine Textiles, Cacao</w:t>
            </w:r>
          </w:p>
        </w:tc>
        <w:tc>
          <w:tcPr>
            <w:tcW w:type="dxa" w:w="2592"/>
            <w:vAlign w:val="top"/>
          </w:tcPr>
          <w:p>
            <w:r/>
            <w:r>
              <w:rPr>
                <w:b w:val="0"/>
                <w:sz w:val="16"/>
              </w:rPr>
              <w:t>Build textile preparation or guest/reception support if full status building is blocked.</w:t>
            </w:r>
          </w:p>
        </w:tc>
      </w:tr>
    </w:tbl>
    <w:p/>
    <w:p>
      <w:pPr>
        <w:pStyle w:val="Heading2"/>
      </w:pPr>
      <w:r>
        <w:rPr>
          <w:sz w:val="20"/>
        </w:rPr>
        <w:t>Implementation notes</w:t>
      </w:r>
    </w:p>
    <w:p>
      <w:pPr>
        <w:pStyle w:val="ListBullet"/>
      </w:pPr>
      <w:r>
        <w:rPr>
          <w:sz w:val="20"/>
        </w:rPr>
        <w:t>Rival procurement is capped so rivals cannot buy unlimited goods from the market in a single turn.</w:t>
      </w:r>
    </w:p>
    <w:p>
      <w:pPr>
        <w:pStyle w:val="ListBullet"/>
      </w:pPr>
      <w:r>
        <w:rPr>
          <w:sz w:val="20"/>
        </w:rPr>
        <w:t>Minor support steps prevent rivals from appearing inactive when a major build target is temporarily unaffordable.</w:t>
      </w:r>
    </w:p>
    <w:p>
      <w:pPr>
        <w:pStyle w:val="ListBullet"/>
      </w:pPr>
      <w:r>
        <w:rPr>
          <w:sz w:val="20"/>
        </w:rPr>
        <w:t>The player should be able to infer rival intentions from market behaviour before direct rivalry systems are implemented.</w:t>
      </w:r>
    </w:p>
    <w:p>
      <w:pPr>
        <w:pStyle w:val="ListBullet"/>
      </w:pPr>
      <w:r>
        <w:rPr>
          <w:sz w:val="20"/>
        </w:rPr>
        <w:t>Use the v0.12 spreadsheet sheet named Rival Build Orders v12 as the implementation-facing version of these rules.</w:t>
      </w:r>
    </w:p>
    <w:sectPr w:rsidR="00FC693F" w:rsidRPr="0006063C" w:rsidSect="00034616">
      <w:footerReference w:type="default" r:id="rId9"/>
      <w:footerReference w:type="first" r:id="rId10"/>
      <w:footerReference w:type="even" r:id="rId11"/>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Tlaloc's Reign — Prototype 0 Variables Register v14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