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Object 4/manifest.rdf" manifest:media-type="application/rdf+xml"/>
  <manifest:file-entry manifest:full-path="Object 4/settings.xml" manifest:media-type="text/xml"/>
  <manifest:file-entry manifest:full-path="Object 4/styles.xml" manifest:media-type="text/xml"/>
  <manifest:file-entry manifest:full-path="Object 4/content.xml" manifest:media-type="text/xml"/>
  <manifest:file-entry manifest:full-path="Object 4/" manifest:version="1.2" manifest:media-type="application/vnd.oasis.opendocument.spreadsheet"/>
  <manifest:file-entry manifest:full-path="styles.xml" manifest:media-type="text/xml"/>
  <manifest:file-entry manifest:full-path="Object 7/settings.xml" manifest:media-type="text/xml"/>
  <manifest:file-entry manifest:full-path="Object 7/styles.xml" manifest:media-type="text/xml"/>
  <manifest:file-entry manifest:full-path="Object 7/content.xml" manifest:media-type="text/xml"/>
  <manifest:file-entry manifest:full-path="Object 7/Configurations2/" manifest:media-type="application/vnd.sun.xml.ui.configuration"/>
  <manifest:file-entry manifest:full-path="Object 7/manifest.rdf" manifest:media-type="application/rdf+xml"/>
  <manifest:file-entry manifest:full-path="Object 7/" manifest:version="1.2" manifest:media-type="application/vnd.oasis.opendocument.spreadsheet"/>
  <manifest:file-entry manifest:full-path="ObjectReplacements/Object 5" manifest:media-type=""/>
  <manifest:file-entry manifest:full-path="ObjectReplacements/Object 4" manifest:media-type=""/>
  <manifest:file-entry manifest:full-path="ObjectReplacements/Object 8" manifest:media-type="application/x-openoffice-gdimetafile;windows_formatname=&quot;GDIMetaFile&quot;"/>
  <manifest:file-entry manifest:full-path="ObjectReplacements/Object 1" manifest:media-type=""/>
  <manifest:file-entry manifest:full-path="ObjectReplacements/Object 7" manifest:media-type="application/x-openoffice-gdimetafile;windows_formatname=&quot;GDIMetaFile&quot;"/>
  <manifest:file-entry manifest:full-path="ObjectReplacements/Object 2" manifest:media-type=""/>
  <manifest:file-entry manifest:full-path="ObjectReplacements/Object 3" manifest:media-type=""/>
  <manifest:file-entry manifest:full-path="meta.xml" manifest:media-type="text/xml"/>
  <manifest:file-entry manifest:full-path="content.xml" manifest:media-type="text/xml"/>
  <manifest:file-entry manifest:full-path="Object 1/manifest.rdf" manifest:media-type="application/rdf+xml"/>
  <manifest:file-entry manifest:full-path="Object 1/settings.xml" manifest:media-type="text/xml"/>
  <manifest:file-entry manifest:full-path="Object 1/content.xml" manifest:media-type="text/xml"/>
  <manifest:file-entry manifest:full-path="Object 1/styles.xml" manifest:media-type="text/xml"/>
  <manifest:file-entry manifest:full-path="Object 1/" manifest:version="1.2" manifest:media-type="application/vnd.oasis.opendocument.spreadsheet"/>
  <manifest:file-entry manifest:full-path="Object 3/content.xml" manifest:media-type="text/xml"/>
  <manifest:file-entry manifest:full-path="Object 3/styles.xml" manifest:media-type="text/xml"/>
  <manifest:file-entry manifest:full-path="Object 3/settings.xml" manifest:media-type="text/xml"/>
  <manifest:file-entry manifest:full-path="Object 3/manifest.rdf" manifest:media-type="application/rdf+xml"/>
  <manifest:file-entry manifest:full-path="Object 3/" manifest:version="1.2" manifest:media-type="application/vnd.oasis.opendocument.spreadsheet"/>
  <manifest:file-entry manifest:full-path="Thumbnails/thumbnail.png" manifest:media-type="image/png"/>
  <manifest:file-entry manifest:full-path="Object 5/content.xml" manifest:media-type="text/xml"/>
  <manifest:file-entry manifest:full-path="Object 5/settings.xml" manifest:media-type="text/xml"/>
  <manifest:file-entry manifest:full-path="Object 5/manifest.rdf" manifest:media-type="application/rdf+xml"/>
  <manifest:file-entry manifest:full-path="Object 5/styles.xml" manifest:media-type="text/xml"/>
  <manifest:file-entry manifest:full-path="Object 5/" manifest:version="1.2" manifest:media-type="application/vnd.oasis.opendocument.spreadsheet"/>
  <manifest:file-entry manifest:full-path="Pictures/10000201000003840000020F690DBEB6614E8B39.png" manifest:media-type="image/png"/>
  <manifest:file-entry manifest:full-path="Pictures/1000020100000350000000ED343086F9B9EECEFC.png" manifest:media-type="image/png"/>
  <manifest:file-entry manifest:full-path="Pictures/100002010000039300000258C034F669FC149FAA.png" manifest:media-type="image/png"/>
  <manifest:file-entry manifest:full-path="Pictures/10000201000003990000022B959B59BC8847F3F9.png" manifest:media-type="image/png"/>
  <manifest:file-entry manifest:full-path="Pictures/10000201000003960000022A5AC176D972281762.png" manifest:media-type="image/png"/>
  <manifest:file-entry manifest:full-path="Pictures/100002010000038B000002B48CB34FAFAE937456.png" manifest:media-type="image/png"/>
  <manifest:file-entry manifest:full-path="Configurations2/" manifest:media-type="application/vnd.sun.xml.ui.configuration"/>
  <manifest:file-entry manifest:full-path="Object 8/settings.xml" manifest:media-type="text/xml"/>
  <manifest:file-entry manifest:full-path="Object 8/styles.xml" manifest:media-type="text/xml"/>
  <manifest:file-entry manifest:full-path="Object 8/content.xml" manifest:media-type="text/xml"/>
  <manifest:file-entry manifest:full-path="Object 8/Configurations2/" manifest:media-type="application/vnd.sun.xml.ui.configuration"/>
  <manifest:file-entry manifest:full-path="Object 8/manifest.rdf" manifest:media-type="application/rdf+xml"/>
  <manifest:file-entry manifest:full-path="Object 8/" manifest:version="1.2" manifest:media-type="application/vnd.oasis.opendocument.spreadsheet"/>
  <manifest:file-entry manifest:full-path="manifest.rdf" manifest:media-type="application/rdf+xml"/>
  <manifest:file-entry manifest:full-path="Object 2/content.xml" manifest:media-type="text/xml"/>
  <manifest:file-entry manifest:full-path="Object 2/styles.xml" manifest:media-type="text/xml"/>
  <manifest:file-entry manifest:full-path="Object 2/manifest.rdf" manifest:media-type="application/rdf+xml"/>
  <manifest:file-entry manifest:full-path="Object 2/settings.xml" manifest:media-type="text/xml"/>
  <manifest:file-entry manifest:full-path="Object 2/" manifest:version="1.2" manifest:media-type="application/vnd.oasis.opendocument.spreadsheet"/>
  <manifest:file-entry manifest:full-path="settings.xml" manifest:media-type="text/xml"/>
  <manifest:file-entry manifest:full-path="layout-cache" manifest:media-type="application/binary"/>
</manifest:manifest>
</file>

<file path=Object 1/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92.19pt"/>
    </style:style>
    <style:style style:name="co3" style:family="table-column">
      <style:table-column-properties fo:break-before="auto" style:column-width="410.26pt"/>
    </style:style>
    <style:style style:name="co4" style:family="table-column">
      <style:table-column-properties fo:break-before="auto" style:column-width="87.99pt"/>
    </style:style>
    <style:style style:name="co5" style:family="table-column">
      <style:table-column-properties fo:break-before="auto" style:column-width="129.66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3.24pt" fo:break-before="auto" style:use-optimal-row-height="false"/>
    </style:style>
    <style:style style:name="ro4" style:family="table-row">
      <style:table-row-properties style:row-height="27.01pt" fo:break-before="auto" style:use-optimal-row-height="false"/>
    </style:style>
    <style:style style:name="ro5" style:family="table-row">
      <style:table-row-properties style:row-height="21pt" fo:break-before="auto" style:use-optimal-row-height="false"/>
    </style:style>
    <style:style style:name="ro6" style:family="table-row">
      <style:table-row-properties style:row-height="24.75pt" fo:break-before="auto" style:use-optimal-row-height="false"/>
    </style:style>
    <style:style style:name="ro7" style:family="table-row">
      <style:table-row-properties style:row-height="39pt" fo:break-before="auto" style:use-optimal-row-height="false"/>
    </style:style>
    <style:style style:name="ro8" style:family="table-row">
      <style:table-row-properties style:row-height="27.01pt" fo:break-before="auto" style:use-optimal-row-height="true"/>
    </style:style>
    <style:style style:name="ro9" style:family="table-row">
      <style:table-row-properties style:row-height="16.5pt" fo:break-before="auto" style:use-optimal-row-height="false"/>
    </style:style>
    <style:style style:name="ro10" style:family="table-row">
      <style:table-row-properties style:row-height="19.5pt" fo:break-before="auto" style:use-optimal-row-height="fals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7"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8"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9"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0"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1" style:family="table-cell" style:parent-style-name="Default">
      <style:table-cell-properties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Data Dictionaries" table:style-name="ta1">
        <table:table-column table:style-name="co1" table:number-columns-repeated="4" table:default-cell-style-name="Default"/>
        <table:table-column table:style-name="co2" table:default-cell-style-name="ce19"/>
        <table:table-column table:style-name="co3" table:default-cell-style-name="ce19"/>
        <table:table-column table:style-name="co4" table:default-cell-style-name="ce19"/>
        <table:table-column table:style-name="co5" table:default-cell-style-name="ce19"/>
        <table:table-row table:style-name="ro1">
          <table:table-cell table:number-columns-repeated="4"/>
          <table:table-cell table:style-name="Default" table:number-columns-repeated="4"/>
        </table:table-row>
        <table:table-row table:style-name="ro2">
          <table:table-cell table:number-columns-repeated="4"/>
          <table:table-cell table:style-name="ce17" office:value-type="string" calcext:value-type="string" table:number-columns-spanned="4" table:number-rows-spanned="1">
            <text:p>Table 1: Counties Data Dictionary</text:p>
          </table:table-cell>
          <table:covered-table-cell table:number-columns-repeated="3" table:style-name="ce22"/>
        </table:table-row>
        <table:table-row table:style-name="ro2">
          <table:table-cell table:number-columns-repeated="4"/>
          <table:table-cell table:style-name="ce18" office:value-type="string" calcext:value-type="string">
            <text:p>Variable Name</text:p>
          </table:table-cell>
          <table:table-cell table:style-name="ce18" office:value-type="string" calcext:value-type="string">
            <text:p>Description</text:p>
          </table:table-cell>
          <table:table-cell table:style-name="ce24" office:value-type="string" calcext:value-type="string">
            <text:p>General Type</text:p>
          </table:table-cell>
          <table:table-cell table:style-name="ce18" office:value-type="string" calcext:value-type="string">
            <text:p>Specific Variable Type</text:p>
          </table:table-cell>
        </table:table-row>
        <table:table-row table:style-name="ro2">
          <table:table-cell table:number-columns-repeated="4"/>
          <table:table-cell office:value-type="string" calcext:value-type="string">
            <text:p>area</text:p>
          </table:table-cell>
          <table:table-cell office:value-type="string" calcext:value-type="string">
            <text:p>name of the county followed by the state in which the county is located</text:p>
          </table:table-cell>
          <table:table-cell table:style-name="ce20" office:value-type="string" calcext:value-type="string">
            <text:p>Categorical</text:p>
          </table:table-cell>
          <table:table-cell office:value-type="string" calcext:value-type="string">
            <text:p>String</text:p>
          </table:table-cell>
        </table:table-row>
        <table:table-row table:style-name="ro3">
          <table:table-cell table:number-columns-repeated="4"/>
          <table:table-cell office:value-type="string" calcext:value-type="string">
            <text:p>crime_severity</text:p>
          </table:table-cell>
          <table:table-cell office:value-type="string" calcext:value-type="string">
            <text:p>yearly weighted sum of the number of crimes in a given county on average (2015-2017)</text:p>
          </table:table-cell>
          <table:table-cell office:value-type="string" calcext:value-type="string">
            <text:p>Numeric</text:p>
          </table:table-cell>
          <table:table-cell office:value-type="string" calcext:value-type="string">
            <text:p>Integer</text:p>
          </table:table-cell>
        </table:table-row>
        <table:table-row table:style-name="ro4">
          <table:table-cell table:number-columns-repeated="4"/>
          <table:table-cell office:value-type="string" calcext:value-type="string">
            <text:p>state_crime_severity</text:p>
          </table:table-cell>
          <table:table-cell office:value-type="string" calcext:value-type="string">
            <text:p>yearly weighted sum of the number of crimes in a given state on average (2015-2017)</text:p>
          </table:table-cell>
          <table:table-cell office:value-type="string" calcext:value-type="string">
            <text:p>Numeric</text:p>
          </table:table-cell>
          <table:table-cell office:value-type="string" calcext:value-type="string">
            <text:p>Integer</text:p>
          </table:table-cell>
        </table:table-row>
        <table:table-row table:style-name="ro5">
          <table:table-cell table:number-columns-repeated="4"/>
          <table:table-cell table:style-name="ce20" office:value-type="string" calcext:value-type="string">
            <text:p>popestimate2017</text:p>
          </table:table-cell>
          <table:table-cell table:style-name="ce20" office:value-type="string" calcext:value-type="string">
            <text:p>
              <text:s/>
              most recent estimate of the number of people within each county in 2017
            </text:p>
          </table:table-cell>
          <table:table-cell office:value-type="string" calcext:value-type="string">
            <text:p>Numeric</text:p>
          </table:table-cell>
          <table:table-cell office:value-type="string" calcext:value-type="string">
            <text:p>Integer</text:p>
          </table:table-cell>
        </table:table-row>
        <table:table-row table:style-name="ro5">
          <table:table-cell table:number-columns-repeated="4"/>
          <table:table-cell office:value-type="string" calcext:value-type="string">
            <text:p>population_density_est</text:p>
          </table:table-cell>
          <table:table-cell office:value-type="string" calcext:value-type="string">
            <text:p>
              <text:s/>
              yearly number of people per square mile of county area on average (2015-2017)
            </text:p>
          </table:table-cell>
          <table:table-cell office:value-type="string" calcext:value-type="string">
            <text:p>Numeric</text:p>
          </table:table-cell>
          <table:table-cell office:value-type="string" calcext:value-type="string">
            <text:p>Float</text:p>
          </table:table-cell>
        </table:table-row>
        <table:table-row table:style-name="ro6">
          <table:table-cell table:number-columns-repeated="4"/>
          <table:table-cell office:value-type="string" calcext:value-type="string">
            <text:p>state_population_density_est</text:p>
          </table:table-cell>
          <table:table-cell office:value-type="string" calcext:value-type="string">
            <text:p>
              <text:s/>
              yearly number of people per square mile of state area on average (2015-2017)
            </text:p>
          </table:table-cell>
          <table:table-cell office:value-type="string" calcext:value-type="string">
            <text:p>Numeric</text:p>
          </table:table-cell>
          <table:table-cell office:value-type="string" calcext:value-type="string">
            <text:p>Float</text:p>
          </table:table-cell>
        </table:table-row>
        <table:table-row table:style-name="ro7">
          <table:table-cell table:number-columns-repeated="4"/>
          <table:table-cell table:style-name="ce21" office:value-type="string" calcext:value-type="string">
            <text:p>crime_severity_by_pop_density</text:p>
          </table:table-cell>
          <table:table-cell table:style-name="ce23" office:value-type="string" calcext:value-type="string">
            <text:p> average weighted sum of the number of crimes in a county after dividing by the</text:p>
            <text:p> average county population density estimate (2015-2017)</text:p>
          </table:table-cell>
          <table:table-cell office:value-type="string" calcext:value-type="string">
            <text:p>Numeric</text:p>
          </table:table-cell>
          <table:table-cell office:value-type="string" calcext:value-type="string">
            <text:p>Float</text:p>
          </table:table-cell>
        </table:table-row>
        <table:table-row table:style-name="ro8">
          <table:table-cell table:number-columns-repeated="4"/>
          <table:table-cell table:style-name="ce21" office:value-type="string" calcext:value-type="string">
            <text:p>state_crime_severity_by_pop_density</text:p>
          </table:table-cell>
          <table:table-cell table:style-name="ce23" office:value-type="string" calcext:value-type="string">
            <text:p> average weighted sum of the number of crimes in a state after dividing by the</text:p>
            <text:p> average state population density estimate (2015-2017)</text:p>
          </table:table-cell>
          <table:table-cell office:value-type="string" calcext:value-type="string">
            <text:p>Numeric</text:p>
          </table:table-cell>
          <table:table-cell office:value-type="string" calcext:value-type="string">
            <text:p>Float</text:p>
          </table:table-cell>
        </table:table-row>
        <table:table-row table:style-name="ro9">
          <table:table-cell table:number-columns-repeated="4"/>
          <table:table-cell office:value-type="string" calcext:value-type="string">
            <text:p>avg_income</text:p>
          </table:table-cell>
          <table:table-cell office:value-type="string" calcext:value-type="string">
            <text:p>
              <text:s/>
              average income per capita by county from 2015-2017
            </text:p>
          </table:table-cell>
          <table:table-cell office:value-type="string" calcext:value-type="string">
            <text:p>Numeric</text:p>
          </table:table-cell>
          <table:table-cell office:value-type="string" calcext:value-type="string">
            <text:p>Float</text:p>
          </table:table-cell>
        </table:table-row>
        <table:table-row table:style-name="ro3">
          <table:table-cell table:number-columns-repeated="4"/>
          <table:table-cell office:value-type="string" calcext:value-type="string">
            <text:p>employment_pct</text:p>
          </table:table-cell>
          <table:table-cell office:value-type="string" calcext:value-type="string">
            <text:p>
              <text:s/>
              average yearly employment rate of a county from 2015-2017
            </text:p>
          </table:table-cell>
          <table:table-cell office:value-type="string" calcext:value-type="string">
            <text:p>Numeric</text:p>
          </table:table-cell>
          <table:table-cell office:value-type="string" calcext:value-type="string">
            <text:p>Float</text:p>
          </table:table-cell>
        </table:table-row>
        <table:table-row table:style-name="ro10">
          <table:table-cell table:number-columns-repeated="4"/>
          <table:table-cell office:value-type="string" calcext:value-type="string">
            <text:p>avg_fmr_est</text:p>
          </table:table-cell>
          <table:table-cell office:value-type="string" calcext:value-type="string">
            <text:p>
              <text:s/>
              Yearly average of the mean cost of 0-4 room apartments in each area within (2015-2017)
            </text:p>
          </table:table-cell>
          <table:table-cell office:value-type="string" calcext:value-type="string">
            <text:p>Numeric</text:p>
          </table:table-cell>
          <table:table-cell office:value-type="string" calcext:value-type="string">
            <text:p>Float</text:p>
          </table:table-cell>
        </table:table-row>
      </table:table>
      <table:named-expressions/>
    </office:spreadsheet>
  </office:body>
</office:document-content>
</file>

<file path=Object 1/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451</config:config-item>
      <config:config-item config:name="VisibleAreaLeft" config:type="int">9031</config:config-item>
      <config:config-item config:name="VisibleAreaWidth" config:type="int">28931</config:config-item>
      <config:config-item config:name="VisibleAreaHeight" config:type="int">10134</config:config-item>
      <config:config-item-map-indexed config:name="Views">
        <config:config-item-map-entry>
          <config:config-item config:name="ActiveTable" config:type="string">Data Dictionaries</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1/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46:49.965124820">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2/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13.41pt"/>
    </style:style>
    <style:style style:name="co3" style:family="table-column">
      <style:table-column-properties fo:break-before="auto" style:column-width="352.46pt"/>
    </style:style>
    <style:style style:name="co4" style:family="table-column">
      <style:table-column-properties fo:break-before="auto" style:column-width="89.21pt"/>
    </style:style>
    <style:style style:name="co5" style:family="table-column">
      <style:table-column-properties fo:break-before="auto" style:column-width="133.8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7.01pt" fo:break-before="auto" style:use-optimal-row-height="tru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style:diagonal-bl-tr="none" style:diagonal-tl-br="none" fo:border="0.06pt solid #000000"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fo:background-color="#ffffff" style:diagonal-bl-tr="none" style:diagonal-tl-br="none" style:text-align-source="value-type" style:repeat-content="false" fo:wrap-option="wrap" fo:border="0.06pt solid #000000" style:direction="ltr" style:rotation-angle="0" style:rotation-align="none" style:shrink-to-fit="false" style:vertical-align="bottom" loext:vertical-justify="auto"/>
      <style:paragraph-properties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style:diagonal-bl-tr="none" style:diagonal-tl-br="none" fo:border="0.06pt solid #000000"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diagonal-bl-tr="none" style:diagonal-tl-br="none" style:text-align-source="value-type" style:repeat-content="false" fo:wrap-option="wrap" fo:border="0.06pt solid #000000" style:direction="ltr" style:rotation-angle="0" style:rotation-align="none" style:shrink-to-fit="false" style:vertical-align="bottom" loext:vertical-justify="auto"/>
      <style:paragraph-properties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7"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0"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Data Dictionaries" table:style-name="ta1">
        <table:table-column table:style-name="co1" table:number-columns-repeated="11"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row table:style-name="ro1" table:number-rows-repeated="17">
          <table:table-cell table:number-columns-repeated="15"/>
        </table:table-row>
        <table:table-row table:style-name="ro2">
          <table:table-cell table:number-columns-repeated="11"/>
          <table:table-cell table:style-name="ce21" office:value-type="string" calcext:value-type="string" table:number-columns-spanned="4" table:number-rows-spanned="1">
            <text:p>Table 2: County Coordinates Data Dictionary</text:p>
          </table:table-cell>
          <table:covered-table-cell table:number-columns-repeated="3" table:style-name="ce25"/>
        </table:table-row>
        <table:table-row table:style-name="ro2">
          <table:table-cell table:number-columns-repeated="11"/>
          <table:table-cell table:style-name="ce22" office:value-type="string" calcext:value-type="string">
            <text:p>Variable Name</text:p>
          </table:table-cell>
          <table:table-cell table:style-name="ce26" office:value-type="string" calcext:value-type="string">
            <text:p>Description</text:p>
          </table:table-cell>
          <table:table-cell table:style-name="ce29" office:value-type="string" calcext:value-type="string">
            <text:p>General Type</text:p>
          </table:table-cell>
          <table:table-cell table:style-name="ce26" office:value-type="string" calcext:value-type="string">
            <text:p>Specific Variable Type</text:p>
          </table:table-cell>
        </table:table-row>
        <table:table-row table:style-name="ro2">
          <table:table-cell table:number-columns-repeated="11"/>
          <table:table-cell table:style-name="ce23" office:value-type="string" calcext:value-type="string">
            <text:p>Area</text:p>
          </table:table-cell>
          <table:table-cell table:style-name="ce27" office:value-type="string" calcext:value-type="string">
            <text:p>name of the county followed by the state in which the county is located</text:p>
          </table:table-cell>
          <table:table-cell table:style-name="ce30" office:value-type="string" calcext:value-type="string">
            <text:p>Categorical</text:p>
          </table:table-cell>
          <table:table-cell table:style-name="ce30" office:value-type="string" calcext:value-type="string">
            <text:p>String</text:p>
          </table:table-cell>
        </table:table-row>
        <table:table-row table:style-name="ro3">
          <table:table-cell table:number-columns-repeated="11"/>
          <table:table-cell table:style-name="ce23" office:value-type="string" calcext:value-type="string">
            <text:p>Google County Name</text:p>
          </table:table-cell>
          <table:table-cell table:style-name="ce28" office:value-type="string" calcext:value-type="string">
            <text:p>formatted name of each county for the purpose of using the google </text:p>
            <text:p>maps api to gather county coordinates and bounds</text:p>
          </table:table-cell>
          <table:table-cell table:style-name="ce30" office:value-type="string" calcext:value-type="string">
            <text:p>Categorical</text:p>
          </table:table-cell>
          <table:table-cell table:style-name="ce30" office:value-type="string" calcext:value-type="string">
            <text:p>String</text:p>
          </table:table-cell>
        </table:table-row>
        <table:table-row table:style-name="ro2">
          <table:table-cell table:number-columns-repeated="11"/>
          <table:table-cell table:style-name="ce23" office:value-type="string" calcext:value-type="string">
            <text:p>Latitude</text:p>
          </table:table-cell>
          <table:table-cell table:style-name="ce28" office:value-type="string" calcext:value-type="string">
            <text:p>latitude of the county</text:p>
          </table:table-cell>
          <table:table-cell table:style-name="ce30" office:value-type="string" calcext:value-type="string">
            <text:p>Coordinate</text:p>
          </table:table-cell>
          <table:table-cell table:style-name="ce30" office:value-type="string" calcext:value-type="string">
            <text:p>Float</text:p>
          </table:table-cell>
        </table:table-row>
        <table:table-row table:style-name="ro2">
          <table:table-cell table:number-columns-repeated="11"/>
          <table:table-cell table:style-name="ce24" office:value-type="string" calcext:value-type="string">
            <text:p>Longitude</text:p>
          </table:table-cell>
          <table:table-cell table:style-name="ce28" office:value-type="string" calcext:value-type="string">
            <text:p>longitude of the county</text:p>
          </table:table-cell>
          <table:table-cell table:style-name="ce30" office:value-type="string" calcext:value-type="string">
            <text:p>Coordinate</text:p>
          </table:table-cell>
          <table:table-cell table:style-name="ce30" office:value-type="string" calcext:value-type="string">
            <text:p>Float</text:p>
          </table:table-cell>
        </table:table-row>
        <table:table-row table:style-name="ro2">
          <table:table-cell table:number-columns-repeated="11"/>
          <table:table-cell table:style-name="ce23" office:value-type="string" calcext:value-type="string">
            <text:p>Northeast Bound</text:p>
          </table:table-cell>
          <table:table-cell table:style-name="ce28" office:value-type="string" calcext:value-type="string">
            <text:p>latitude and longitude associated with the northeast corner of the county</text:p>
          </table:table-cell>
          <table:table-cell table:style-name="ce30" office:value-type="string" calcext:value-type="string">
            <text:p>Coordinate</text:p>
          </table:table-cell>
          <table:table-cell table:style-name="ce30" office:value-type="string" calcext:value-type="string">
            <text:p>Tuple</text:p>
          </table:table-cell>
        </table:table-row>
        <table:table-row table:style-name="ro2">
          <table:table-cell table:number-columns-repeated="11"/>
          <table:table-cell table:style-name="ce24" office:value-type="string" calcext:value-type="string">
            <text:p>Southwest Bound</text:p>
          </table:table-cell>
          <table:table-cell table:style-name="ce28" office:value-type="string" calcext:value-type="string">
            <text:p>latitude and longitude associated with the southwest corner of the county</text:p>
          </table:table-cell>
          <table:table-cell table:style-name="ce30" office:value-type="string" calcext:value-type="string">
            <text:p>Coordinate</text:p>
          </table:table-cell>
          <table:table-cell table:style-name="ce30" office:value-type="string" calcext:value-type="string">
            <text:p>Tuple</text:p>
          </table:table-cell>
        </table:table-row>
      </table:table>
      <table:named-expressions/>
    </office:spreadsheet>
  </office:body>
</office:document-content>
</file>

<file path=Object 2/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7676</config:config-item>
      <config:config-item config:name="VisibleAreaLeft" config:type="int">24835</config:config-item>
      <config:config-item config:name="VisibleAreaWidth" config:type="int">24301</config:config-item>
      <config:config-item config:name="VisibleAreaHeight" config:type="int">4657</config:config-item>
      <config:config-item-map-indexed config:name="Views">
        <config:config-item-map-entry>
          <config:config-item config:name="ActiveTable" config:type="string">Data Dictionaries</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2/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50:45.716526560">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3/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259pt"/>
    </style:style>
    <style:style style:name="co3" style:family="table-column">
      <style:table-column-properties fo:break-before="auto" style:column-width="90.91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2e3436"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19"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0"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3"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4"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2e3436"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rime Severity Score" table:style-name="ta1">
        <table:table-column table:style-name="co1" table:default-cell-style-name="Default"/>
        <table:table-column table:style-name="co2" table:default-cell-style-name="ce21"/>
        <table:table-column table:style-name="co3" table:default-cell-style-name="ce25"/>
        <table:table-row table:style-name="ro1" table:number-rows-repeated="2">
          <table:table-cell/>
          <table:table-cell table:style-name="Default" table:number-columns-repeated="2"/>
        </table:table-row>
        <table:table-row table:style-name="ro2">
          <table:table-cell/>
          <table:table-cell table:style-name="ce19" office:value-type="string" calcext:value-type="string" table:number-columns-spanned="2" table:number-rows-spanned="1">
            <text:p>Table 3: Weights For the Severity of Various Types of Crimes</text:p>
          </table:table-cell>
          <table:covered-table-cell table:style-name="ce23"/>
        </table:table-row>
        <table:table-row table:style-name="ro2">
          <table:table-cell/>
          <table:table-cell table:style-name="ce20" office:value-type="string" calcext:value-type="string">
            <text:p>Crime Category</text:p>
          </table:table-cell>
          <table:table-cell table:style-name="ce24" office:value-type="string" calcext:value-type="string">
            <text:p>Severity Score</text:p>
          </table:table-cell>
        </table:table-row>
        <table:table-row table:style-name="ro2">
          <table:table-cell/>
          <table:table-cell office:value-type="string" calcext:value-type="string">
            <text:p>Murder and non-negligent manslaughter</text:p>
          </table:table-cell>
          <table:table-cell office:value-type="float" office:value="33.29" calcext:value-type="float">
            <text:p>33.29</text:p>
          </table:table-cell>
        </table:table-row>
        <table:table-row table:style-name="ro2">
          <table:table-cell/>
          <table:table-cell office:value-type="string" calcext:value-type="string">
            <text:p>Rape</text:p>
          </table:table-cell>
          <table:table-cell office:value-type="float" office:value="15.33" calcext:value-type="float">
            <text:p>15.33</text:p>
          </table:table-cell>
        </table:table-row>
        <table:table-row table:style-name="ro2">
          <table:table-cell/>
          <table:table-cell office:value-type="string" calcext:value-type="string">
            <text:p>Robbery</text:p>
          </table:table-cell>
          <table:table-cell office:value-type="float" office:value="6.43" calcext:value-type="float">
            <text:p>6.43</text:p>
          </table:table-cell>
        </table:table-row>
        <table:table-row table:style-name="ro2">
          <table:table-cell/>
          <table:table-cell office:value-type="string" calcext:value-type="string">
            <text:p>Aggravated Assault</text:p>
          </table:table-cell>
          <table:table-cell office:value-type="float" office:value="9.74" calcext:value-type="float">
            <text:p>9.74</text:p>
          </table:table-cell>
        </table:table-row>
        <table:table-row table:style-name="ro2">
          <table:table-cell/>
          <table:table-cell office:value-type="string" calcext:value-type="string">
            <text:p>Property Crime</text:p>
          </table:table-cell>
          <table:table-cell table:style-name="ce26" office:value-type="float" office:value="2.45" calcext:value-type="float">
            <text:p>2.45</text:p>
          </table:table-cell>
        </table:table-row>
        <table:table-row table:style-name="ro2">
          <table:table-cell/>
          <table:table-cell office:value-type="string" calcext:value-type="string">
            <text:p>Burglary</text:p>
          </table:table-cell>
          <table:table-cell office:value-type="float" office:value="2.64" calcext:value-type="float">
            <text:p>2.64</text:p>
          </table:table-cell>
        </table:table-row>
        <table:table-row table:style-name="ro2">
          <table:table-cell/>
          <table:table-cell office:value-type="string" calcext:value-type="string">
            <text:p>Larceny Theft</text:p>
          </table:table-cell>
          <table:table-cell office:value-type="float" office:value="2.26" calcext:value-type="float">
            <text:p>2.26</text:p>
          </table:table-cell>
        </table:table-row>
        <table:table-row table:style-name="ro2">
          <table:table-cell/>
          <table:table-cell office:value-type="string" calcext:value-type="string">
            <text:p>Motor Vehicle Theft</text:p>
          </table:table-cell>
          <table:table-cell office:value-type="float" office:value="2.29" calcext:value-type="float">
            <text:p>2.29</text:p>
          </table:table-cell>
        </table:table-row>
        <table:table-row table:style-name="ro2">
          <table:table-cell/>
          <table:table-cell table:style-name="ce22" office:value-type="string" calcext:value-type="string">
            <text:p>Violent Crime</text:p>
          </table:table-cell>
          <table:table-cell table:style-name="ce27" office:value-type="float" office:value="9.74" calcext:value-type="float">
            <text:p>9.74</text:p>
          </table:table-cell>
        </table:table-row>
      </table:table>
      <table:named-expressions/>
    </office:spreadsheet>
  </office:body>
</office:document-content>
</file>

<file path=Object 3/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2257</config:config-item>
      <config:config-item config:name="VisibleAreaWidth" config:type="int">12344</config:config-item>
      <config:config-item config:name="VisibleAreaHeight" config:type="int">5820</config:config-item>
      <config:config-item-map-indexed config:name="Views">
        <config:config-item-map-entry>
          <config:config-item config:name="ActiveTable" config:type="string">Crime Severity Score</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3/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58:00.171868028">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4/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01.14pt"/>
    </style:style>
    <style:style style:name="co3" style:family="table-column">
      <style:table-column-properties fo:break-before="auto" style:column-width="107.46pt"/>
    </style:style>
    <style:style style:name="co4" style:family="table-column">
      <style:table-column-properties fo:break-before="auto" style:column-width="105.14pt"/>
    </style:style>
    <style:style style:name="co5" style:family="table-column">
      <style:table-column-properties fo:break-before="auto" style:column-width="116.36pt"/>
    </style:style>
    <style:style style:name="co6" style:family="table-column">
      <style:table-column-properties fo:break-before="auto" style:column-width="78.66pt"/>
    </style:style>
    <style:style style:name="co7" style:family="table-column">
      <style:table-column-properties fo:break-before="auto" style:column-width="74.64pt"/>
    </style:style>
    <style:style style:name="co8" style:family="table-column">
      <style:table-column-properties fo:break-before="auto" style:column-width="89.8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39.74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11"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5"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6"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8"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0"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1"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2"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T1"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2" style:family="text">
      <style:text-properties fo:color="#000000" style:text-outline="false" style:text-line-through-style="none" style:text-line-through-type="none" style:text-position="33% 58%"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3"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4" style:family="text">
      <style:text-properties fo:text-shadow="none" style:font-name="Times New Roman" fo:font-size="12pt" fo:font-weight="bold" style:text-underline-style="none" style:text-underline-color="font-color" style:text-line-through-type="none" fo:font-style="normal" style:text-outline="false" style:text-position="0% 100%" fo:color="#000000" style:font-name-complex="Times New Roman" style:font-size-asian="12pt" style:font-size-complex="12pt" style:font-weight-asian="bold" style:font-weight-complex="bold" style:font-style-asian="normal" style:font-style-complex="normal"/>
    </style:style>
    <style:style style:name="T5"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33% 58%"/>
    </style:style>
    <style:style style:name="T6"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0% 100%"/>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luster 1" table:style-name="ta1">
        <table:table-column table:style-name="co1" table:number-columns-repeated="10"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column table:style-name="co6" table:default-cell-style-name="Default"/>
        <table:table-column table:style-name="co7" table:default-cell-style-name="Default"/>
        <table:table-column table:style-name="co8" table:default-cell-style-name="Default"/>
        <table:table-row table:style-name="ro1" table:number-rows-repeated="18">
          <table:table-cell table:number-columns-repeated="17"/>
        </table:table-row>
        <table:table-row table:style-name="ro2">
          <table:table-cell table:number-columns-repeated="10"/>
          <table:table-cell table:style-name="ce22" office:value-type="string" calcext:value-type="string" table:number-columns-spanned="7" table:number-rows-spanned="1">
            <text:p>Table 4: Descriptive Statistics for the 1st Cluster of Counties</text:p>
          </table:table-cell>
          <table:covered-table-cell table:number-columns-repeated="6" table:style-name="ce22"/>
        </table:table-row>
        <table:table-row table:style-name="ro3">
          <table:table-cell table:number-columns-repeated="10"/>
          <table:table-cell table:style-name="ce23"/>
          <table:table-cell table:style-name="ce27" office:value-type="string" calcext:value-type="string">
            <text:p>Population Estimate </text:p>
            <text:p>(2017)</text:p>
          </table:table-cell>
          <table:table-cell table:style-name="ce27" office:value-type="string" calcext:value-type="string">
            <text:p>Population Density </text:p>
            <text:p>Estimate</text:p>
          </table:table-cell>
          <table:table-cell table:style-name="ce27" office:value-type="string" calcext:value-type="string">
            <text:p>County Crime </text:p>
            <text:p>Severity Index</text:p>
          </table:table-cell>
          <table:table-cell table:style-name="ce27" office:value-type="string" calcext:value-type="string">
            <text:p>State Crime </text:p>
            <text:p>Severity Index</text:p>
          </table:table-cell>
          <table:table-cell table:style-name="ce27" office:value-type="string" calcext:value-type="string">
            <text:p>Employment </text:p>
            <text:p>Rate</text:p>
          </table:table-cell>
          <table:table-cell table:style-name="ce27" office:value-type="string" calcext:value-type="string">
            <text:p>Average Income </text:p>
            <text:p>Per Capita</text:p>
          </table:table-cell>
        </table:table-row>
        <table:table-row table:style-name="ro2">
          <table:table-cell table:number-columns-repeated="10"/>
          <table:table-cell table:style-name="ce24" office:value-type="string" calcext:value-type="string">
            <text:p>Sample Size</text:p>
          </table:table-cell>
          <table:table-cell table:number-columns-repeated="6" table:style-name="ce28" office:value-type="float" office:value="1886" calcext:value-type="float">
            <text:p>1886</text:p>
          </table:table-cell>
        </table:table-row>
        <table:table-row table:style-name="ro2">
          <table:table-cell table:number-columns-repeated="10"/>
          <table:table-cell table:style-name="ce24" office:value-type="string" calcext:value-type="string">
            <text:p>Mean</text:p>
          </table:table-cell>
          <table:table-cell table:style-name="ce29" office:value-type="float" office:value="52485.6919406151" calcext:value-type="float">
            <text:p>52485.69</text:p>
          </table:table-cell>
          <table:table-cell table:style-name="ce29" office:value-type="float" office:value="81.7510368134391" calcext:value-type="float">
            <text:p>81.75</text:p>
          </table:table-cell>
          <table:table-cell table:style-name="ce29" office:value-type="float" office:value="33.7032636664561" calcext:value-type="float">
            <text:p>33.70</text:p>
          </table:table-cell>
          <table:table-cell table:style-name="ce29" office:value-type="float" office:value="1875.58160724416" calcext:value-type="float">
            <text:p>1875.58</text:p>
          </table:table-cell>
          <table:table-cell table:style-name="ce31" office:value-type="percentage" office:value="0.951813355345454" calcext:value-type="percentage">
            <text:p>95.18%</text:p>
          </table:table-cell>
          <table:table-cell table:style-name="ce29" office:value-type="float" office:value="40756.909862142" calcext:value-type="float">
            <text:p>40756.91</text:p>
          </table:table-cell>
        </table:table-row>
        <table:table-row table:style-name="ro2">
          <table:table-cell table:number-columns-repeated="10"/>
          <table:table-cell table:style-name="ce24" office:value-type="string" calcext:value-type="string">
            <text:p>Standard Deviation</text:p>
          </table:table-cell>
          <table:table-cell table:style-name="ce29" office:value-type="float" office:value="76743.5566824657" calcext:value-type="float">
            <text:p>76743.56</text:p>
          </table:table-cell>
          <table:table-cell table:style-name="ce29" office:value-type="float" office:value="105.397302932013" calcext:value-type="float">
            <text:p>105.40</text:p>
          </table:table-cell>
          <table:table-cell table:style-name="ce29" office:value-type="float" office:value="29.7511334237991" calcext:value-type="float">
            <text:p>29.75</text:p>
          </table:table-cell>
          <table:table-cell table:style-name="ce29" office:value-type="float" office:value="959.110574973867" calcext:value-type="float">
            <text:p>959.11</text:p>
          </table:table-cell>
          <table:table-cell table:style-name="ce31" office:value-type="percentage" office:value="0.0147511713930525" calcext:value-type="percentage">
            <text:p>1.48%</text:p>
          </table:table-cell>
          <table:table-cell table:style-name="ce29" office:value-type="float" office:value="9326.30392663899" calcext:value-type="float">
            <text:p>9326.30</text:p>
          </table:table-cell>
        </table:table-row>
        <table:table-row table:style-name="ro2">
          <table:table-cell table:number-columns-repeated="10"/>
          <table:table-cell table:style-name="ce24" office:value-type="string" calcext:value-type="string">
            <text:p>Minimum</text:p>
          </table:table-cell>
          <table:table-cell table:style-name="ce29" office:value-type="float" office:value="457" calcext:value-type="float">
            <text:p>457.00</text:p>
          </table:table-cell>
          <table:table-cell table:style-name="ce29" office:value-type="float" office:value="0.470016530242377" calcext:value-type="float">
            <text:p>0.47</text:p>
          </table:table-cell>
          <table:table-cell table:style-name="ce29" office:value-type="float" office:value="0" calcext:value-type="float">
            <text:p>0.00</text:p>
          </table:table-cell>
          <table:table-cell table:style-name="ce29" office:value-type="float" office:value="6.52302173605302" calcext:value-type="float">
            <text:p>6.52</text:p>
          </table:table-cell>
          <table:table-cell table:style-name="ce31" office:value-type="percentage" office:value="0.895947209027136" calcext:value-type="percentage">
            <text:p>89.59%</text:p>
          </table:table-cell>
          <table:table-cell table:style-name="ce29" office:value-type="float" office:value="21136.3333333333" calcext:value-type="float">
            <text:p>21136.33</text:p>
          </table:table-cell>
        </table:table-row>
        <table:table-row table:style-name="ro2">
          <table:table-cell table:number-columns-repeated="10"/>
          <table:table-cell table:style-name="ce24" office:value-type="string" calcext:value-type="string">
            <text:p>
              <text:span text:style-name="T4">1</text:span>
              <text:span text:style-name="T5">st</text:span>
              <text:span text:style-name="T6"> Quartile</text:span>
            </text:p>
          </table:table-cell>
          <table:table-cell table:style-name="ce29" office:value-type="float" office:value="12018.5" calcext:value-type="float">
            <text:p>12018.50</text:p>
          </table:table-cell>
          <table:table-cell table:style-name="ce29" office:value-type="float" office:value="19.5774438333009" calcext:value-type="float">
            <text:p>19.58</text:p>
          </table:table-cell>
          <table:table-cell table:style-name="ce29" office:value-type="float" office:value="12.8243241029852" calcext:value-type="float">
            <text:p>12.82</text:p>
          </table:table-cell>
          <table:table-cell table:style-name="ce29" office:value-type="float" office:value="1162.958908947" calcext:value-type="float">
            <text:p>1162.96</text:p>
          </table:table-cell>
          <table:table-cell table:style-name="ce31" office:value-type="percentage" office:value="0.942795310849592" calcext:value-type="percentage">
            <text:p>94.28%</text:p>
          </table:table-cell>
          <table:table-cell table:style-name="ce29" office:value-type="float" office:value="34707.4166666667" calcext:value-type="float">
            <text:p>34707.42</text:p>
          </table:table-cell>
        </table:table-row>
        <table:table-row table:style-name="ro2">
          <table:table-cell table:number-columns-repeated="10"/>
          <table:table-cell table:style-name="ce24" office:value-type="string" calcext:value-type="string">
            <text:p>Median</text:p>
          </table:table-cell>
          <table:table-cell table:style-name="ce29" office:value-type="float" office:value="25924" calcext:value-type="float">
            <text:p>25924.00</text:p>
          </table:table-cell>
          <table:table-cell table:style-name="ce29" office:value-type="float" office:value="43.3031541388318" calcext:value-type="float">
            <text:p>43.30</text:p>
          </table:table-cell>
          <table:table-cell table:style-name="ce29" office:value-type="float" office:value="25.6346777762786" calcext:value-type="float">
            <text:p>25.63</text:p>
          </table:table-cell>
          <table:table-cell table:style-name="ce29" office:value-type="float" office:value="1711.87280969082" calcext:value-type="float">
            <text:p>1711.87</text:p>
          </table:table-cell>
          <table:table-cell table:style-name="ce31" office:value-type="percentage" office:value="0.952953272467752" calcext:value-type="percentage">
            <text:p>95.30%</text:p>
          </table:table-cell>
          <table:table-cell table:style-name="ce29" office:value-type="float" office:value="39197.1666666667" calcext:value-type="float">
            <text:p>39197.17</text:p>
          </table:table-cell>
        </table:table-row>
        <table:table-row table:style-name="ro2">
          <table:table-cell table:number-columns-repeated="10"/>
          <table:table-cell table:style-name="ce24" office:value-type="string" calcext:value-type="string">
            <text:p>
              <text:span text:style-name="T4">3</text:span>
              <text:span text:style-name="T5">rd</text:span>
              <text:span text:style-name="T6"> Quartile</text:span>
            </text:p>
          </table:table-cell>
          <table:table-cell table:style-name="ce29" office:value-type="float" office:value="57212.25" calcext:value-type="float">
            <text:p>57212.25</text:p>
          </table:table-cell>
          <table:table-cell table:style-name="ce29" office:value-type="float" office:value="94.7495884154587" calcext:value-type="float">
            <text:p>94.75</text:p>
          </table:table-cell>
          <table:table-cell table:style-name="ce29" office:value-type="float" office:value="44.7581053299848" calcext:value-type="float">
            <text:p>44.76</text:p>
          </table:table-cell>
          <table:table-cell table:style-name="ce29" office:value-type="float" office:value="2645.5454233837" calcext:value-type="float">
            <text:p>2645.55</text:p>
          </table:table-cell>
          <table:table-cell table:style-name="ce31" office:value-type="percentage" office:value="0.96289287098112" calcext:value-type="percentage">
            <text:p>96.29%</text:p>
          </table:table-cell>
          <table:table-cell table:style-name="ce29" office:value-type="float" office:value="44954.5" calcext:value-type="float">
            <text:p>44954.50</text:p>
          </table:table-cell>
        </table:table-row>
        <table:table-row table:style-name="ro2">
          <table:table-cell table:number-columns-repeated="10"/>
          <table:table-cell table:style-name="ce25" office:value-type="string" calcext:value-type="string">
            <text:p>Maximum</text:p>
          </table:table-cell>
          <table:table-cell table:style-name="ce30" office:value-type="float" office:value="747642" calcext:value-type="float">
            <text:p>747642.00</text:p>
          </table:table-cell>
          <table:table-cell table:style-name="ce30" office:value-type="float" office:value="741.242020472165" calcext:value-type="float">
            <text:p>741.24</text:p>
          </table:table-cell>
          <table:table-cell table:style-name="ce30" office:value-type="float" office:value="199.059639567214" calcext:value-type="float">
            <text:p>199.06</text:p>
          </table:table-cell>
          <table:table-cell table:style-name="ce30" office:value-type="float" office:value="4579.55098517996" calcext:value-type="float">
            <text:p>4579.55</text:p>
          </table:table-cell>
          <table:table-cell table:style-name="ce32" office:value-type="percentage" office:value="0.982192092336181" calcext:value-type="percentage">
            <text:p>98.22%</text:p>
          </table:table-cell>
          <table:table-cell table:style-name="ce30" office:value-type="float" office:value="137133" calcext:value-type="float">
            <text:p>137133.00</text:p>
          </table:table-cell>
        </table:table-row>
        <table:table-row table:style-name="ro2">
          <table:table-cell table:number-columns-repeated="10"/>
          <table:table-cell table:style-name="ce26" table:number-columns-repeated="7"/>
        </table:table-row>
      </table:table>
      <table:named-expressions/>
    </office:spreadsheet>
  </office:body>
</office:document-content>
</file>

<file path=Object 4/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8128</config:config-item>
      <config:config-item config:name="VisibleAreaLeft" config:type="int">22577</config:config-item>
      <config:config-item config:name="VisibleAreaWidth" config:type="int">23753</config:config-item>
      <config:config-item config:name="VisibleAreaHeight" config:type="int">6693</config:config-item>
      <config:config-item-map-indexed config:name="Views">
        <config:config-item-map-entry>
          <config:config-item config:name="ActiveTable" config:type="string">Cluster 1</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4/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19:53.377933736">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5/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01.14pt"/>
    </style:style>
    <style:style style:name="co3" style:family="table-column">
      <style:table-column-properties fo:break-before="auto" style:column-width="111.54pt"/>
    </style:style>
    <style:style style:name="co4" style:family="table-column">
      <style:table-column-properties fo:break-before="auto" style:column-width="105.14pt"/>
    </style:style>
    <style:style style:name="co5" style:family="table-column">
      <style:table-column-properties fo:break-before="auto" style:column-width="81.84pt"/>
    </style:style>
    <style:style style:name="co6" style:family="table-column">
      <style:table-column-properties fo:break-before="auto" style:column-width="78.66pt"/>
    </style:style>
    <style:style style:name="co7" style:family="table-column">
      <style:table-column-properties fo:break-before="auto" style:column-width="74.64pt"/>
    </style:style>
    <style:style style:name="co8" style:family="table-column">
      <style:table-column-properties fo:break-before="auto" style:column-width="89.8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7.5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5"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7"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0"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4"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6"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T1"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2" style:family="text">
      <style:text-properties fo:color="#000000" style:text-outline="false" style:text-line-through-style="none" style:text-line-through-type="none" style:text-position="33% 58%"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3"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4" style:family="text">
      <style:text-properties fo:text-shadow="none" style:font-name="Times New Roman" fo:font-size="12pt" fo:font-weight="bold" style:text-underline-style="none" style:text-underline-color="font-color" style:text-line-through-type="none" fo:font-style="normal" style:text-outline="false" style:text-position="0% 100%" fo:color="#000000" style:font-name-complex="Times New Roman" style:font-size-asian="12pt" style:font-size-complex="12pt" style:font-weight-asian="bold" style:font-weight-complex="bold" style:font-style-asian="normal" style:font-style-complex="normal"/>
    </style:style>
    <style:style style:name="T5"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33% 58%"/>
    </style:style>
    <style:style style:name="T6"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0% 100%"/>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luster 2" table:style-name="ta1">
        <table:table-column table:style-name="co1" table:number-columns-repeated="11"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column table:style-name="co6" table:default-cell-style-name="Default"/>
        <table:table-column table:style-name="co7" table:default-cell-style-name="Default"/>
        <table:table-column table:style-name="co8" table:default-cell-style-name="Default"/>
        <table:table-row table:style-name="ro1" table:number-rows-repeated="26">
          <table:table-cell table:number-columns-repeated="18"/>
        </table:table-row>
        <table:table-row table:style-name="ro2">
          <table:table-cell table:number-columns-repeated="11"/>
          <table:table-cell table:style-name="ce20" office:value-type="string" calcext:value-type="string" table:number-columns-spanned="7" table:number-rows-spanned="1">
            <text:p>
              <text:span text:style-name="T4">Table 5: Descriptive Statistics for the 2</text:span>
              <text:span text:style-name="T5">nd</text:span>
              <text:span text:style-name="T6"> Cluster of Counties</text:span>
            </text:p>
          </table:table-cell>
          <table:covered-table-cell table:number-columns-repeated="6" table:style-name="ce20"/>
        </table:table-row>
        <table:table-row table:style-name="ro3">
          <table:table-cell table:number-columns-repeated="11"/>
          <table:table-cell table:style-name="ce21"/>
          <table:table-cell table:style-name="ce24" office:value-type="string" calcext:value-type="string">
            <text:p>Population Estimate </text:p>
            <text:p>(2017)</text:p>
          </table:table-cell>
          <table:table-cell table:style-name="ce24" office:value-type="string" calcext:value-type="string">
            <text:p>Population Density </text:p>
            <text:p>Estimate</text:p>
          </table:table-cell>
          <table:table-cell table:style-name="ce24" office:value-type="string" calcext:value-type="string">
            <text:p>County Crime </text:p>
            <text:p>Severity Index</text:p>
          </table:table-cell>
          <table:table-cell table:style-name="ce24" office:value-type="string" calcext:value-type="string">
            <text:p>State Crime </text:p>
            <text:p>Severity Index</text:p>
          </table:table-cell>
          <table:table-cell table:style-name="ce24" office:value-type="string" calcext:value-type="string">
            <text:p>Employment </text:p>
            <text:p>Rate</text:p>
          </table:table-cell>
          <table:table-cell table:style-name="ce24" office:value-type="string" calcext:value-type="string">
            <text:p>Average Income </text:p>
            <text:p>Per Capita</text:p>
          </table:table-cell>
        </table:table-row>
        <table:table-row table:style-name="ro2">
          <table:table-cell table:number-columns-repeated="11"/>
          <table:table-cell table:style-name="ce22" office:value-type="string" calcext:value-type="string">
            <text:p>Sample Size</text:p>
          </table:table-cell>
          <table:table-cell table:number-columns-repeated="6" table:style-name="ce25" office:value-type="float" office:value="229" calcext:value-type="float">
            <text:p>229</text:p>
          </table:table-cell>
        </table:table-row>
        <table:table-row table:style-name="ro2">
          <table:table-cell table:number-columns-repeated="11"/>
          <table:table-cell table:style-name="ce22" office:value-type="string" calcext:value-type="string">
            <text:p>Mean</text:p>
          </table:table-cell>
          <table:table-cell table:style-name="ce26" office:value-type="float" office:value="55653.1572052402" calcext:value-type="float">
            <text:p>55653.16</text:p>
          </table:table-cell>
          <table:table-cell table:style-name="ce26" office:value-type="float" office:value="100.776844499159" calcext:value-type="float">
            <text:p>100.78</text:p>
          </table:table-cell>
          <table:table-cell table:style-name="ce26" office:value-type="float" office:value="50.4479867476789" calcext:value-type="float">
            <text:p>50.45</text:p>
          </table:table-cell>
          <table:table-cell table:style-name="ce26" office:value-type="float" office:value="5855.90422532718" calcext:value-type="float">
            <text:p>5855.90</text:p>
          </table:table-cell>
          <table:table-cell table:style-name="ce28" office:value-type="percentage" office:value="0.940085469273202" calcext:value-type="percentage">
            <text:p>94.01%</text:p>
          </table:table-cell>
          <table:table-cell table:style-name="ce26" office:value-type="float" office:value="35193.5298398835" calcext:value-type="float">
            <text:p>35193.53</text:p>
          </table:table-cell>
        </table:table-row>
        <table:table-row table:style-name="ro2">
          <table:table-cell table:number-columns-repeated="11"/>
          <table:table-cell table:style-name="ce22" office:value-type="string" calcext:value-type="string">
            <text:p>Standard Deviation</text:p>
          </table:table-cell>
          <table:table-cell table:style-name="ce26" office:value-type="float" office:value="79636.2597650713" calcext:value-type="float">
            <text:p>79636.26</text:p>
          </table:table-cell>
          <table:table-cell table:style-name="ce26" office:value-type="float" office:value="115.089756911596" calcext:value-type="float">
            <text:p>115.09</text:p>
          </table:table-cell>
          <table:table-cell table:style-name="ce26" office:value-type="float" office:value="35.3099060810211" calcext:value-type="float">
            <text:p>35.31</text:p>
          </table:table-cell>
          <table:table-cell table:style-name="ce26" office:value-type="float" office:value="97.6804211353032" calcext:value-type="float">
            <text:p>97.68</text:p>
          </table:table-cell>
          <table:table-cell table:style-name="ce28" office:value-type="percentage" office:value="0.0109728427574787" calcext:value-type="percentage">
            <text:p>1.10%</text:p>
          </table:table-cell>
          <table:table-cell table:style-name="ce26" office:value-type="float" office:value="7478.98592925066" calcext:value-type="float">
            <text:p>7478.99</text:p>
          </table:table-cell>
        </table:table-row>
        <table:table-row table:style-name="ro2">
          <table:table-cell table:number-columns-repeated="11"/>
          <table:table-cell table:style-name="ce22" office:value-type="string" calcext:value-type="string">
            <text:p>Minimum</text:p>
          </table:table-cell>
          <table:table-cell table:style-name="ce26" office:value-type="float" office:value="1628" calcext:value-type="float">
            <text:p>1628.00</text:p>
          </table:table-cell>
          <table:table-cell table:style-name="ce26" office:value-type="float" office:value="1.44621102168272" calcext:value-type="float">
            <text:p>1.45</text:p>
          </table:table-cell>
          <table:table-cell table:style-name="ce26" office:value-type="float" office:value="3.29289003092784" calcext:value-type="float">
            <text:p>3.29</text:p>
          </table:table-cell>
          <table:table-cell table:style-name="ce26" office:value-type="float" office:value="5535.38295349092" calcext:value-type="float">
            <text:p>5535.38</text:p>
          </table:table-cell>
          <table:table-cell table:style-name="ce28" office:value-type="percentage" office:value="0.912188010854377" calcext:value-type="percentage">
            <text:p>91.22%</text:p>
          </table:table-cell>
          <table:table-cell table:style-name="ce26" office:value-type="float" office:value="19944.6666666667" calcext:value-type="float">
            <text:p>19944.67</text:p>
          </table:table-cell>
        </table:table-row>
        <table:table-row table:style-name="ro2">
          <table:table-cell table:number-columns-repeated="11"/>
          <table:table-cell table:style-name="ce22" office:value-type="string" calcext:value-type="string">
            <text:p>
              <text:span text:style-name="T4">1</text:span>
              <text:span text:style-name="T5">st</text:span>
              <text:span text:style-name="T6"> Quartile</text:span>
            </text:p>
          </table:table-cell>
          <table:table-cell table:style-name="ce26" office:value-type="float" office:value="14184" calcext:value-type="float">
            <text:p>14184.00</text:p>
          </table:table-cell>
          <table:table-cell table:style-name="ce26" office:value-type="float" office:value="30.9081158383983" calcext:value-type="float">
            <text:p>30.91</text:p>
          </table:table-cell>
          <table:table-cell table:style-name="ce26" office:value-type="float" office:value="25.3032995756828" calcext:value-type="float">
            <text:p>25.30</text:p>
          </table:table-cell>
          <table:table-cell table:style-name="ce26" office:value-type="float" office:value="5803.95112341036" calcext:value-type="float">
            <text:p>5803.95</text:p>
          </table:table-cell>
          <table:table-cell table:style-name="ce28" office:value-type="percentage" office:value="0.932351451990423" calcext:value-type="percentage">
            <text:p>93.24%</text:p>
          </table:table-cell>
          <table:table-cell table:style-name="ce26" office:value-type="float" office:value="30948.6666666667" calcext:value-type="float">
            <text:p>30948.67</text:p>
          </table:table-cell>
        </table:table-row>
        <table:table-row table:style-name="ro2">
          <table:table-cell table:number-columns-repeated="11"/>
          <table:table-cell table:style-name="ce22" office:value-type="string" calcext:value-type="string">
            <text:p>Median</text:p>
          </table:table-cell>
          <table:table-cell table:style-name="ce26" office:value-type="float" office:value="25334" calcext:value-type="float">
            <text:p>25334.00</text:p>
          </table:table-cell>
          <table:table-cell table:style-name="ce26" office:value-type="float" office:value="55.9857821286018" calcext:value-type="float">
            <text:p>55.99</text:p>
          </table:table-cell>
          <table:table-cell table:style-name="ce26" office:value-type="float" office:value="40.2451315959554" calcext:value-type="float">
            <text:p>40.25</text:p>
          </table:table-cell>
          <table:table-cell table:style-name="ce26" office:value-type="float" office:value="5925.90482840556" calcext:value-type="float">
            <text:p>5925.90</text:p>
          </table:table-cell>
          <table:table-cell table:style-name="ce28" office:value-type="percentage" office:value="0.940888870938738" calcext:value-type="percentage">
            <text:p>94.09%</text:p>
          </table:table-cell>
          <table:table-cell table:style-name="ce26" office:value-type="float" office:value="33805.6666666667" calcext:value-type="float">
            <text:p>33805.67</text:p>
          </table:table-cell>
        </table:table-row>
        <table:table-row table:style-name="ro2">
          <table:table-cell table:number-columns-repeated="11"/>
          <table:table-cell table:style-name="ce22" office:value-type="string" calcext:value-type="string">
            <text:p>
              <text:span text:style-name="T4">3</text:span>
              <text:span text:style-name="T5">rd</text:span>
              <text:span text:style-name="T6"> Quartile</text:span>
            </text:p>
          </table:table-cell>
          <table:table-cell table:style-name="ce26" office:value-type="float" office:value="61386" calcext:value-type="float">
            <text:p>61386.00</text:p>
          </table:table-cell>
          <table:table-cell table:style-name="ce26" office:value-type="float" office:value="121.192167256814" calcext:value-type="float">
            <text:p>121.19</text:p>
          </table:table-cell>
          <table:table-cell table:style-name="ce26" office:value-type="float" office:value="67.8123197328038" calcext:value-type="float">
            <text:p>67.81</text:p>
          </table:table-cell>
          <table:table-cell table:style-name="ce26" office:value-type="float" office:value="5925.90482840556" calcext:value-type="float">
            <text:p>5925.90</text:p>
          </table:table-cell>
          <table:table-cell table:style-name="ce28" office:value-type="percentage" office:value="0.948655668518606" calcext:value-type="percentage">
            <text:p>94.87%</text:p>
          </table:table-cell>
          <table:table-cell table:style-name="ce26" office:value-type="float" office:value="38404" calcext:value-type="float">
            <text:p>38404.00</text:p>
          </table:table-cell>
        </table:table-row>
        <table:table-row table:style-name="ro2">
          <table:table-cell table:number-columns-repeated="11"/>
          <table:table-cell table:style-name="ce23" office:value-type="string" calcext:value-type="string">
            <text:p>Maximum</text:p>
          </table:table-cell>
          <table:table-cell table:style-name="ce27" office:value-type="float" office:value="589162" calcext:value-type="float">
            <text:p>589162.00</text:p>
          </table:table-cell>
          <table:table-cell table:style-name="ce27" office:value-type="float" office:value="568.536134778173" calcext:value-type="float">
            <text:p>568.54</text:p>
          </table:table-cell>
          <table:table-cell table:style-name="ce27" office:value-type="float" office:value="169.275934486991" calcext:value-type="float">
            <text:p>169.28</text:p>
          </table:table-cell>
          <table:table-cell table:style-name="ce27" office:value-type="float" office:value="5925.90482840556" calcext:value-type="float">
            <text:p>5925.90</text:p>
          </table:table-cell>
          <table:table-cell table:style-name="ce29" office:value-type="percentage" office:value="0.959847311210091" calcext:value-type="percentage">
            <text:p>95.98%</text:p>
          </table:table-cell>
          <table:table-cell table:style-name="ce27" office:value-type="float" office:value="76168" calcext:value-type="float">
            <text:p>76168.00</text:p>
          </table:table-cell>
        </table:table-row>
      </table:table>
      <table:named-expressions/>
    </office:spreadsheet>
  </office:body>
</office:document-content>
</file>

<file path=Object 5/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11740</config:config-item>
      <config:config-item config:name="VisibleAreaLeft" config:type="int">24835</config:config-item>
      <config:config-item config:name="VisibleAreaWidth" config:type="int">22680</config:config-item>
      <config:config-item config:name="VisibleAreaHeight" config:type="int">5733</config:config-item>
      <config:config-item-map-indexed config:name="Views">
        <config:config-item-map-entry>
          <config:config-item config:name="ActiveTable" config:type="string">Cluster 2</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5/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06:00.127677325">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7/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71.44pt"/>
    </style:style>
    <style:style style:name="co3" style:family="table-column">
      <style:table-column-properties fo:break-before="auto" style:column-width="71.74pt"/>
    </style:style>
    <style:style style:name="co4" style:family="table-column">
      <style:table-column-properties fo:break-before="auto" style:column-width="144.96pt"/>
    </style:style>
    <style:style style:name="co5" style:family="table-column">
      <style:table-column-properties fo:break-before="auto" style:column-width="84.1pt"/>
    </style:style>
    <style:style style:name="co6" style:family="table-column">
      <style:table-column-properties fo:break-before="auto" style:column-width="94.14pt"/>
    </style:style>
    <style:style style:name="co7" style:family="table-column">
      <style:table-column-properties fo:break-before="auto" style:column-width="152.79pt"/>
    </style:style>
    <style:style style:name="co8" style:family="table-column">
      <style:table-column-properties fo:break-before="auto" style:column-width="132.01pt"/>
    </style:style>
    <style:style style:name="co9" style:family="table-column">
      <style:table-column-properties fo:break-before="auto" style:column-width="104.6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39.74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number:currency-style style:name="N104P0" style:volatile="true">
      <number:currency-symbol number:language="en" number:country="US">$</number:currency-symbol>
      <number:number number:decimal-places="2" loext:min-decimal-places="2" number:min-integer-digits="1" number:grouping="true"/>
    </number:currency-style>
    <number:currency-style style:name="N104">
      <style:text-properties fo:color="#ff0000"/>
      <number:text>-</number:text>
      <number:currency-symbol number:language="en" number:country="US">$</number:currency-symbol>
      <number:number number:decimal-places="2" loext:min-decimal-places="2" number:min-integer-digits="1" number:grouping="true"/>
      <style:map style:condition="value()&gt;=0" style:apply-style-name="N104P0"/>
    </number:currency-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8"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0"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1"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2" style:family="table-cell" style:parent-style-name="Default" style:data-style-name="N11">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3"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4" style:family="table-cell" style:parent-style-name="Default">
      <style:table-cell-properties style:text-align-source="fix" style:repeat-content="false" fo:wrap-option="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5" style:family="table-cell" style:parent-style-name="Default" style:data-style-name="N2">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6"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7" style:family="table-cell" style:parent-style-name="Default" style:data-style-name="N104">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8" style:family="table-cell" style:parent-style-name="Default" style:data-style-name="N104">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ounties of Interest" table:style-name="ta1">
        <table:table-column table:style-name="co1" table:number-columns-repeated="2" table:default-cell-style-name="Default"/>
        <table:table-column table:style-name="co2" table:default-cell-style-name="ce28"/>
        <table:table-column table:style-name="co3" table:default-cell-style-name="ce32"/>
        <table:table-column table:style-name="co4" table:default-cell-style-name="ce28"/>
        <table:table-column table:style-name="co5" table:default-cell-style-name="ce35"/>
        <table:table-column table:style-name="co6" table:default-cell-style-name="ce37"/>
        <table:table-column table:style-name="co7" table:default-cell-style-name="ce35"/>
        <table:table-column table:style-name="co8" table:default-cell-style-name="ce35"/>
        <table:table-column table:style-name="co9" table:default-cell-style-name="ce32"/>
        <table:table-row table:style-name="ro1" table:number-rows-repeated="2">
          <table:table-cell table:number-columns-repeated="2"/>
          <table:table-cell table:style-name="Default" table:number-columns-repeated="8"/>
        </table:table-row>
        <table:table-row table:style-name="ro2">
          <table:table-cell table:number-columns-repeated="2"/>
          <table:table-cell table:style-name="ce1" office:value-type="string" calcext:value-type="string" table:number-columns-spanned="8" table:number-rows-spanned="1">
            <text:p>Table 7: Geographic and Sociodemographic Factors of Counties Exhibiting Favorable Metrics</text:p>
          </table:table-cell>
          <table:covered-table-cell table:number-columns-repeated="7" table:style-name="ce1"/>
        </table:table-row>
        <table:table-row table:style-name="ro3">
          <table:table-cell table:number-columns-repeated="2"/>
          <table:table-cell table:style-name="ce27" office:value-type="string" calcext:value-type="string">
            <text:p>County Name</text:p>
          </table:table-cell>
          <table:table-cell table:style-name="ce31" office:value-type="string" calcext:value-type="string">
            <text:p>Average </text:p>
            <text:p>Percentile</text:p>
          </table:table-cell>
          <table:table-cell table:style-name="ce31" office:value-type="string" calcext:value-type="string">
            <text:p>Population Estimate </text:p>
            <text:p>(2017)</text:p>
          </table:table-cell>
          <table:table-cell table:style-name="ce31" office:value-type="string" calcext:value-type="string">
            <text:p>Population Density </text:p>
            <text:p>Estimate</text:p>
          </table:table-cell>
          <table:table-cell table:style-name="ce31" office:value-type="string" calcext:value-type="string">
            <text:p>Income </text:p>
            <text:p>Per Capita</text:p>
          </table:table-cell>
          <table:table-cell table:style-name="ce31" office:value-type="string" calcext:value-type="string">
            <text:p>Estimated County Crime </text:p>
            <text:p>Severity Index</text:p>
          </table:table-cell>
          <table:table-cell table:style-name="ce31" office:value-type="string" calcext:value-type="string">
            <text:p>Estimated State Crime </text:p>
            <text:p>Severity Index</text:p>
          </table:table-cell>
          <table:table-cell table:style-name="ce31" office:value-type="string" calcext:value-type="string">
            <text:p>Employment </text:p>
            <text:p>Rate</text:p>
          </table:table-cell>
        </table:table-row>
        <table:table-row table:style-name="ro2">
          <table:table-cell table:number-columns-repeated="2"/>
          <table:table-cell office:value-type="string" calcext:value-type="string">
            <text:p>Rockingham, New Hampshire</text:p>
          </table:table-cell>
          <table:table-cell office:value-type="percentage" office:value="0.964961117002474" calcext:value-type="percentage">
            <text:p>96.50%</text:p>
          </table:table-cell>
          <table:table-cell office:value-type="float" office:value="306363" calcext:value-type="float">
            <text:p>306363</text:p>
          </table:table-cell>
          <table:table-cell office:value-type="float" office:value="382.521915206701" calcext:value-type="float">
            <text:p>382.52</text:p>
          </table:table-cell>
          <table:table-cell office:value-type="currency" office:currency="USD" office:value="67687" calcext:value-type="currency">
            <text:p>$67,687.00</text:p>
          </table:table-cell>
          <table:table-cell office:value-type="float" office:value="0.425823097164639" calcext:value-type="float">
            <text:p>0.43</text:p>
          </table:table-cell>
          <table:table-cell office:value-type="float" office:value="6.52302173605302" calcext:value-type="float">
            <text:p>6.52</text:p>
          </table:table-cell>
          <table:table-cell office:value-type="percentage" office:value="0.96829755039494" calcext:value-type="percentage">
            <text:p>96.83%</text:p>
          </table:table-cell>
        </table:table-row>
        <table:table-row table:style-name="ro2">
          <table:table-cell table:number-columns-repeated="2"/>
          <table:table-cell office:value-type="string" calcext:value-type="string">
            <text:p>Chittenden, Vermont</text:p>
          </table:table-cell>
          <table:table-cell office:value-type="percentage" office:value="0.956565924354896" calcext:value-type="percentage">
            <text:p>95.66%</text:p>
          </table:table-cell>
          <table:table-cell office:value-type="float" office:value="162372" calcext:value-type="float">
            <text:p>162372</text:p>
          </table:table-cell>
          <table:table-cell office:value-type="float" office:value="260.9957478874" calcext:value-type="float">
            <text:p>261.00</text:p>
          </table:table-cell>
          <table:table-cell office:value-type="currency" office:currency="USD" office:value="57592" calcext:value-type="currency">
            <text:p>$57,592.00</text:p>
          </table:table-cell>
          <table:table-cell office:value-type="float" office:value="0.211306124511243" calcext:value-type="float">
            <text:p>0.21</text:p>
          </table:table-cell>
          <table:table-cell office:value-type="float" office:value="52.1016838707195" calcext:value-type="float">
            <text:p>52.10</text:p>
          </table:table-cell>
          <table:table-cell office:value-type="percentage" office:value="0.974950992088869" calcext:value-type="percentage">
            <text:p>97.50%</text:p>
          </table:table-cell>
        </table:table-row>
        <table:table-row table:style-name="ro2">
          <table:table-cell table:number-columns-repeated="2"/>
          <table:table-cell office:value-type="string" calcext:value-type="string">
            <text:p>Hunterdon, New Jersey</text:p>
          </table:table-cell>
          <table:table-cell office:value-type="percentage" office:value="0.921173559561682" calcext:value-type="percentage">
            <text:p>92.12%</text:p>
          </table:table-cell>
          <table:table-cell office:value-type="float" office:value="125059" calcext:value-type="float">
            <text:p>125059</text:p>
          </table:table-cell>
          <table:table-cell office:value-type="float" office:value="286.414136795904" calcext:value-type="float">
            <text:p>286.41</text:p>
          </table:table-cell>
          <table:table-cell office:value-type="currency" office:currency="USD" office:value="83532.3333333333" calcext:value-type="currency">
            <text:p>$83,532.33</text:p>
          </table:table-cell>
          <table:table-cell office:value-type="float" office:value="0" calcext:value-type="float">
            <text:p>0.00</text:p>
          </table:table-cell>
          <table:table-cell office:value-type="float" office:value="30.5989765106418" calcext:value-type="float">
            <text:p>30.60</text:p>
          </table:table-cell>
          <table:table-cell office:value-type="percentage" office:value="0.961490893591494" calcext:value-type="percentage">
            <text:p>96.15%</text:p>
          </table:table-cell>
        </table:table-row>
        <table:table-row table:style-name="ro2">
          <table:table-cell table:number-columns-repeated="2"/>
          <table:table-cell office:value-type="string" calcext:value-type="string">
            <text:p>Burlington, New Jersey</text:p>
          </table:table-cell>
          <table:table-cell office:value-type="percentage" office:value="0.906415694591728" calcext:value-type="percentage">
            <text:p>90.64%</text:p>
          </table:table-cell>
          <table:table-cell office:value-type="float" office:value="448596" calcext:value-type="float">
            <text:p>448596</text:p>
          </table:table-cell>
          <table:table-cell office:value-type="float" office:value="547.172619047619" calcext:value-type="float">
            <text:p>547.17</text:p>
          </table:table-cell>
          <table:table-cell office:value-type="currency" office:currency="USD" office:value="57716" calcext:value-type="currency">
            <text:p>$57,716.00</text:p>
          </table:table-cell>
          <table:table-cell office:value-type="float" office:value="0" calcext:value-type="float">
            <text:p>0.00</text:p>
          </table:table-cell>
          <table:table-cell office:value-type="float" office:value="30.5989765106418" calcext:value-type="float">
            <text:p>30.60</text:p>
          </table:table-cell>
          <table:table-cell office:value-type="percentage" office:value="0.953680286471588" calcext:value-type="percentage">
            <text:p>95.37%</text:p>
          </table:table-cell>
        </table:table-row>
        <table:table-row table:style-name="ro2">
          <table:table-cell table:number-columns-repeated="2"/>
          <table:table-cell office:value-type="string" calcext:value-type="string">
            <text:p>Grafton, New Hampshire</text:p>
          </table:table-cell>
          <table:table-cell office:value-type="percentage" office:value="0.882423117709438" calcext:value-type="percentage">
            <text:p>88.24%</text:p>
          </table:table-cell>
          <table:table-cell table:style-name="ce34" office:value-type="float" office:value="89386" calcext:value-type="float">
            <text:p>89386</text:p>
          </table:table-cell>
          <table:table-cell office:value-type="float" office:value="50.9708210682747" calcext:value-type="float">
            <text:p>50.97</text:p>
          </table:table-cell>
          <table:table-cell office:value-type="currency" office:currency="USD" office:value="57647" calcext:value-type="currency">
            <text:p>$57,647.00</text:p>
          </table:table-cell>
          <table:table-cell office:value-type="float" office:value="1.90311498422595" calcext:value-type="float">
            <text:p>1.90</text:p>
          </table:table-cell>
          <table:table-cell office:value-type="float" office:value="6.52302173605302" calcext:value-type="float">
            <text:p>6.52</text:p>
          </table:table-cell>
          <table:table-cell office:value-type="percentage" office:value="0.975693868661069" calcext:value-type="percentage">
            <text:p>97.57%</text:p>
          </table:table-cell>
        </table:table-row>
        <table:table-row table:style-name="ro2">
          <table:table-cell table:number-columns-repeated="2"/>
          <table:table-cell office:value-type="string" calcext:value-type="string">
            <text:p>Oldham, Kentucky</text:p>
          </table:table-cell>
          <table:table-cell office:value-type="percentage" office:value="0.873188405797101" calcext:value-type="percentage">
            <text:p>87.32%</text:p>
          </table:table-cell>
          <table:table-cell office:value-type="float" office:value="66415" calcext:value-type="float">
            <text:p>66415</text:p>
          </table:table-cell>
          <table:table-cell office:value-type="float" office:value="333.022790137284" calcext:value-type="float">
            <text:p>333.02</text:p>
          </table:table-cell>
          <table:table-cell office:value-type="currency" office:currency="USD" office:value="57642.3333333333" calcext:value-type="currency">
            <text:p>$57,642.33</text:p>
          </table:table-cell>
          <table:table-cell office:value-type="float" office:value="7.33410266704714" calcext:value-type="float">
            <text:p>7.33</text:p>
          </table:table-cell>
          <table:table-cell office:value-type="float" office:value="736.692126110519" calcext:value-type="float">
            <text:p>736.69</text:p>
          </table:table-cell>
          <table:table-cell office:value-type="percentage" office:value="0.96372646443198" calcext:value-type="percentage">
            <text:p>96.37%</text:p>
          </table:table-cell>
        </table:table-row>
        <table:table-row table:style-name="ro2">
          <table:table-cell table:number-columns-repeated="2"/>
          <table:table-cell office:value-type="string" calcext:value-type="string">
            <text:p>Washington, Minnesota</text:p>
          </table:table-cell>
          <table:table-cell office:value-type="percentage" office:value="0.866295510781195" calcext:value-type="percentage">
            <text:p>86.63%</text:p>
          </table:table-cell>
          <table:table-cell office:value-type="float" office:value="256348" calcext:value-type="float">
            <text:p>256348</text:p>
          </table:table-cell>
          <table:table-cell office:value-type="float" office:value="599.331346296384" calcext:value-type="float">
            <text:p>599.33</text:p>
          </table:table-cell>
          <table:table-cell office:value-type="currency" office:currency="USD" office:value="61734.3333333333" calcext:value-type="currency">
            <text:p>$61,734.33</text:p>
          </table:table-cell>
          <table:table-cell office:value-type="float" office:value="8.32899869303919" calcext:value-type="float">
            <text:p>8.33</text:p>
          </table:table-cell>
          <table:table-cell office:value-type="float" office:value="1711.87280969082" calcext:value-type="float">
            <text:p>1711.87</text:p>
          </table:table-cell>
          <table:table-cell office:value-type="percentage" office:value="0.968403649806962" calcext:value-type="percentage">
            <text:p>96.84%</text:p>
          </table:table-cell>
        </table:table-row>
        <table:table-row table:style-name="ro2">
          <table:table-cell table:number-columns-repeated="2"/>
          <table:table-cell office:value-type="string" calcext:value-type="string">
            <text:p>Delaware, Ohio</text:p>
          </table:table-cell>
          <table:table-cell office:value-type="percentage" office:value="0.857370095440085" calcext:value-type="percentage">
            <text:p>85.74%</text:p>
          </table:table-cell>
          <table:table-cell office:value-type="float" office:value="200464" calcext:value-type="float">
            <text:p>200464</text:p>
          </table:table-cell>
          <table:table-cell office:value-type="float" office:value="430.338413545288" calcext:value-type="float">
            <text:p>430.34</text:p>
          </table:table-cell>
          <table:table-cell office:value-type="currency" office:currency="USD" office:value="68748" calcext:value-type="currency">
            <text:p>$68,748.00</text:p>
          </table:table-cell>
          <table:table-cell office:value-type="float" office:value="15.0958171418651" calcext:value-type="float">
            <text:p>15.10</text:p>
          </table:table-cell>
          <table:table-cell office:value-type="float" office:value="1162.958908947" calcext:value-type="float">
            <text:p>1162.96</text:p>
          </table:table-cell>
          <table:table-cell office:value-type="percentage" office:value="0.964514560749989" calcext:value-type="percentage">
            <text:p>96.45%</text:p>
          </table:table-cell>
        </table:table-row>
        <table:table-row table:style-name="ro2">
          <table:table-cell table:number-columns-repeated="2"/>
          <table:table-cell office:value-type="string" calcext:value-type="string">
            <text:p>Dallas, Iowa</text:p>
          </table:table-cell>
          <table:table-cell office:value-type="percentage" office:value="0.85524920466596" calcext:value-type="percentage">
            <text:p>85.52%</text:p>
          </table:table-cell>
          <table:table-cell office:value-type="float" office:value="87235" calcext:value-type="float">
            <text:p>87235</text:p>
          </table:table-cell>
          <table:table-cell office:value-type="float" office:value="141.913695003098" calcext:value-type="float">
            <text:p>141.91</text:p>
          </table:table-cell>
          <table:table-cell office:value-type="currency" office:currency="USD" office:value="61719" calcext:value-type="currency">
            <text:p>$61,719.00</text:p>
          </table:table-cell>
          <table:table-cell office:value-type="float" office:value="9.17670419314758" calcext:value-type="float">
            <text:p>9.18</text:p>
          </table:table-cell>
          <table:table-cell office:value-type="float" office:value="1251.72629967783" calcext:value-type="float">
            <text:p>1251.73</text:p>
          </table:table-cell>
          <table:table-cell office:value-type="percentage" office:value="0.974477904910137" calcext:value-type="percentage">
            <text:p>97.45%</text:p>
          </table:table-cell>
        </table:table-row>
        <table:table-row table:style-name="ro2">
          <table:table-cell table:number-columns-repeated="2"/>
          <table:table-cell table:style-name="ce29" office:value-type="string" calcext:value-type="string">
            <text:p>Lake, Illinois</text:p>
          </table:table-cell>
          <table:table-cell table:style-name="ce33" office:value-type="percentage" office:value="0.84588193708024" calcext:value-type="percentage">
            <text:p>84.59%</text:p>
          </table:table-cell>
          <table:table-cell table:style-name="ce29" office:value-type="float" office:value="703520" calcext:value-type="float">
            <text:p>703520</text:p>
          </table:table-cell>
          <table:table-cell table:style-name="ce36" office:value-type="float" office:value="514.780388947348" calcext:value-type="float">
            <text:p>514.78</text:p>
          </table:table-cell>
          <table:table-cell table:style-name="ce38" office:value-type="currency" office:currency="USD" office:value="73865.6666666667" calcext:value-type="currency">
            <text:p>$73,865.67</text:p>
          </table:table-cell>
          <table:table-cell table:style-name="ce36" office:value-type="float" office:value="13.4744384510268" calcext:value-type="float">
            <text:p>13.47</text:p>
          </table:table-cell>
          <table:table-cell table:style-name="ce36" office:value-type="float" office:value="594.043578558424" calcext:value-type="float">
            <text:p>594.04</text:p>
          </table:table-cell>
          <table:table-cell table:style-name="ce33" office:value-type="percentage" office:value="0.950083955391943" calcext:value-type="percentage">
            <text:p>95.01%</text:p>
          </table:table-cell>
        </table:table-row>
        <table:table-row table:style-name="ro2">
          <table:table-cell table:number-columns-repeated="2"/>
          <table:table-cell table:style-name="ce30" table:number-columns-repeated="8"/>
        </table:table-row>
      </table:table>
      <table:named-expressions/>
    </office:spreadsheet>
  </office:body>
</office:document-content>
</file>

<file path=Object 7/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4515</config:config-item>
      <config:config-item config:name="VisibleAreaWidth" config:type="int">33719</config:config-item>
      <config:config-item config:name="VisibleAreaHeight" config:type="int">7752</config:config-item>
      <config:config-item-map-indexed config:name="Views">
        <config:config-item-map-entry>
          <config:config-item config:name="ActiveTable" config:type="string">Counties of Interest</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qAH+/01HMjUwMC1zZXJpZXMAAAAAAAAAAAAAAAAAAAAAAAAAAAAAAAAAAAAAAAAAAAAAAAAAAAAAAAAAAAAAAAAAAAAAAAAAAAAAAAAAAAAAAAAAAAAAAAAAAAAAAAAAAAAAAAAAAAAAAAAAAAAAAAAAAAAAAAAAAAAAAAAAAAAAAAAAQ1VQUzpNRzI1MDAtc2VyaWVzAAAAAAAAAAAAAAAAAAAWAAMAxQAAAAAAAAAIAFZUAAAkbQAASm9iRGF0YSAxCnByaW50ZXI9TUcyNTAwLXNlcmllcwpvcmllbnRhdGlvbj1Qb3J0cmFpdApjb3BpZXM9MQpjb2xsYXRlPWZhbHNlCm1hcmdpbmRhanVzdG1lbnQ9MCwwLDAsMApjb2xvcmRlcHRoPTI0CnBzbGV2ZWw9MApwZGZkZXZpY2U9MQpjb2xvcmRldmljZT0wClBQRENvbnRleERhdGEKSW5wdXRTbG90OlJlYXIA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7/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18:58.972771113">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8/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65.15pt"/>
    </style:style>
    <style:style style:name="co3" style:family="table-column">
      <style:table-column-properties fo:break-before="auto" style:column-width="100.86pt"/>
    </style:style>
    <style:style style:name="co4" style:family="table-column">
      <style:table-column-properties fo:break-before="auto" style:column-width="74.21pt"/>
    </style:style>
    <style:style style:name="co5" style:family="table-column">
      <style:table-column-properties fo:break-before="auto" style:column-width="173.79pt"/>
    </style:style>
    <style:style style:name="co6" style:family="table-column">
      <style:table-column-properties fo:break-before="auto" style:column-width="149.7pt"/>
    </style:style>
    <style:style style:name="co7" style:family="table-column">
      <style:table-column-properties fo:break-before="auto" style:column-width="141.9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3"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5"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data-style-name="N2">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Businesses and Competition" table:style-name="ta1">
        <table:table-column table:style-name="co1" table:default-cell-style-name="Default"/>
        <table:table-column table:style-name="co2" table:default-cell-style-name="ce22"/>
        <table:table-column table:style-name="co3" table:default-cell-style-name="ce26"/>
        <table:table-column table:style-name="co4" table:default-cell-style-name="ce26"/>
        <table:table-column table:style-name="co5" table:default-cell-style-name="ce26"/>
        <table:table-column table:style-name="co6" table:default-cell-style-name="ce28"/>
        <table:table-column table:style-name="co7" table:default-cell-style-name="ce28"/>
        <table:table-row table:style-name="ro1" table:number-rows-repeated="2">
          <table:table-cell/>
          <table:table-cell table:style-name="Default" table:number-columns-repeated="6"/>
        </table:table-row>
        <table:table-row table:style-name="ro2">
          <table:table-cell/>
          <table:table-cell table:style-name="ce1" office:value-type="string" calcext:value-type="string" table:number-columns-spanned="6" table:number-rows-spanned="1">
            <text:p>Table 8: Estimates for the Number of Venues and Restaurants Within Each County</text:p>
          </table:table-cell>
          <table:covered-table-cell table:number-columns-repeated="5" table:style-name="ce1"/>
        </table:table-row>
        <table:table-row table:style-name="ro2">
          <table:table-cell/>
          <table:table-cell table:style-name="ce21"/>
          <table:table-cell table:style-name="ce25" office:value-type="string" calcext:value-type="string">
            <text:p>Total Restaurants</text:p>
          </table:table-cell>
          <table:table-cell table:style-name="ce25" office:value-type="string" calcext:value-type="string">
            <text:p>Total Venues</text:p>
          </table:table-cell>
          <table:table-cell table:style-name="ce25" office:value-type="string" calcext:value-type="string">
            <text:p>Total Highly Rated Restaurants</text:p>
          </table:table-cell>
          <table:table-cell table:style-name="ce25" office:value-type="string" calcext:value-type="string">
            <text:p>Average Restaurant Rating</text:p>
          </table:table-cell>
          <table:table-cell table:style-name="ce25" office:value-type="string" calcext:value-type="string">
            <text:p>Average Restaurant Likes</text:p>
          </table:table-cell>
        </table:table-row>
        <table:table-row table:style-name="ro2">
          <table:table-cell/>
          <table:table-cell office:value-type="string" calcext:value-type="string">
            <text:p>Rockingham, New Hampshire</text:p>
          </table:table-cell>
          <table:table-cell office:value-type="float" office:value="238" calcext:value-type="float">
            <text:p>238</text:p>
          </table:table-cell>
          <table:table-cell office:value-type="float" office:value="371" calcext:value-type="float">
            <text:p>371</text:p>
          </table:table-cell>
          <table:table-cell office:value-type="float" office:value="22" calcext:value-type="float">
            <text:p>22</text:p>
          </table:table-cell>
          <table:table-cell office:value-type="float" office:value="8.18543645329364" calcext:value-type="float">
            <text:p>8.19</text:p>
          </table:table-cell>
          <table:table-cell office:value-type="float" office:value="35.2226890756303" calcext:value-type="float">
            <text:p>35.22</text:p>
          </table:table-cell>
        </table:table-row>
        <table:table-row table:style-name="ro2">
          <table:table-cell/>
          <table:table-cell office:value-type="string" calcext:value-type="string">
            <text:p>Hunterdon, New Jersey</text:p>
          </table:table-cell>
          <table:table-cell office:value-type="float" office:value="206" calcext:value-type="float">
            <text:p>206</text:p>
          </table:table-cell>
          <table:table-cell office:value-type="float" office:value="309" calcext:value-type="float">
            <text:p>309</text:p>
          </table:table-cell>
          <table:table-cell office:value-type="float" office:value="3" calcext:value-type="float">
            <text:p>3</text:p>
          </table:table-cell>
          <table:table-cell office:value-type="float" office:value="7.74679279870045" calcext:value-type="float">
            <text:p>7.75</text:p>
          </table:table-cell>
          <table:table-cell office:value-type="float" office:value="23.9368932038835" calcext:value-type="float">
            <text:p>23.94</text:p>
          </table:table-cell>
        </table:table-row>
        <table:table-row table:style-name="ro2">
          <table:table-cell/>
          <table:table-cell office:value-type="string" calcext:value-type="string">
            <text:p>Washington, Minnesota</text:p>
          </table:table-cell>
          <table:table-cell office:value-type="float" office:value="142" calcext:value-type="float">
            <text:p>142</text:p>
          </table:table-cell>
          <table:table-cell office:value-type="float" office:value="282" calcext:value-type="float">
            <text:p>282</text:p>
          </table:table-cell>
          <table:table-cell office:value-type="float" office:value="11" calcext:value-type="float">
            <text:p>11</text:p>
          </table:table-cell>
          <table:table-cell office:value-type="float" office:value="8.18495800174462" calcext:value-type="float">
            <text:p>8.18</text:p>
          </table:table-cell>
          <table:table-cell office:value-type="float" office:value="34.7323943661972" calcext:value-type="float">
            <text:p>34.73</text:p>
          </table:table-cell>
        </table:table-row>
        <table:table-row table:style-name="ro2">
          <table:table-cell/>
          <table:table-cell office:value-type="string" calcext:value-type="string">
            <text:p>Lake, Illinois</text:p>
          </table:table-cell>
          <table:table-cell office:value-type="float" office:value="112" calcext:value-type="float">
            <text:p>112</text:p>
          </table:table-cell>
          <table:table-cell office:value-type="float" office:value="172" calcext:value-type="float">
            <text:p>172</text:p>
          </table:table-cell>
          <table:table-cell office:value-type="float" office:value="39" calcext:value-type="float">
            <text:p>39</text:p>
          </table:table-cell>
          <table:table-cell office:value-type="float" office:value="8.61934357413189" calcext:value-type="float">
            <text:p>8.62</text:p>
          </table:table-cell>
          <table:table-cell office:value-type="float" office:value="82.9732142857143" calcext:value-type="float">
            <text:p>82.97</text:p>
          </table:table-cell>
        </table:table-row>
        <table:table-row table:style-name="ro2">
          <table:table-cell/>
          <table:table-cell office:value-type="string" calcext:value-type="string">
            <text:p>Oldham, Kentucky</text:p>
          </table:table-cell>
          <table:table-cell office:value-type="float" office:value="101" calcext:value-type="float">
            <text:p>101</text:p>
          </table:table-cell>
          <table:table-cell office:value-type="float" office:value="192" calcext:value-type="float">
            <text:p>192</text:p>
          </table:table-cell>
          <table:table-cell office:value-type="float" office:value="4" calcext:value-type="float">
            <text:p>4</text:p>
          </table:table-cell>
          <table:table-cell office:value-type="float" office:value="7.61940677380769" calcext:value-type="float">
            <text:p>7.62</text:p>
          </table:table-cell>
          <table:table-cell office:value-type="float" office:value="27.1584158415842" calcext:value-type="float">
            <text:p>27.16</text:p>
          </table:table-cell>
        </table:table-row>
        <table:table-row table:style-name="ro2">
          <table:table-cell/>
          <table:table-cell office:value-type="string" calcext:value-type="string">
            <text:p>Delaware, Ohio</text:p>
          </table:table-cell>
          <table:table-cell office:value-type="float" office:value="59" calcext:value-type="float">
            <text:p>59</text:p>
          </table:table-cell>
          <table:table-cell office:value-type="float" office:value="137" calcext:value-type="float">
            <text:p>137</text:p>
          </table:table-cell>
          <table:table-cell office:value-type="float" office:value="0" calcext:value-type="float">
            <text:p>0</text:p>
          </table:table-cell>
          <table:table-cell office:value-type="float" office:value="7.0840310373802" calcext:value-type="float">
            <text:p>7.08</text:p>
          </table:table-cell>
          <table:table-cell office:value-type="float" office:value="14.6949152542373" calcext:value-type="float">
            <text:p>14.69</text:p>
          </table:table-cell>
        </table:table-row>
        <table:table-row table:style-name="ro2">
          <table:table-cell/>
          <table:table-cell office:value-type="string" calcext:value-type="string">
            <text:p>Burlington, New Jersey</text:p>
          </table:table-cell>
          <table:table-cell office:value-type="float" office:value="48" calcext:value-type="float">
            <text:p>48</text:p>
          </table:table-cell>
          <table:table-cell office:value-type="float" office:value="103" calcext:value-type="float">
            <text:p>103</text:p>
          </table:table-cell>
          <table:table-cell office:value-type="float" office:value="1" calcext:value-type="float">
            <text:p>1</text:p>
          </table:table-cell>
          <table:table-cell office:value-type="float" office:value="7.40649285736291" calcext:value-type="float">
            <text:p>7.41</text:p>
          </table:table-cell>
          <table:table-cell office:value-type="float" office:value="11.5416666666667" calcext:value-type="float">
            <text:p>11.54</text:p>
          </table:table-cell>
        </table:table-row>
        <table:table-row table:style-name="ro2">
          <table:table-cell/>
          <table:table-cell office:value-type="string" calcext:value-type="string">
            <text:p>Chittenden, Vermont</text:p>
          </table:table-cell>
          <table:table-cell office:value-type="float" office:value="9" calcext:value-type="float">
            <text:p>9</text:p>
          </table:table-cell>
          <table:table-cell office:value-type="float" office:value="42" calcext:value-type="float">
            <text:p>42</text:p>
          </table:table-cell>
          <table:table-cell office:value-type="float" office:value="1" calcext:value-type="float">
            <text:p>1</text:p>
          </table:table-cell>
          <table:table-cell office:value-type="float" office:value="7.644472029379" calcext:value-type="float">
            <text:p>7.64</text:p>
          </table:table-cell>
          <table:table-cell office:value-type="float" office:value="17.2222222222222" calcext:value-type="float">
            <text:p>17.22</text:p>
          </table:table-cell>
        </table:table-row>
        <table:table-row table:style-name="ro2">
          <table:table-cell/>
          <table:table-cell office:value-type="string" calcext:value-type="string">
            <text:p>Grafton, New Hampshire</text:p>
          </table:table-cell>
          <table:table-cell office:value-type="float" office:value="1" calcext:value-type="float">
            <text:p>1</text:p>
          </table:table-cell>
          <table:table-cell office:value-type="float" office:value="5" calcext:value-type="float">
            <text:p>5</text:p>
          </table:table-cell>
          <table:table-cell office:value-type="float" office:value="0" calcext:value-type="float">
            <text:p>0</text:p>
          </table:table-cell>
          <table:table-cell office:value-type="float" office:value="7.68355011766609" calcext:value-type="float">
            <text:p>7.68</text:p>
          </table:table-cell>
          <table:table-cell table:style-name="ce26" office:value-type="float" office:value="4" calcext:value-type="float">
            <text:p>4</text:p>
          </table:table-cell>
        </table:table-row>
        <table:table-row table:style-name="ro2">
          <table:table-cell/>
          <table:table-cell table:style-name="ce23" office:value-type="string" calcext:value-type="string">
            <text:p>Dallas, Iowa</text:p>
          </table:table-cell>
          <table:table-cell table:style-name="ce27" office:value-type="float" office:value="1" calcext:value-type="float">
            <text:p>1</text:p>
          </table:table-cell>
          <table:table-cell table:style-name="ce27" office:value-type="float" office:value="4" calcext:value-type="float">
            <text:p>4</text:p>
          </table:table-cell>
          <table:table-cell table:style-name="ce27" office:value-type="float" office:value="0" calcext:value-type="float">
            <text:p>0</text:p>
          </table:table-cell>
          <table:table-cell table:style-name="ce29" office:value-type="float" office:value="7.66850721406025" calcext:value-type="float">
            <text:p>7.67</text:p>
          </table:table-cell>
          <table:table-cell table:style-name="ce27" office:value-type="float" office:value="1" calcext:value-type="float">
            <text:p>1</text:p>
          </table:table-cell>
        </table:table-row>
        <table:table-row table:style-name="ro2">
          <table:table-cell/>
          <table:table-cell table:style-name="ce24" table:number-columns-repeated="6"/>
        </table:table-row>
      </table:table>
      <table:named-expressions/>
    </office:spreadsheet>
  </office:body>
</office:document-content>
</file>

<file path=Object 8/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2257</config:config-item>
      <config:config-item config:name="VisibleAreaWidth" config:type="int">28424</config:config-item>
      <config:config-item config:name="VisibleAreaHeight" config:type="int">6879</config:config-item>
      <config:config-item-map-indexed config:name="Views">
        <config:config-item-map-entry>
          <config:config-item config:name="ActiveTable" config:type="string">Businesses and Competition</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qAH+/01HMjUwMC1zZXJpZXMAAAAAAAAAAAAAAAAAAAAAAAAAAAAAAAAAAAAAAAAAAAAAAAAAAAAAAAAAAAAAAAAAAAAAAAAAAAAAAAAAAAAAAAAAAAAAAAAAAAAAAAAAAAAAAAAAAAAAAAAAAAAAAAAAAAAAAAAAAAAAAAAAAAAAAAAAQ1VQUzpNRzI1MDAtc2VyaWVzAAAAAAAAAAAAAAAAAAAWAAMAxQAAAAAAAAAIAFZUAAAkbQAASm9iRGF0YSAxCnByaW50ZXI9TUcyNTAwLXNlcmllcwpvcmllbnRhdGlvbj1Qb3J0cmFpdApjb3BpZXM9MQpjb2xsYXRlPWZhbHNlCm1hcmdpbmRhanVzdG1lbnQ9MCwwLDAsMApjb2xvcmRlcHRoPTI0CnBzbGV2ZWw9MApwZGZkZXZpY2U9MQpjb2xvcmRldmljZT0wClBQRENvbnRleERhdGEKSW5wdXRTbG90OlJlYXIA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8/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35:50.221827169">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FreeSans1" svg:font-family="Free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P1" style:family="paragraph" style:parent-style-name="Header">
      <style:paragraph-properties fo:text-align="end" style:justify-single-word="false"/>
      <style:text-properties officeooo:rsid="001fbe3e" officeooo:paragraph-rsid="001fbe3e"/>
    </style:style>
    <style:style style:name="P2" style:family="paragraph" style:parent-style-name="Standard">
      <style:paragraph-properties fo:text-align="center" style:justify-single-word="false"/>
      <style:text-properties style:font-name="Times New Roman" fo:font-weight="bold" officeooo:rsid="00117f50" officeooo:paragraph-rsid="00117f50" style:font-weight-asian="bold" style:font-weight-complex="bold"/>
    </style:style>
    <style:style style:name="P3" style:family="paragraph" style:parent-style-name="Standard">
      <style:paragraph-properties fo:text-align="center" style:justify-single-word="false"/>
      <style:text-properties style:font-name="Times New Roman" fo:font-weight="bold" officeooo:rsid="00117f50" officeooo:paragraph-rsid="001fbe3e" style:font-weight-asian="bold" style:font-weight-complex="bold"/>
    </style:style>
    <style:style style:name="P4" style:family="paragraph" style:parent-style-name="Standard">
      <style:paragraph-properties fo:text-align="start" style:justify-single-word="false"/>
      <style:text-properties style:font-name="Times New Roman" fo:font-weight="bold" officeooo:rsid="0028032d" officeooo:paragraph-rsid="0028032d" style:font-weight-asian="bold" style:font-weight-complex="bold"/>
    </style:style>
    <style:style style:name="P5" style:family="paragraph" style:parent-style-name="Standard">
      <style:paragraph-properties fo:text-align="start" style:justify-single-word="false"/>
      <style:text-properties style:font-name="Times New Roman" fo:font-weight="bold" officeooo:rsid="001652b1" officeooo:paragraph-rsid="00183dd2" style:font-weight-asian="bold" style:font-weight-complex="bold"/>
    </style:style>
    <style:style style:name="P6" style:family="paragraph" style:parent-style-name="Standard">
      <style:paragraph-properties fo:text-align="start" style:justify-single-word="false"/>
      <style:text-properties style:font-name="Times New Roman" fo:font-weight="bold" officeooo:rsid="00306d90" officeooo:paragraph-rsid="00306d90" style:font-weight-asian="bold" style:font-weight-complex="bold"/>
    </style:style>
    <style:style style:name="P7" style:family="paragraph" style:parent-style-name="Standard">
      <style:paragraph-properties fo:text-align="start" style:justify-single-word="false"/>
      <style:text-properties style:font-name="Times New Roman" fo:font-weight="bold" officeooo:rsid="00386cb4" officeooo:paragraph-rsid="00386cb4" style:font-weight-asian="bold" style:font-weight-complex="bold"/>
    </style:style>
    <style:style style:name="P8" style:family="paragraph" style:parent-style-name="Standard">
      <style:paragraph-properties fo:text-align="start" style:justify-single-word="false"/>
      <style:text-properties style:font-name="Times New Roman" fo:font-weight="bold" officeooo:rsid="003bfc98" officeooo:paragraph-rsid="003bfc98" style:font-weight-asian="bold" style:font-weight-complex="bold"/>
    </style:style>
    <style:style style:name="P9" style:family="paragraph" style:parent-style-name="Standard">
      <style:paragraph-properties fo:text-align="center" style:justify-single-word="false"/>
      <style:text-properties style:font-name="Times New Roman" fo:font-weight="normal" officeooo:rsid="001fbe3e" officeooo:paragraph-rsid="001fbe3e" style:font-weight-asian="normal" style:font-weight-complex="normal"/>
    </style:style>
    <style:style style:name="P10" style:family="paragraph" style:parent-style-name="Standard">
      <style:paragraph-properties fo:text-align="center" style:justify-single-word="false"/>
      <style:text-properties style:font-name="Times New Roman" fo:font-weight="normal" officeooo:rsid="0028032d" officeooo:paragraph-rsid="0028032d" style:font-weight-asian="normal" style:font-weight-complex="normal"/>
    </style:style>
    <style:style style:name="P11" style:family="paragraph" style:parent-style-name="Standard">
      <style:paragraph-properties fo:text-align="start" style:justify-single-word="false"/>
      <style:text-properties style:font-name="Times New Roman" fo:font-weight="normal" officeooo:rsid="0028032d" officeooo:paragraph-rsid="0028032d" style:font-weight-asian="normal" style:font-weight-complex="normal"/>
    </style:style>
    <style:style style:name="P12" style:family="paragraph" style:parent-style-name="Standard">
      <style:paragraph-properties fo:text-align="start" style:justify-single-word="false"/>
      <style:text-properties style:font-name="Times New Roman" fo:font-weight="normal" officeooo:rsid="0028032d" officeooo:paragraph-rsid="002a812b" style:font-weight-asian="normal" style:font-weight-complex="normal"/>
    </style:style>
    <style:style style:name="P13" style:family="paragraph" style:parent-style-name="Standard">
      <style:paragraph-properties fo:text-align="start" style:justify-single-word="false"/>
      <style:text-properties style:font-name="Times New Roman" fo:font-weight="normal" officeooo:rsid="00117f50" officeooo:paragraph-rsid="00117f50" style:font-weight-asian="normal" style:font-weight-complex="normal"/>
    </style:style>
    <style:style style:name="P14" style:family="paragraph" style:parent-style-name="Standard">
      <style:paragraph-properties fo:text-align="start" style:justify-single-word="false"/>
      <style:text-properties style:font-name="Times New Roman" fo:font-weight="normal" officeooo:rsid="001652b1" officeooo:paragraph-rsid="00183dd2" style:font-weight-asian="normal" style:font-weight-complex="normal"/>
    </style:style>
    <style:style style:name="P15" style:family="paragraph" style:parent-style-name="Standard">
      <style:paragraph-properties fo:text-align="start" style:justify-single-word="false"/>
      <style:text-properties style:font-name="Times New Roman" fo:font-weight="normal" officeooo:rsid="001652b1" officeooo:paragraph-rsid="002d88ed" style:font-weight-asian="normal" style:font-weight-complex="normal"/>
    </style:style>
    <style:style style:name="P16" style:family="paragraph" style:parent-style-name="Standard">
      <style:paragraph-properties fo:text-align="start" style:justify-single-word="false"/>
      <style:text-properties style:font-name="Times New Roman" fo:font-weight="normal" officeooo:rsid="001652b1" officeooo:paragraph-rsid="00314c62" style:font-weight-asian="normal" style:font-weight-complex="normal"/>
    </style:style>
    <style:style style:name="P17" style:family="paragraph" style:parent-style-name="Standard">
      <style:paragraph-properties fo:text-align="start" style:justify-single-word="false"/>
      <style:text-properties style:font-name="Times New Roman" fo:font-weight="normal" officeooo:rsid="001652b1" officeooo:paragraph-rsid="003a5123" style:font-weight-asian="normal" style:font-weight-complex="normal"/>
    </style:style>
    <style:style style:name="P18" style:family="paragraph" style:parent-style-name="Standard">
      <style:paragraph-properties fo:text-align="start" style:justify-single-word="false"/>
      <style:text-properties style:font-name="Times New Roman" fo:font-weight="normal" officeooo:rsid="001652b1" officeooo:paragraph-rsid="003be90a" style:font-weight-asian="normal" style:font-weight-complex="normal"/>
    </style:style>
    <style:style style:name="P19" style:family="paragraph" style:parent-style-name="Standard">
      <style:paragraph-properties fo:text-align="center" style:justify-single-word="false"/>
      <style:text-properties style:font-name="Times New Roman" fo:font-weight="normal" officeooo:rsid="001652b1" officeooo:paragraph-rsid="00183dd2" style:font-weight-asian="normal" style:font-weight-complex="normal"/>
    </style:style>
    <style:style style:name="P20" style:family="paragraph" style:parent-style-name="Standard">
      <style:paragraph-properties fo:text-align="center" style:justify-single-word="false"/>
      <style:text-properties style:font-name="Times New Roman" fo:font-weight="normal" officeooo:rsid="001652b1" officeooo:paragraph-rsid="00386cb4" style:font-weight-asian="normal" style:font-weight-complex="normal"/>
    </style:style>
    <style:style style:name="P21" style:family="paragraph" style:parent-style-name="Standard">
      <style:paragraph-properties fo:text-align="start" style:justify-single-word="false"/>
      <style:text-properties style:font-name="Times New Roman" fo:font-weight="normal" officeooo:rsid="00306d90" officeooo:paragraph-rsid="00306d90" style:font-weight-asian="normal" style:font-weight-complex="normal"/>
    </style:style>
    <style:style style:name="P22" style:family="paragraph" style:parent-style-name="Standard">
      <style:paragraph-properties fo:text-align="start" style:justify-single-word="false"/>
      <style:text-properties style:font-name="Times New Roman" fo:font-weight="normal" officeooo:rsid="00306d90" officeooo:paragraph-rsid="00314c62" style:font-weight-asian="normal" style:font-weight-complex="normal"/>
    </style:style>
    <style:style style:name="P23" style:family="paragraph" style:parent-style-name="Standard">
      <style:paragraph-properties fo:text-align="center" style:justify-single-word="false"/>
      <style:text-properties style:font-name="Times New Roman" fo:font-weight="normal" officeooo:rsid="00306d90" officeooo:paragraph-rsid="00306d90" style:font-weight-asian="normal" style:font-weight-complex="normal"/>
    </style:style>
    <style:style style:name="P24" style:family="paragraph" style:parent-style-name="Standard">
      <style:paragraph-properties fo:text-align="start" style:justify-single-word="false"/>
      <style:text-properties style:font-name="Times New Roman" fo:font-weight="normal" officeooo:rsid="00314c62" officeooo:paragraph-rsid="00314c62" style:font-weight-asian="normal" style:font-weight-complex="normal"/>
    </style:style>
    <style:style style:name="P25" style:family="paragraph" style:parent-style-name="Standard">
      <style:paragraph-properties fo:text-align="start" style:justify-single-word="false"/>
      <style:text-properties style:font-name="Times New Roman" fo:font-weight="normal" officeooo:rsid="003bfc98" officeooo:paragraph-rsid="003bfc98" style:font-weight-asian="normal" style:font-weight-complex="normal"/>
    </style:style>
    <style:style style:name="P26" style:family="paragraph" style:parent-style-name="Standard">
      <style:paragraph-properties fo:text-align="start" style:justify-single-word="false"/>
      <style:text-properties style:font-name="Times New Roman" fo:font-weight="normal" officeooo:rsid="003c7dac" officeooo:paragraph-rsid="003c7dac" style:font-weight-asian="normal" style:font-weight-complex="normal"/>
    </style:style>
    <style:style style:name="P27" style:family="paragraph" style:parent-style-name="Standard">
      <style:paragraph-properties fo:text-align="start" style:justify-single-word="false"/>
      <style:text-properties style:font-name="Times New Roman" officeooo:paragraph-rsid="003dc061"/>
    </style:style>
    <style:style style:name="P28" style:family="paragraph" style:parent-style-name="Standard">
      <style:paragraph-properties fo:text-align="start" style:justify-single-word="false"/>
      <style:text-properties style:font-name="Times New Roman" officeooo:paragraph-rsid="002f1e16"/>
    </style:style>
    <style:style style:name="P29" style:family="paragraph" style:parent-style-name="Standard">
      <style:paragraph-properties fo:text-align="start" style:justify-single-word="false"/>
      <style:text-properties style:font-name="Times New Roman" officeooo:rsid="00139393" officeooo:paragraph-rsid="00386cb4"/>
    </style:style>
    <style:style style:name="P30" style:family="paragraph" style:parent-style-name="Standard">
      <style:paragraph-properties fo:text-align="center" style:justify-single-word="false"/>
      <style:text-properties style:font-name="Times New Roman" officeooo:rsid="00139393" officeooo:paragraph-rsid="00386cb4"/>
    </style:style>
    <style:style style:name="P31" style:family="paragraph" style:parent-style-name="Standard">
      <style:paragraph-properties fo:text-align="start" style:justify-single-word="false"/>
      <style:text-properties style:font-name="Times New Roman" officeooo:rsid="00131409" officeooo:paragraph-rsid="00386cb4"/>
    </style:style>
    <style:style style:name="P32" style:family="paragraph" style:parent-style-name="Standard">
      <style:paragraph-properties fo:text-align="center" style:justify-single-word="false"/>
      <style:text-properties style:font-name="Times New Roman" officeooo:paragraph-rsid="00386cb4"/>
    </style:style>
    <style:style style:name="P33" style:family="paragraph" style:parent-style-name="Standard">
      <style:paragraph-properties fo:text-align="start" style:justify-single-word="false" fo:break-before="page"/>
      <style:text-properties style:font-name="Times New Roman" fo:font-weight="normal" officeooo:rsid="00117f50" officeooo:paragraph-rsid="0028032d" style:font-weight-asian="normal" style:font-weight-complex="normal"/>
    </style:style>
    <style:style style:name="P34" style:family="paragraph" style:parent-style-name="Standard">
      <style:paragraph-properties fo:text-align="center" style:justify-single-word="false" fo:break-before="page"/>
      <style:text-properties style:font-name="Times New Roman" fo:font-weight="bold" officeooo:rsid="003c7dac" officeooo:paragraph-rsid="003c7dac" style:font-weight-asian="bold" style:font-weight-complex="bold"/>
    </style:style>
    <style:style style:name="P35" style:family="paragraph" style:parent-style-name="Standard">
      <loext:graphic-properties draw:fill="none"/>
      <style:paragraph-properties fo:margin-left="0.5in" fo:margin-right="0in" fo:text-align="start" style:justify-single-word="false" fo:text-indent="-0.5in" style:auto-text-indent="false" fo:background-color="transparent"/>
      <style:text-properties fo:font-weight="normal" officeooo:rsid="003c7dac" officeooo:paragraph-rsid="003c7dac" style:font-weight-asian="normal" style:font-weight-complex="normal"/>
    </style:style>
    <style:style style:name="P36" style:family="paragraph" style:parent-style-name="Standard">
      <loext:graphic-properties draw:fill="none"/>
      <style:paragraph-properties fo:margin-left="0.5in" fo:margin-right="0in" fo:text-align="start" style:justify-single-word="false" fo:text-indent="-0.5in" style:auto-text-indent="false" fo:background-color="transparent"/>
      <style:text-properties style:font-name="Times New Roman" fo:font-weight="normal" officeooo:rsid="003c7dac" officeooo:paragraph-rsid="003c7dac" style:font-weight-asian="normal" style:font-weight-complex="normal"/>
    </style:style>
    <style:style style:name="P37" style:family="paragraph" style:parent-style-name="Standard" style:master-page-name="">
      <loext:graphic-properties draw:fill="none"/>
      <style:paragraph-properties fo:margin-left="0.5in" fo:margin-right="0in" fo:text-align="start" style:justify-single-word="false" fo:text-indent="-0.5in" style:auto-text-indent="false" style:page-number="auto" fo:background-color="transparent"/>
      <style:text-properties style:font-name="Times New Roman" fo:font-weight="normal" officeooo:rsid="003c7dac" officeooo:paragraph-rsid="003c7dac" style:font-weight-asian="normal" style:font-weight-complex="normal"/>
    </style:style>
    <style:style style:name="P38" style:family="paragraph" style:parent-style-name="Standard">
      <loext:graphic-properties draw:fill="none"/>
      <style:paragraph-properties fo:margin-left="0in" fo:margin-right="0in" fo:text-align="start" style:justify-single-word="false" fo:text-indent="0in" style:auto-text-indent="false" fo:background-color="transparent"/>
      <style:text-properties style:font-name="Times New Roman" fo:font-weight="normal" officeooo:rsid="003c7dac" officeooo:paragraph-rsid="003c7dac" style:font-weight-asian="normal" style:font-weight-complex="normal"/>
    </style:style>
    <style:style style:name="T1" style:family="text">
      <style:text-properties officeooo:rsid="001378b1"/>
    </style:style>
    <style:style style:name="T2" style:family="text">
      <style:text-properties officeooo:rsid="001530cc"/>
    </style:style>
    <style:style style:name="T3" style:family="text">
      <style:text-properties officeooo:rsid="0019fc20"/>
    </style:style>
    <style:style style:name="T4" style:family="text">
      <style:text-properties officeooo:rsid="0028032d"/>
    </style:style>
    <style:style style:name="T5" style:family="text">
      <style:text-properties fo:font-weight="normal" officeooo:rsid="001652b1" style:font-weight-asian="normal" style:font-weight-complex="normal"/>
    </style:style>
    <style:style style:name="T6" style:family="text">
      <style:text-properties fo:font-weight="normal" officeooo:rsid="002f1e16" style:font-weight-asian="normal" style:font-weight-complex="normal"/>
    </style:style>
    <style:style style:name="T7" style:family="text">
      <style:text-properties fo:font-weight="normal" officeooo:rsid="003dc061" style:font-weight-asian="normal" style:font-weight-complex="normal"/>
    </style:style>
    <style:style style:name="T8" style:family="text">
      <style:text-properties style:text-position="super 58%"/>
    </style:style>
    <style:style style:name="T9" style:family="text">
      <style:text-properties officeooo:rsid="00288e7c"/>
    </style:style>
    <style:style style:name="T10" style:family="text">
      <style:text-properties officeooo:rsid="002d7efb"/>
    </style:style>
    <style:style style:name="T11" style:family="text">
      <style:text-properties officeooo:rsid="002d88ed"/>
    </style:style>
    <style:style style:name="T12" style:family="text">
      <style:text-properties officeooo:rsid="002f1e16"/>
    </style:style>
    <style:style style:name="T13" style:family="text">
      <style:text-properties officeooo:rsid="001652b1"/>
    </style:style>
    <style:style style:name="T14" style:family="text">
      <style:text-properties officeooo:rsid="00314c62"/>
    </style:style>
    <style:style style:name="T15" style:family="text">
      <style:text-properties officeooo:rsid="00349eac"/>
    </style:style>
    <style:style style:name="T16" style:family="text">
      <style:text-properties officeooo:rsid="00386cb4"/>
    </style:style>
    <style:style style:name="T17" style:family="text">
      <style:text-properties officeooo:rsid="003a5123"/>
    </style:style>
    <style:style style:name="T18" style:family="text">
      <style:text-properties officeooo:rsid="003be90a"/>
    </style:style>
    <style:style style:name="T19" style:family="text">
      <style:text-properties officeooo:rsid="003dc061"/>
    </style:style>
    <style:style style:name="T20" style:family="text">
      <style:text-properties officeooo:rsid="003f05ff"/>
    </style:style>
    <style:style style:name="fr1" style:family="graphic" style:parent-style-name="Graphics">
      <style:graphic-properties style:vertical-pos="from-top"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baseline" style:horizontal-pos="center"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baseli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vertical-pos="middle" style:vertical-rel="baseline" style:horizontal-pos="from-left" style:horizontal-rel="paragraph"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from-top" style:mirror="none" fo:clip="rect(0in, 0in, 0in, 0in)" draw:luminance="0%" draw:contrast="0%" draw:red="0%" draw:green="0%" draw:blue="0%" draw:gamma="100%" draw:color-inversion="false" draw:image-opacity="100%" draw:color-mode="standard"/>
    </style:style>
    <style:style style:name="fr6" style:family="graphic" style:parent-style-name="OLE">
      <style:graphic-properties style:vertical-pos="middle" style:vertical-rel="baseline" style:horizontal-pos="from-left" style:horizontal-rel="paragraph" draw:ole-draw-aspect="1"/>
    </style:style>
    <style:style style:name="fr7" style:family="graphic" style:parent-style-name="OLE">
      <style:graphic-properties style:vertical-pos="top" style:vertical-rel="baseline" style:horizontal-pos="center" style:horizontal-rel="paragraph" draw:ole-draw-aspect="1"/>
    </style:style>
    <style:style style:name="fr8" style:family="graphic" style:parent-style-name="OLE">
      <style:graphic-properties style:vertical-pos="top" style:vertical-rel="paragraph" style:horizontal-pos="center" style:horizontal-rel="paragraph" draw:ole-draw-aspect="1"/>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2">
        <text:tab/>
      </text:p>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3">
        <text:span text:style-name="T4">First Class </text:span>
        Restaurant Location Analysis: 
      </text:p>
      <text:p text:style-name="P3">
        Finding Optimal Location
        <text:span text:style-name="T20">s</text:span>
         within the United States
      </text:p>
      <text:p text:style-name="P3"/>
      <text:p text:style-name="P9">Samme Haskin</text:p>
      <text:p text:style-name="P9"/>
      <text:p text:style-name="P9">Kennesaw State University</text:p>
      <text:p text:style-name="P9"/>
      <text:p text:style-name="P10">
        June 
        <text:s/>
        3
        <text:span text:style-name="T8">rd</text:span>
        , 2020
      </text:p>
      <text:p text:style-name="P33"/>
      <text:p text:style-name="P4">Introduction</text:p>
      <text:p text:style-name="P13">
        Within the food industry of the United States, the 
        <text:span text:style-name="T3">successful expansion of a fine-dining franchise</text:span>
         can hinge on a variety of factors including 
        <text:span text:style-name="T3">the </text:span>
        logistics of 
        <text:span text:style-name="T3">the </text:span>
        business, 
        <text:span text:style-name="T3">the </text:span>
        implementation of 
        <text:span text:style-name="T1">quality service</text:span>
        , 
        <text:span text:style-name="T3">and employment-related factors from personnel selection to retention. Subsequent to the abstraction of the logistics of restaurant functioning as well other critical aspects of business strategy, selection of optimal locations from which to expand a fine-dining restaurant franchise could potentially catalyze success or significantly inhibit future growth of a restaurant. Given the high degree of importance of location selection on the success of a new restaurant, in this analysis, the </text:span>
        sociological
        <text:span text:style-name="T2"> </text:span>
        and geographic 
        <text:span text:style-name="T2">characteristics of various locations within the United States are analyzed as to their viability for the facilitation of the long-term growth of fine-dining restaurant franchises that aim to expand across the United States. By leveraging location data along with open access datasets, county areas across the United States will be clustered by their various geographical factors, such as city area type as well as their distribution of venue categories within their substrata, and by their sociodemographic factors, including area affluence, crime rate, and population size. The resulting clusters will be analyzed in order to determine the most preferable locations from which fine dining restaurants could potentially expand to facilitate their long-term success.</text:span>
      </text:p>
      <text:p text:style-name="P13"/>
      <text:p text:style-name="P4">Data</text:p>
      <text:p text:style-name="P11">Within this analysis, geographical and sociodemographic data on counties within the United States were gathered from a variety of sources. Crime rates on a county level was gathered from the Federal Bureau of Investigation (2015-2017). From the United States Census Bureau, poulation</text:p>
      <text:p text:style-name="P11">estimates, geographical area and population density were derived from the years of 2010-2017. Information derived from the United States Department of Agriculture allowed insight into the employment rates and median household income of counties. The estimated cost of rent of apartments with a variable number of rooms was also derived from the Office of Policy Development and Research (2015-2017). The google static maps api was utilized to get precise coordinates for the location and bounds of eah county.</text:p>
      <text:p text:style-name="P11">
        <text:tab/>
        Using multiple methods in data merging, county data was integrated in a methodical manner. Of the data sets used to gauge the geographical census data, population size/density, unemployment rates, and crime rates, many of these data sets contained missing data for various counties and frequently contained the same set of counties named differently across data sets. To overcome these differences, various techniques were used. Using the python programming language, various informational strings such as numbers denoting captions as well as strings such as "city", "county", and "police department" were removed from each county name prior to merging data sets.
      </text:p>
      <text:p text:style-name="P11">
        <text:tab/>
        After merging data sets on 'state' and first initial of the county name, a technique known as the Levenshtein distance was used to determine similarity between words that were not exact matches. Using such a function allowed for a greater ease of finding similarly named counties in each state for the sake of merging on otherwise seemingly disparate county names. Such a technique was utilized alongside set theory to display county names that otherwise appeared to have no match from each data set. These counties were renamed accordingly such that their sociological and geographical data could be more easily merged. Similarly, when smaller numbers of counties were missing in a new data set to merge into the larger partially merged data set, regular expressions were used to search for similarly named counties in new data sets by replacing vowels and spaces with optional wildcard characters of any length. The results, regardless of whether the Levenshtein distance technique or regular expressions was used, was inspected visually to 
        <text:span text:style-name="T9">ensure</text:span>
         the accuracy of merging on 
        <text:span text:style-name="T9">the same set of </text:span>
        count
        <text:span text:style-name="T9">ies</text:span>
        .
      </text:p>
      <text:p text:style-name="P12">
        <text:soft-page-break/>
        <text:tab/>
        The final data set contains 2772 counties and 46 states as well as a variety of metrics that were used for the purpose of clustering and identifying suitable counties for the creation of a first-class restaurant. The metrics used within the analysis are shown in Table 1. For each county assessed in the final data set, the coordinates of each county as well as the bounds of each county were recorded and described in Table 2. Utilizing both data sets, a subset of counties that demonstrate favorable metrics could be further analyzed as to the potential foot traffic and competition within each area.
      </text:p>
      <text:p text:style-name="P12"/>
      <text:p text:style-name="P12"/>
      <text:p text:style-name="P12">
        <draw:frame draw:style-name="fr6" draw:name="Object1" text:anchor-type="as-char" svg:width="6.8244in" svg:height="2.3902in" draw:z-index="0">
          <draw:object xlink:href="./Object 1" xlink:type="simple" xlink:show="embed" xlink:actuate="onLoad"/>
          <draw:image xlink:href="./ObjectReplacements/Object 1" xlink:type="simple" xlink:show="embed" xlink:actuate="onLoad"/>
          <svg:desc>OLE-object</svg:desc>
        </draw:frame>
      </text:p>
      <text:p text:style-name="P12"/>
      <text:p text:style-name="P12"/>
      <text:p text:style-name="P14">
        <draw:frame draw:style-name="fr7" draw:name="Object2" text:anchor-type="as-char" svg:width="6.8398in" svg:height="1.3118in" draw:z-index="1">
          <draw:object xlink:href="./Object 2" xlink:type="simple" xlink:show="embed" xlink:actuate="onLoad"/>
          <draw:image xlink:href="./ObjectReplacements/Object 2" xlink:type="simple" xlink:show="embed" xlink:actuate="onLoad"/>
        </draw:frame>
      </text:p>
      <text:p text:style-name="P14"/>
      <text:p text:style-name="P5">Method</text:p>
      <text:p text:style-name="P14">
        For the purposes of discovering and understanding clusters of counties in the data, several statistical and machine learning methods were used. Subsequent to merging counties data sets from a variety of sources, 
        <text:s/>
        imputation procedures were performed with the aim of capturing trends across counties with the aim of identifying as many counties that may be conducive a first class restaurant venture. With the data that were available, 
        <text:s/>
        the estimates of the frequencies of crimes in different counties were calculated when missing. As the counts of crimes of different categories can be considered a discrete variable, a generalized poisson regression was used for the process of imputation. For the purpose of clustering and grouping counties on several key metrics, several features were engineered.
      </text:p>
      <text:p text:style-name="P14">
        <text:tab/>
        Using the recorded and estimated rates of different crimes, a weighted crime severity score 
        <text:s/>
        was calculated. For this purpose, the weighted severity of each crime as devised by Blumstein (1974) were utilized, 
        <text:s/>
        and a severity score for each year was calculated as a linear combination of each crime category with its assigned weight. The weights utilized for crimes of different categories are shown in Table 3. 
      </text:p>
      <text:p text:style-name="P14"/>
      <text:p text:style-name="P14"/>
      <text:p text:style-name="P19">
        <text:soft-page-break/>
        <draw:frame draw:style-name="fr7" draw:name="Object3" text:anchor-type="as-char" svg:width="4.8602in" svg:height="2.2917in" draw:z-index="2">
          <draw:object xlink:href="./Object 3" xlink:type="simple" xlink:show="embed" xlink:actuate="onLoad"/>
          <draw:image xlink:href="./ObjectReplacements/Object 3" xlink:type="simple" xlink:show="embed" xlink:actuate="onLoad"/>
        </draw:frame>
      </text:p>
      <text:p text:style-name="P14"/>
      <text:p text:style-name="P14">
        <text:span text:style-name="T10">In addition</text:span>
        , an estimate of the population density in each county was derived by calculating the population size per square mile. The crime severity scores to be used in the clustering analysis were subsequently adjusted to account for the population density within each 
        <text:span text:style-name="T10">county</text:span>
         and state. For this analysis, the average of the metrics of state and county crime severity, income, and unemployment rate were calculated across the years of 2015-2017 for the purpose of performing 
        <text:span text:style-name="T10">a</text:span>
         clustering analysis.
      </text:p>
      <text:p text:style-name="P14">
        <text:tab/>
        Subsequent to the process of engineering features, 
        <text:span text:style-name="T10">selecting uncorrelated features,</text:span>
        a
        <text:span text:style-name="T10">nd standardizing the features of population density, county and state crime severity index, and employment rate, a</text:span>
         clustering algorithm known as density based spatial clustering of applications with noise (DBSCAN) was implemented to cluster counties. DBSCAN is an algorithm that allows researchers to cluster data points with similar features together while accounting for noise in the data where data points do not appear to fit in any cluster. The parameter of "minPts", or the total number of nearby points to consider the 
        <text:span text:style-name="T11">group of </text:span>
        points as a cluster was first estimated using a heuristic of taking the natural logarithm of the sample size. The parameter of "eps", or the minimum distance of each point from a cluster to be considered a member 
        <text:span text:style-name="T11">of that cluster </text:span>
        was chosen by visualizing the final resulting clusters using principle components analysis with 3 components. As necessary, these parameters were revised to form clusters that were distinct and did not appear to cluster points that could be considered as noise.
      </text:p>
      <text:p text:style-name="P15">
        <text:tab/>
        After analyzing the clusters formed with the DBSCAN algorithm , a subset of the cluster of counties that exhibited optimal properties across several metrics and an income per capita above the 95th percentile were to be further analyzed. To do so, the inverses of the metrics of county and state crime severity were found by multiplying each metric by -1 such that lower scores denoted greater crime severity and larger scores denoted a lower severity of crime within the area. Afterward, each county of the cluster were ranked from smallest to largest on each metric. By finding the average of each rank, an overall score across the metrics of crime severity, income, population density, and employment rate could be produced for the purposes of comparison and identification the top 10 high income counties given the data. Among the counties that were observed to exhibit the most favorable characteristics across multiple metrics, the degree of potential foot traff
        <text:span text:style-name="T12">i</text:span>
        c, as assessed by the number of nearby business
        <text:span text:style-name="T12">es</text:span>
         a
        <text:span text:style-name="T12">s well as county</text:span>
         population density, and the degree of competition, as measured by the total number of nearby highly rated restaurants, could be gauged.
      </text:p>
      <text:p text:style-name="P27">
        <text:span text:style-name="T5">
          <text:tab/>
        </text:span>
        <text:span text:style-name="T6">Areas with several venues with</text:span>
        <text:span text:style-name="T5">in counties </text:span>
        <text:span text:style-name="T6">and a</text:span>
        <text:span text:style-name="T5"> high income </text:span>
        <text:span text:style-name="T6">per capita </text:span>
        <text:span text:style-name="T5">may exhibit a high degree of foot traffic consisting of a population that may be able to afford to dine in a first-class restaurant. To </text:span>
        <text:span text:style-name="T6">identify counties in which this may be the case</text:span>
        <text:span text:style-name="T5">, the </text:span>
        <text:span text:style-name="T6">G</text:span>
        <text:span text:style-name="T5">oogle </text:span>
        <text:span text:style-name="T6">S</text:span>
        <text:span text:style-name="T5">tatic </text:span>
        <text:span text:style-name="T6">M</text:span>
        <text:span text:style-name="T5">aps api was used to record information pertaining to each county's coordinates and borders </text:span>
        (Google, n.d.)
        <text:span text:style-name="T5">. Using the Foursquare api, information pertaining to the number, names, and ratings/likes of venues were acquired </text:span>
        <text:soft-page-break/>
        <text:span text:style-name="T5">within the estimated radius of each county </text:span>
        <text:span text:style-name="T7">(Foursquare, n.d.)</text:span>
        <text:span text:style-name="T5">. From this information, a list of counties that could be optimal for the start-up of a first-class restaurant venture can be generated.</text:span>
      </text:p>
      <text:p text:style-name="P28">
        <text:span text:style-name="T5"/>
      </text:p>
      <text:p text:style-name="P6">
        <text:span text:style-name="T13">R</text:span>
        esults
      </text:p>
      <text:p text:style-name="P21">
        The DBSCAN clustering algorithm was implemented using an "eps" of .41 and a minPts of 10, and the chosen features included county population density, county and state crime severity by population density, and employment percentage. More factors were not used for clustering, because at least one of these factors correlated moderately with average income per capita, free market rent prices, and state population density. From this clustering procedure, 3 clusters were revealed. Cluster 1 contained 1882 data points, while clusters 2 and 3 contained sample sizes of 227 and 247, respectively. 416 points were unassigned to a cluster. For the purposes of observing the formed clusters, principle components analysis was utilized in which 3 components were observed to account for 80.62% of the variance of the standardized metrics. As indicated by Figure 1 and Figure 2, the clusters formed from the analysis, it can be seen that distinct clusters were formed while counties that appeared to be noise were not assigned to a cluster. 
        <text:span text:style-name="T14">As indicated by Tables 1, 2 and 3, several distinctive features of each cluster were evident.</text:span>
      </text:p>
      <text:p text:style-name="P21"/>
      <text:p text:style-name="P23">
        <draw:frame draw:style-name="fr1" draw:name="Image4" text:anchor-type="as-char" svg:y="-3.0791in" svg:width="5.2752in" svg:height="3.4591in" draw:z-index="3">
          <draw:image xlink:href="Pictures/100002010000039300000258C034F669FC149FAA.png" xlink:type="simple" xlink:show="embed" xlink:actuate="onLoad" loext:mime-type="image/png"/>
        </draw:frame>
        <text:s/>
      </text:p>
      <text:p text:style-name="P23"/>
      <text:p text:style-name="P24"/>
      <text:p text:style-name="P23">
        <text:soft-page-break/>
        <draw:frame draw:style-name="fr2" draw:name="Image5" text:anchor-type="as-char" svg:width="5.3244in" svg:height="4.0626in" draw:z-index="4">
          <draw:image xlink:href="Pictures/100002010000038B000002B48CB34FAFAE937456.png" xlink:type="simple" xlink:show="embed" xlink:actuate="onLoad" loext:mime-type="image/png"/>
        </draw:frame>
      </text:p>
      <text:p text:style-name="P23"/>
      <text:p text:style-name="P21"/>
      <text:p text:style-name="P21">Counties from cluster 1 each appeared to have a modest population density of approximately 81.8 people per square mile on average. With a standard deviation of approximately 105.4, the population density was significantly variable across these counties however. This cluster also appeared to have the lowest county and state crime severity scores averaging 33.7 and 1875.6, respectively when accounting for population density (or persons per square miles). The average employment rate for counties within this cluster was 95.1%. This cluster consisted of a higher percentage of counties (4.3%). that were above the 95th percentile in average income in comparison to other counties, but this difference in the aggregate was negligible compared to those of other clusters. Only 4 (.21%) out of the 1886 counties within this cluster fell below the 5th percentile in income per capita however.</text:p>
      <text:p text:style-name="P21"/>
      <text:p text:style-name="P21"/>
      <text:p text:style-name="P23">
        <draw:frame draw:style-name="fr7" draw:name="Object4" text:anchor-type="as-char" svg:width="6.7646in" svg:height="1.9063in" draw:z-index="7">
          <draw:object xlink:href="./Object 4" xlink:type="simple" xlink:show="embed" xlink:actuate="onLoad"/>
          <draw:image xlink:href="./ObjectReplacements/Object 4" xlink:type="simple" xlink:show="embed" xlink:actuate="onLoad"/>
        </draw:frame>
      </text:p>
      <text:p text:style-name="P21"/>
      <text:p text:style-name="P21"/>
      <text:p text:style-name="P21"/>
      <text:p text:style-name="P21">
        <text:soft-page-break/>
      </text:p>
      <text:p text:style-name="P21">
        <text:s text:c="4"/>
        Cluster 2 had the highest population density at approximately 100.8 people per square mile on average. Similar to the other two clusters, the average employment rate of these counteis was approximately 94.0%. When comparing the county and state crime severity index after accounting for population density in the area, it can be seen that this cluster had a significantly more crime of greater severity than those observed from cluster 1. When accounting for population density, areas within this cluster had a mean county crime severity score of approximately 50.4 while having a state crime severity index of approximately 5855.9. While only 2.2% of the areas within this region were above the 95th percentile in income earned, approximately 3.5% of counties fell below the 5th percentile in median income per capita.
      </text:p>
      <text:p text:style-name="P21"/>
      <text:p text:style-name="P21">
        <draw:frame draw:style-name="fr8" draw:name="Object5" text:anchor-type="paragraph" svg:width="7.1965in" svg:height="1.8193in" draw:z-index="5">
          <draw:object xlink:href="./Object 5" xlink:type="simple" xlink:show="embed" xlink:actuate="onLoad"/>
          <draw:image xlink:href="./ObjectReplacements/Object 5" xlink:type="simple" xlink:show="embed" xlink:actuate="onLoad"/>
        </draw:frame>
      </text:p>
      <text:p text:style-name="P21">Counties within cluster 3 had the lowest population density at approximately 37.5 people per square mile on average. Although this set of counties had the highest employment rate at 95.7, the difference in this circumstance was once again negligible in comparison to the employment rates of counties in the other two clusters. Whilst having the highest rate of employment, it can still be seen that, when compared to those of the other two clusters, these counties had a slightly higher than average county crime severity index of 59.7 on average after taking into account the population size per square mile with a mean. With a very low variability in the state crime severity index of each of these counties, it can be observed that these counties were located in states with the highest weighted state crime severity scores of 9496.47 on average after accounting for state population density. No counties within this cluster below the 5th percentile in income per capita. Although approximately 4.0% of counties within this area were above the 95th percentile in income per capita, the high crime rates and low population density could make the prospect of setting a first class restaurant within these counties less profitable venture as a result.</text:p>
      <text:p text:style-name="P21"/>
      <text:p text:style-name="P23">
        <draw:frame draw:style-name="fr5" draw:name="Image6" text:anchor-type="as-char" svg:y="-1.7264in" svg:width="6.9252in" svg:height="1.9346in" draw:z-index="12">
          <draw:image xlink:href="Pictures/1000020100000350000000ED343086F9B9EECEFC.png" xlink:type="simple" xlink:show="embed" xlink:actuate="onLoad" loext:mime-type="image/x-vclgraphic"/>
        </draw:frame>
      </text:p>
      <text:p text:style-name="P21"/>
      <text:p text:style-name="P21">
        <text:soft-page-break/>
        Overall, cluster 1 consisted of counties that exhibited the most favorable metrics across demographic and geographical factors. As this cluster also consisted of 1886 counties, various techniques were used to further identify a subset of counties from this cluster that exhibit the most preferable metrics for a 
        <text:span text:style-name="T14">the creation of a </text:span>
        first class 
        <text:span text:style-name="T14">restaurant</text:span>
        . After calculating the percentiles of each metric for each county within cluster 1, a summary statistic that is the average of the percentiles was produced.
      </text:p>
      <text:p text:style-name="P22">
        The list of counties was further subse
        <text:span text:style-name="T14">t</text:span>
         through the identification of the top 10 counties that were also above the 95
        <text:span text:style-name="T8">th</text:span>
         percentile in income per capita, and the statistics for these counties are shown in 
        <text:span text:style-name="T14">Table 7</text:span>
        . 
      </text:p>
      <text:p text:style-name="P22"/>
      <text:p text:style-name="P22">
        <draw:frame draw:style-name="fr8" draw:name="Object7" text:anchor-type="paragraph" svg:width="7.1693in" svg:height="1.648in" draw:z-index="6">
          <draw:object xlink:href="./Object 7" xlink:type="simple" xlink:show="embed" xlink:actuate="onLoad"/>
          <draw:image xlink:href="./ObjectReplacements/Object 7" xlink:type="simple" xlink:show="embed" xlink:actuate="onLoad"/>
        </draw:frame>
      </text:p>
      <text:p text:style-name="P22">
        For each of the 10 counties of interest, the number of businesses, restaurants, and restaurant ratings were recorded using the Foursquare api for the purpose of assessing the potential foot traffic and the competition within each area. These metrics are displayed in 
        <text:span text:style-name="T15">T</text:span>
        able 
        <text:span text:style-name="T15">8</text:span>
        . Furthermore, the locations of counties as well as the restaurants and food bakeries with ratings at or above a 9 out of 10 within these locations were visualized as shown in 
        <text:s/>
        <text:span text:style-name="T15">Figure 3</text:span>
        . Utilizing these metrics and geographical factors in tandem, informed dec
        <text:span text:style-name="T15">i</text:span>
        sions as to where a first class restaurant may thrive can result.
      </text:p>
      <text:p text:style-name="P22"/>
      <text:p text:style-name="P22"/>
      <text:p text:style-name="P22">
        <draw:frame draw:style-name="fr7" draw:name="Object8" text:anchor-type="as-char" svg:width="6.9in" svg:height="1.6701in" draw:z-index="11">
          <draw:object xlink:href="./Object 8" xlink:type="simple" xlink:show="embed" xlink:actuate="onLoad"/>
          <draw:image xlink:href="./ObjectReplacements/Object 8" xlink:type="simple" xlink:show="embed" xlink:actuate="onLoad"/>
          <svg:desc>OLE-object</svg:desc>
        </draw:frame>
      </text:p>
      <text:p text:style-name="P16"/>
      <text:p text:style-name="P29"/>
      <text:p text:style-name="P29"/>
      <text:p text:style-name="P29"/>
      <text:p text:style-name="P29"/>
      <text:p text:style-name="P29"/>
      <text:p text:style-name="P29"/>
      <text:p text:style-name="P29"/>
      <text:p text:style-name="P29"/>
      <text:p text:style-name="P29"/>
      <text:p text:style-name="P29"/>
      <text:p text:style-name="P30"/>
      <text:p text:style-name="P30">
        <text:soft-page-break/>
        Map of the Potential Competition within Countie
        <text:span text:style-name="T16">s</text:span>
      </text:p>
      <text:p text:style-name="P30">Exhibiting Favorable Geographic and Sociodemographic Factors</text:p>
      <text:p text:style-name="P31"/>
      <text:p text:style-name="P32">
        <draw:frame draw:style-name="fr3" draw:name="Image1" text:anchor-type="as-char" svg:width="5.4492in" svg:height="2.0575in" draw:z-index="9">
          <draw:image xlink:href="Pictures/10000201000003960000022A5AC176D972281762.png" xlink:type="simple" xlink:show="embed" xlink:actuate="onLoad" loext:mime-type="image/png"/>
        </draw:frame>
      </text:p>
      <text:p text:style-name="P32">
        <draw:frame draw:style-name="fr4" draw:name="Image2" text:anchor-type="as-char" svg:width="5.4492in" svg:height="2.4008in" draw:z-index="10">
          <draw:image xlink:href="Pictures/10000201000003990000022B959B59BC8847F3F9.png" xlink:type="simple" xlink:show="embed" xlink:actuate="onLoad" loext:mime-type="image/png"/>
        </draw:frame>
      </text:p>
      <text:p text:style-name="P20">
        <draw:frame draw:style-name="fr3" draw:name="Image3" text:anchor-type="as-char" svg:width="5.4417in" svg:height="2.7972in" draw:z-index="8">
          <draw:image xlink:href="Pictures/10000201000003840000020F690DBEB6614E8B39.png" xlink:type="simple" xlink:show="embed" xlink:actuate="onLoad" loext:mime-type="image/png"/>
        </draw:frame>
      </text:p>
      <text:p text:style-name="P19"/>
      <text:p text:style-name="P19"/>
      <text:p text:style-name="P19"/>
      <text:p text:style-name="P19"/>
      <text:p text:style-name="P19"/>
      <text:p text:style-name="P19"/>
      <text:p text:style-name="P7">
        <text:soft-page-break/>
        Discussion
      </text:p>
      <text:p text:style-name="P14"/>
      <text:p text:style-name="P17">
        Of the 81 counties identified as having an income per capita of over the 95th percentile, the metrics of the ten counties 
        <text:span text:style-name="T16">previously </text:span>
        displayed within 
        <text:span text:style-name="T16">T</text:span>
        able 
        <text:span text:style-name="T16">7 </text:span>
        also indicated low crime rates, potentially thriving economies, and a preferable degree of potential foot traffic as measured by population size and density. As expected, 
        <text:span text:style-name="T17">the densely populated, high income counties of </text:span>
        Rockingham County, New Hampshire, Hunterdon 
        <text:span text:style-name="T16">County</text:span>
        , New Jersey, 
        <text:span text:style-name="T17">and </text:span>
        Washington 
        <text:span text:style-name="T16">County</text:span>
        , Minnesota housed several businesses and restaurants alike. Although the potential for foot 
        <text:s/>
        traffic in these areas is likely, it can be also be seen that Rockingham 
        <text:span text:style-name="T16">and </text:span>
        Washington 
        <text:s/>
        <text:span text:style-name="T17">also contain a high degree of competition within the area. In the counties of Rockingham and Washington, 22 and 11</text:span>
         restaurants 
        <text:span text:style-name="T16">with a </text:span>
        rating of 9 or above, 
        <text:span text:style-name="T16">respectively</text:span>
        . 
      </text:p>
      <text:p text:style-name="P18">
        <text:span text:style-name="T17">
          <text:tab/>
          In contrast, the counties of 
        </text:span>
        Lake, Oldham, Delaware an
        <text:span text:style-name="T17">d</text:span>
         Burlington contained a 
        <text:span text:style-name="T18">significantly </text:span>
        lower amount of restaurants and businesses within the
        <text:span text:style-name="T18">ir</text:span>
         area. While Oldham, Delaware, and Burlington contained 4, 0, and 1 highly rated restaurants, 
        <text:span text:style-name="T16">respectively</text:span>
        , Lake County, Illinois contained the most at 39 highly rated restaurants, deli's, 
        <text:span text:style-name="T16">and </text:span>
        bakeries combined. The counties of Chittenden, Grafton, and Dallas have 
        <text:span text:style-name="T18">even</text:span>
         fewer venues 
        <text:span text:style-name="T18">and </text:span>
        restaurants within the area. Of these three counties, only Chittenden, Vermont contained a restaurant/bakery with a rating of 9 or above. 
        <text:span text:style-name="T18">Within the areas of Oldham, Delaware, Burlington, Chittenden, and Grafton, </text:span>
        more careful thought would be needed for the purposes of choosing locations that 
        <text:span text:style-name="T18">accrue</text:span>
         a high degree of foot traffic 
        <text:s/>
        <text:span text:style-name="T18">g</text:span>
        iven the dearth of potentially high quality competition 
        <text:span text:style-name="T18">and business of any kind </text:span>
        within these areas. 
      </text:p>
      <text:p text:style-name="P18">
        <text:tab/>
        <text:span text:style-name="T18">For the areas of </text:span>
        the prospect of creating a first-class restaurant in the busier counties of of Rockingham, Washington, and Lake County may require accounting for the surplus of highly rated restaurants within each area. Observing the locations of potential competitors, Figure 
        <text:span text:style-name="T18">3, as shown previously,</text:span>
         indicates that the vast majority of highly rated restaurants, bakeries, and deli's are significantly closer to bodies of water such as lakes and rivers. Care in selecting locations that could provide aesthetic views and scenery while minimizing the risk of customer attrition 
        <text:span text:style-name="T18">to nearby competition </text:span>
        could be paramount for consideration if a first-class restaurant is to be situated in any of these 3 counties.
      </text:p>
      <text:p text:style-name="P14"/>
      <text:p text:style-name="P8">Conclusion</text:p>
      <text:p text:style-name="P25">Utilizing cluster analysis with the DBSCAN algorithm in addition to other statistical procedures, locations that could facilitate the success of a first-class restaurant startup were identified. The DBSCAN algorithm revealed a cluster of similar counties with low crime rates, relatively high employment rates on average, a large population sizes, and relatively successful economies in which many could afford the monetary cost of fine dining. Within this cluster, counties were ranked according to their percentiles across multiple metrics such that a subset of ten high-income counties exhibiting favorable metrics could be identified. Within the highly populated counties of Rockingham, Washington, Lake County, Oldham, Delaware, Burlington, Chittenden, Grafton, and Dallas, the higher income of county residents, relatively low crime rates in surrounding areas after adjusting for population density, and high employment rates all indicate the potential for recurrent customers if a first-class restaurant is to be situated in any of these areas. With these favorable metrics arises the need to account for foot traffic within these areas as well as the higher degree of competition within nearby areas. By taking each of these factors into account, a successful first-class restaurant could result.</text:p>
      <text:p text:style-name="P34">References</text:p>
      <text:p text:style-name="P26"/>
      <text:p text:style-name="P37">Blumstein, A. (1974). Seriousness Weights in an Index of Crime. American Sociological Review, 39(6), 854-864. Retrieved from http://www.jstor.org/stable/2094158</text:p>
      <text:p text:style-name="P38"/>
      <text:p text:style-name="P36">Bureau of Economic Analysis (2018). Personal Income by County, Metro, and Other Areas [Data file] Retrieved from https://www.bea.gov/data/income-saving/personal-income-county-metro-and-other-areas</text:p>
      <text:p text:style-name="P36"/>
      <text:p text:style-name="P36">* Federal Bureau of Investigation (2010). Crime in The United States. Retreived from https://ucr.fbi.gov/crime-in-the-u.s/2010/crime-in-the-u.s.-2010/violent-crime</text:p>
      <text:p text:style-name="P36"/>
      <text:p text:style-name="P36">Federal Bureau of Investigation (2015). Offenses Known to Law Enforcement by State by Metropolitan and Nonmetropolitan Counties [Data file]. Retrieved from https://ucr.fbi.gov/crime-in-the-u.s/2015/crime-in-the-u.s.-2015/offenses-known-to-law-enforcement/offenses-known-to-law-enforcement</text:p>
      <text:p text:style-name="P36"/>
      <text:p text:style-name="P36">Federal Bureau of Investigation (2016). Offenses Known to Law Enforcement by State by Metropolitan and Nonmetropolitan Counties [Data file]. Retrieved from https://ucr.fbi.gov/crime-in-the-u.s/2016/crime-in-the-u.s.-2016/tables/table-6/table-6.xls/view//</text:p>
      <text:p text:style-name="P36"/>
      <text:p text:style-name="P36">Federal Bureau of Investigation (2017). Offenses Known to Law Enforcement by State by Metropolitan and Nonmetropolitan Counties [Data file]. Retrieved from https://ucr.fbi.gov/crime-in-the-u.s/2017/crime-in-the-u.s.-2017/downloads/download-printable-files</text:p>
      <text:p text:style-name="P36"/>
      <text:p text:style-name="P36">
        <text:span text:style-name="T19">Foursquare (n.d.) PlacesAPI. Retrieved from </text:span>
        https://developer.foursquare.com/
      </text:p>
      <text:p text:style-name="P36"/>
      <text:p text:style-name="P36">
        Google. (n.d.). 
        <text:span text:style-name="T19">Maps Static API. </text:span>
        Retrieved from https://maps.googleapis.com/maps/api/
      </text:p>
      <text:p text:style-name="P36"/>
      <text:p text:style-name="P36">Office of Policy Development and Research (2017). County Level Fair Market Rents [Data file]. Retrieved from https://www.huduser.gov/portal/datasets/fmr.html#2019_data</text:p>
      <text:p text:style-name="P36"/>
      <text:p text:style-name="P36">
        United States Census Bureau (2010). 
        <text:s/>
        Population, Housing Units, Area, and Density: 2010 - United States -- County by State; and for Puerto Rico 2010 Census Summary File 1 [Data file]. Retrieved from https://factfinder.census.gov/faces/tableservices/jsf/pages/productview.xhtml?src=bkmk
      </text:p>
      <text:p text:style-name="P36"/>
      <text:p text:style-name="P36">United States Census Bureau (2017). City and Town Population Totals: 2010-2017 [Data file]. Retreived from https://www.census.gov/data/datasets/2017/demo/popest/total-cities-and-towns.html</text:p>
      <text:p text:style-name="P36"/>
      <text:p text:style-name="P36">United States Department of Agriculture (2018). Employment, Unemployment, and Median Household Income [Data file]. Retrieved from https://www.ers.usda.gov/data-products/county-level-data-sets/</text:p>
      <text:p text:style-name="P36"/>
      <text:p text:style-name="P36">* referenced but not used</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2017-01-01T14:28:30.863048091</meta:creation-date>
    <meta:generator>LibreOffice/6.0.7.3$Linux_X86_64 LibreOffice_project/00m0$Build-3</meta:generator>
    <meta:editing-cycles>0</meta:editing-cycles>
    <meta:editing-duration>P0D</meta:editing-duration>
    <meta:document-statistic meta:table-count="0" meta:image-count="6" meta:object-count="7" meta:page-count="11" meta:paragraph-count="63" meta:word-count="3142" meta:character-count="21102" meta:non-whitespace-character-count="17981"/>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416</config:config-item>
      <config:config-item config:name="ViewAreaLeft" config:type="long">0</config:config-item>
      <config:config-item config:name="ViewAreaWidth" config:type="long">54682</config:config-item>
      <config:config-item config:name="ViewAreaHeight" config:type="long">24079</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32011</config:config-item>
          <config:config-item config:name="ViewTop" config:type="long">13711</config:config-item>
          <config:config-item config:name="VisibleLeft" config:type="long">0</config:config-item>
          <config:config-item config:name="VisibleTop" config:type="long">416</config:config-item>
          <config:config-item config:name="VisibleRight" config:type="long">54681</config:config-item>
          <config:config-item config:name="VisibleBottom" config:type="long">24493</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90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false</config:config-item>
      <config:config-item config:name="UpdateFromTemplate" config:type="boolean">true</config:config-item>
      <config:config-item config:name="IsLabelDocument" config:type="boolean">false</config:config-item>
      <config:config-item config:name="RsidRoot" config:type="int">1031266</config:config-item>
      <config:config-item config:name="ConsiderTextWrapOnObjPos" config:type="boolean">false</config:config-item>
      <config:config-item config:name="TableRowKeep" config:type="boolean">false</config:config-item>
      <config:config-item config:name="TabsRelativeToIndent" config:type="boolean">true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true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false</config:config-item>
      <config:config-item config:name="StylesNoDefault" config:type="boolean">false</config:config-item>
      <config:config-item config:name="EmbeddedDatabaseName" config:type="string"/>
      <config:config-item config:name="FloattableNomargins" config:type="boolean">false</config:config-item>
      <config:config-item config:name="BackgroundParaOverDrawings" config:type="boolean">false</config:config-item>
      <config:config-item config:name="PrinterName" config:type="string"/>
      <config:config-item config:name="UseFormerObjectPositioning" config:type="boolean">false</config:config-item>
      <config:config-item config:name="TabOverMargin" config:type="boolean">false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false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4236576</config:config-item>
      <config:config-item config:name="MathBaselineAlignment" config:type="boolean">true</config:config-item>
      <config:config-item config:name="MsWordCompTrailingBlanks" config:type="boolean">false</config:config-item>
      <config:config-item config:name="InvertBorderSpacing" config:type="boolean">false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false</config:config-item>
      <config:config-item config:name="AddFrameOffsets" config:type="boolean">false</config:config-item>
      <config:config-item config:name="ClippedPictures" config:type="boolean">false</config:config-item>
      <config:config-item config:name="EmbedSystemFonts" config:type="boolean">false</config:config-item>
      <config:config-item config:name="ApplyParagraphMarkFormatToNumbering" config:type="boolean">false</config:config-item>
      <config:config-item config:name="SubtractFlysAnchoredAtFlys" config:type="boolean">false</config:config-item>
      <config:config-item config:name="AddVerticalFrameOffsets" config:type="boolean">false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FreeSans1" svg:font-family="Free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Head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OLE" style:family="graphic">
      <style:graphic-properties text:anchor-type="paragraph" svg:x="0in" svg:y="0in" style:wrap="dynamic" style:number-wrapped-paragraphs="no-limit" style:wrap-contour="false" style:vertical-pos="top" style:vertical-rel="paragraph" style:horizontal-pos="center" style:horizontal-rel="paragraph"/>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Header">
      <style:paragraph-properties fo:text-align="end" style:justify-single-word="false"/>
      <style:text-properties officeooo:rsid="001fbe3e" officeooo:paragraph-rsid="001fbe3e"/>
    </style:style>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20" style:layout-grid-base-height="0.278in" style:layout-grid-ruby-height="0.139in" style:layout-grid-mode="none" style:layout-grid-ruby-below="false" style:layout-grid-print="false" style:layout-grid-display="false" style:footnote-max-height="0in">
        <style:footnote-sep style:width="0.0071in" style:distance-before-sep="0.0398in" style:distance-after-sep="0.0398in" style:line-style="solid" style:adjustment="left" style:rel-width="25%" style:color="#000000"/>
      </style:page-layout-properties>
      <style:header-style>
        <style:header-footer-properties fo:min-height="0in" fo:margin-left="0in" fo:margin-right="0in" fo:margin-bottom="0.1965in"/>
      </style:header-style>
      <style:footer-style/>
    </style:page-layout>
  </office:automatic-styles>
  <office:master-styles>
    <style:master-page style:name="Standard" style:page-layout-name="Mpm1">
      <style:header>
        <text:p text:style-name="MP1">
          <text:page-number text:select-page="current">2</text:page-number>
        </text:p>
      </style:header>
    </style:master-page>
  </office:master-styles>
</office:document-styles>
</file>