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EAAAA" w:themeColor="background2" w:themeShade="BF"/>
  <w:body>
    <w:p w:rsidR="00A863B5" w:rsidRPr="00AE3024" w:rsidRDefault="00A863B5" w:rsidP="00A863B5">
      <w:pPr>
        <w:spacing w:after="347"/>
        <w:jc w:val="center"/>
        <w:rPr>
          <w:b/>
          <w:sz w:val="36"/>
          <w:szCs w:val="36"/>
          <w:lang w:val="en-US"/>
        </w:rPr>
      </w:pPr>
      <w:r w:rsidRPr="00687E0A">
        <w:rPr>
          <w:b/>
          <w:sz w:val="36"/>
          <w:szCs w:val="36"/>
        </w:rPr>
        <w:t xml:space="preserve">Математична модель </w:t>
      </w:r>
      <w:r w:rsidR="003B4DBF">
        <w:rPr>
          <w:b/>
          <w:sz w:val="36"/>
          <w:szCs w:val="36"/>
        </w:rPr>
        <w:t>військового конфлікту</w:t>
      </w:r>
    </w:p>
    <w:p w:rsidR="00A863B5" w:rsidRPr="003B4DBF" w:rsidRDefault="00A863B5" w:rsidP="00A863B5">
      <w:pPr>
        <w:spacing w:after="160" w:line="259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Нехай в протиборстві беруть участь як регулярні армії, так і партизанс</w:t>
      </w:r>
      <w:r w:rsidR="00A87029">
        <w:rPr>
          <w:sz w:val="28"/>
          <w:szCs w:val="28"/>
        </w:rPr>
        <w:t>ь</w:t>
      </w:r>
      <w:r>
        <w:rPr>
          <w:sz w:val="28"/>
          <w:szCs w:val="28"/>
        </w:rPr>
        <w:t>кі об</w:t>
      </w:r>
      <w:r w:rsidR="00A87029">
        <w:rPr>
          <w:sz w:val="28"/>
          <w:szCs w:val="28"/>
        </w:rPr>
        <w:t>’єднання. Головною характеристикою суперників є чисельність сторін –</w:t>
      </w:r>
      <w:r w:rsidR="00A87029" w:rsidRPr="003B4DBF">
        <w:rPr>
          <w:sz w:val="28"/>
          <w:szCs w:val="28"/>
        </w:rPr>
        <w:t xml:space="preserve"> </w:t>
      </w:r>
      <w:r w:rsidR="00A87029" w:rsidRPr="00A87029">
        <w:rPr>
          <w:position w:val="-12"/>
          <w:sz w:val="28"/>
          <w:szCs w:val="28"/>
          <w:lang w:val="en-US"/>
        </w:rPr>
        <w:object w:dxaOrig="18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05pt;height:21.3pt" o:ole="">
            <v:imagedata r:id="rId6" o:title=""/>
          </v:shape>
          <o:OLEObject Type="Embed" ProgID="Equation.DSMT4" ShapeID="_x0000_i1025" DrawAspect="Content" ObjectID="_1606590872" r:id="rId7"/>
        </w:object>
      </w:r>
      <w:r w:rsidR="00A87029" w:rsidRPr="003B4DBF">
        <w:rPr>
          <w:sz w:val="28"/>
          <w:szCs w:val="28"/>
        </w:rPr>
        <w:t xml:space="preserve"> </w:t>
      </w:r>
      <w:r w:rsidR="00A87029">
        <w:rPr>
          <w:sz w:val="28"/>
          <w:szCs w:val="28"/>
        </w:rPr>
        <w:t xml:space="preserve"> (наші фазові координати: </w:t>
      </w:r>
      <w:r w:rsidR="00E61BAB" w:rsidRPr="00A87029">
        <w:rPr>
          <w:position w:val="-10"/>
          <w:sz w:val="28"/>
          <w:szCs w:val="28"/>
        </w:rPr>
        <w:object w:dxaOrig="960" w:dyaOrig="360">
          <v:shape id="_x0000_i1026" type="#_x0000_t75" style="width:51.95pt;height:19.4pt" o:ole="">
            <v:imagedata r:id="rId8" o:title=""/>
          </v:shape>
          <o:OLEObject Type="Embed" ProgID="Equation.DSMT4" ShapeID="_x0000_i1026" DrawAspect="Content" ObjectID="_1606590873" r:id="rId9"/>
        </w:object>
      </w:r>
      <w:r w:rsidR="00A87029">
        <w:rPr>
          <w:sz w:val="28"/>
          <w:szCs w:val="28"/>
        </w:rPr>
        <w:t xml:space="preserve"> ). У випадку дій між регулярними частинами динаміка їх чисельності визначається наступними факторами:</w:t>
      </w:r>
      <w:r w:rsidR="00A87029">
        <w:rPr>
          <w:sz w:val="28"/>
          <w:szCs w:val="28"/>
        </w:rPr>
        <w:br/>
        <w:t>1)</w:t>
      </w:r>
      <w:r w:rsidR="00E61BAB" w:rsidRPr="00A20452">
        <w:rPr>
          <w:sz w:val="28"/>
          <w:szCs w:val="28"/>
        </w:rPr>
        <w:t xml:space="preserve"> </w:t>
      </w:r>
      <w:r w:rsidR="00E61BAB">
        <w:rPr>
          <w:sz w:val="28"/>
          <w:szCs w:val="28"/>
        </w:rPr>
        <w:t>Швидкість зменшення особового складу за причинами, не пов’язаними з бойовими діями (хвороби, травми, дезертирство)</w:t>
      </w:r>
      <w:r w:rsidR="00A20452" w:rsidRPr="00A20452">
        <w:rPr>
          <w:sz w:val="28"/>
          <w:szCs w:val="28"/>
        </w:rPr>
        <w:t xml:space="preserve">: </w:t>
      </w:r>
      <w:r w:rsidR="00A20452" w:rsidRPr="00A20452">
        <w:rPr>
          <w:position w:val="-12"/>
          <w:sz w:val="28"/>
          <w:szCs w:val="28"/>
          <w:lang w:val="ru-RU"/>
        </w:rPr>
        <w:object w:dxaOrig="1320" w:dyaOrig="360">
          <v:shape id="_x0000_i1027" type="#_x0000_t75" style="width:65.75pt;height:18.15pt" o:ole="">
            <v:imagedata r:id="rId10" o:title=""/>
          </v:shape>
          <o:OLEObject Type="Embed" ProgID="Equation.DSMT4" ShapeID="_x0000_i1027" DrawAspect="Content" ObjectID="_1606590874" r:id="rId11"/>
        </w:object>
      </w:r>
      <w:r w:rsidR="00A20452" w:rsidRPr="00A20452">
        <w:rPr>
          <w:sz w:val="28"/>
          <w:szCs w:val="28"/>
        </w:rPr>
        <w:t xml:space="preserve"> </w:t>
      </w:r>
      <w:r w:rsidR="00A87029">
        <w:rPr>
          <w:sz w:val="28"/>
          <w:szCs w:val="28"/>
        </w:rPr>
        <w:br/>
        <w:t>2)</w:t>
      </w:r>
      <w:r w:rsidR="00E61BAB">
        <w:rPr>
          <w:sz w:val="28"/>
          <w:szCs w:val="28"/>
        </w:rPr>
        <w:t xml:space="preserve"> Темпи втрат обумовлений бойовими діями</w:t>
      </w:r>
      <w:r w:rsidR="00A20452">
        <w:rPr>
          <w:sz w:val="28"/>
          <w:szCs w:val="28"/>
        </w:rPr>
        <w:t xml:space="preserve">: </w:t>
      </w:r>
      <w:r w:rsidR="00A20452" w:rsidRPr="00A20452">
        <w:rPr>
          <w:position w:val="-12"/>
          <w:sz w:val="28"/>
          <w:szCs w:val="28"/>
          <w:lang w:val="ru-RU"/>
        </w:rPr>
        <w:object w:dxaOrig="1320" w:dyaOrig="360">
          <v:shape id="_x0000_i1028" type="#_x0000_t75" style="width:65.75pt;height:18.15pt" o:ole="">
            <v:imagedata r:id="rId12" o:title=""/>
          </v:shape>
          <o:OLEObject Type="Embed" ProgID="Equation.DSMT4" ShapeID="_x0000_i1028" DrawAspect="Content" ObjectID="_1606590875" r:id="rId13"/>
        </w:object>
      </w:r>
      <w:r w:rsidR="00A20452">
        <w:rPr>
          <w:sz w:val="28"/>
          <w:szCs w:val="28"/>
        </w:rPr>
        <w:br/>
      </w:r>
      <w:r w:rsidR="00A20452" w:rsidRPr="00A20452">
        <w:rPr>
          <w:sz w:val="28"/>
          <w:szCs w:val="28"/>
        </w:rPr>
        <w:t xml:space="preserve">3) </w:t>
      </w:r>
      <w:r w:rsidR="00A20452">
        <w:rPr>
          <w:sz w:val="28"/>
          <w:szCs w:val="28"/>
        </w:rPr>
        <w:t xml:space="preserve">Швидкість надання підкріплення (функція керування): </w:t>
      </w:r>
      <w:r w:rsidR="00AF7114" w:rsidRPr="00A20452">
        <w:rPr>
          <w:position w:val="-12"/>
          <w:sz w:val="28"/>
          <w:szCs w:val="28"/>
          <w:lang w:val="ru-RU"/>
        </w:rPr>
        <w:object w:dxaOrig="1860" w:dyaOrig="360">
          <v:shape id="_x0000_i1029" type="#_x0000_t75" style="width:93.3pt;height:18.15pt" o:ole="">
            <v:imagedata r:id="rId14" o:title=""/>
          </v:shape>
          <o:OLEObject Type="Embed" ProgID="Equation.DSMT4" ShapeID="_x0000_i1029" DrawAspect="Content" ObjectID="_1606590876" r:id="rId15"/>
        </w:object>
      </w:r>
      <w:r>
        <w:rPr>
          <w:sz w:val="28"/>
          <w:szCs w:val="28"/>
        </w:rPr>
        <w:br/>
      </w:r>
      <w:r w:rsidR="00DC66F9" w:rsidRPr="00AF7114">
        <w:rPr>
          <w:sz w:val="28"/>
          <w:szCs w:val="28"/>
        </w:rPr>
        <w:t>(Ус</w:t>
      </w:r>
      <w:r w:rsidR="00DC66F9">
        <w:rPr>
          <w:sz w:val="28"/>
          <w:szCs w:val="28"/>
        </w:rPr>
        <w:t>і вищенаведені функції є неперервними</w:t>
      </w:r>
      <w:r w:rsidR="00DC66F9" w:rsidRPr="00AF7114">
        <w:rPr>
          <w:sz w:val="28"/>
          <w:szCs w:val="28"/>
        </w:rPr>
        <w:t>)</w:t>
      </w:r>
      <w:r w:rsidR="00AF7114">
        <w:rPr>
          <w:sz w:val="28"/>
          <w:szCs w:val="28"/>
        </w:rPr>
        <w:t xml:space="preserve">. </w:t>
      </w:r>
      <w:r w:rsidR="00AE3024">
        <w:rPr>
          <w:sz w:val="28"/>
          <w:szCs w:val="28"/>
        </w:rPr>
        <w:t>Тоді н</w:t>
      </w:r>
      <w:r w:rsidR="00AF7114">
        <w:rPr>
          <w:sz w:val="28"/>
          <w:szCs w:val="28"/>
        </w:rPr>
        <w:t>аша система описується системою:</w:t>
      </w:r>
      <w:r w:rsidR="00AF7114">
        <w:rPr>
          <w:sz w:val="28"/>
          <w:szCs w:val="28"/>
        </w:rPr>
        <w:br/>
      </w:r>
      <w:r w:rsidR="00AE3024" w:rsidRPr="00AF7114">
        <w:rPr>
          <w:position w:val="-60"/>
          <w:sz w:val="28"/>
          <w:szCs w:val="28"/>
          <w:lang w:val="en-US"/>
        </w:rPr>
        <w:object w:dxaOrig="4440" w:dyaOrig="1320">
          <v:shape id="_x0000_i1032" type="#_x0000_t75" style="width:286.1pt;height:84.5pt" o:ole="">
            <v:imagedata r:id="rId16" o:title=""/>
          </v:shape>
          <o:OLEObject Type="Embed" ProgID="Equation.DSMT4" ShapeID="_x0000_i1032" DrawAspect="Content" ObjectID="_1606590877" r:id="rId17"/>
        </w:object>
      </w:r>
      <w:r w:rsidR="00AF7114" w:rsidRPr="003B4DBF">
        <w:rPr>
          <w:sz w:val="28"/>
          <w:szCs w:val="28"/>
        </w:rPr>
        <w:t xml:space="preserve"> </w:t>
      </w:r>
      <w:r w:rsidR="00AE3024">
        <w:rPr>
          <w:sz w:val="28"/>
          <w:szCs w:val="28"/>
        </w:rPr>
        <w:t xml:space="preserve"> </w:t>
      </w:r>
    </w:p>
    <w:p w:rsidR="00213945" w:rsidRDefault="00AE3024">
      <w:pPr>
        <w:spacing w:after="160" w:line="259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(модель </w:t>
      </w:r>
      <w:proofErr w:type="spellStart"/>
      <w:r>
        <w:rPr>
          <w:sz w:val="28"/>
          <w:szCs w:val="28"/>
        </w:rPr>
        <w:t>Ланчестера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br/>
        <w:t>Постановка задачі: Розглядається система керування (1-2), в якій – функції керування. Обмеження на керування, фазові координати та</w:t>
      </w:r>
      <w:r w:rsidR="00BE3409">
        <w:rPr>
          <w:sz w:val="28"/>
          <w:szCs w:val="28"/>
        </w:rPr>
        <w:t xml:space="preserve"> початкові умови мають вигляд:</w:t>
      </w:r>
    </w:p>
    <w:p w:rsidR="00AE3024" w:rsidRDefault="002C2375" w:rsidP="00213945">
      <w:pPr>
        <w:spacing w:after="160" w:line="259" w:lineRule="auto"/>
        <w:ind w:left="0" w:firstLine="720"/>
        <w:jc w:val="left"/>
        <w:rPr>
          <w:sz w:val="28"/>
          <w:szCs w:val="28"/>
        </w:rPr>
      </w:pPr>
      <w:r w:rsidRPr="002C2375">
        <w:rPr>
          <w:position w:val="-30"/>
          <w:sz w:val="28"/>
          <w:szCs w:val="28"/>
        </w:rPr>
        <w:object w:dxaOrig="6720" w:dyaOrig="720">
          <v:shape id="_x0000_i1052" type="#_x0000_t75" style="width:423.85pt;height:45.1pt" o:ole="">
            <v:imagedata r:id="rId18" o:title=""/>
          </v:shape>
          <o:OLEObject Type="Embed" ProgID="Equation.DSMT4" ShapeID="_x0000_i1052" DrawAspect="Content" ObjectID="_1606590878" r:id="rId19"/>
        </w:object>
      </w:r>
      <w:r w:rsidR="00213945">
        <w:rPr>
          <w:sz w:val="28"/>
          <w:szCs w:val="28"/>
        </w:rPr>
        <w:t xml:space="preserve"> </w:t>
      </w:r>
      <w:r w:rsidR="00213945">
        <w:rPr>
          <w:sz w:val="28"/>
          <w:szCs w:val="28"/>
        </w:rPr>
        <w:br/>
        <w:t xml:space="preserve">Тут </w:t>
      </w:r>
      <w:r w:rsidR="00213945" w:rsidRPr="00213945">
        <w:rPr>
          <w:position w:val="-14"/>
          <w:sz w:val="28"/>
          <w:szCs w:val="28"/>
        </w:rPr>
        <w:object w:dxaOrig="4599" w:dyaOrig="400">
          <v:shape id="_x0000_i1039" type="#_x0000_t75" style="width:229.75pt;height:20.05pt" o:ole="">
            <v:imagedata r:id="rId20" o:title=""/>
          </v:shape>
          <o:OLEObject Type="Embed" ProgID="Equation.DSMT4" ShapeID="_x0000_i1039" DrawAspect="Content" ObjectID="_1606590879" r:id="rId21"/>
        </w:object>
      </w:r>
      <w:r w:rsidR="00213945">
        <w:rPr>
          <w:sz w:val="28"/>
          <w:szCs w:val="28"/>
        </w:rPr>
        <w:t xml:space="preserve"> </w:t>
      </w:r>
      <w:r w:rsidR="00213945" w:rsidRPr="00213945">
        <w:rPr>
          <w:sz w:val="28"/>
          <w:szCs w:val="28"/>
          <w:lang w:val="ru-RU"/>
        </w:rPr>
        <w:t>-</w:t>
      </w:r>
      <w:r w:rsidR="00213945">
        <w:rPr>
          <w:sz w:val="28"/>
          <w:szCs w:val="28"/>
        </w:rPr>
        <w:t xml:space="preserve">додатні константи. Побудувати множину досяжності для кожного </w:t>
      </w:r>
      <w:r w:rsidR="00213945" w:rsidRPr="00213945">
        <w:rPr>
          <w:position w:val="-14"/>
          <w:sz w:val="28"/>
          <w:szCs w:val="28"/>
          <w:lang w:val="en-US"/>
        </w:rPr>
        <w:object w:dxaOrig="940" w:dyaOrig="400">
          <v:shape id="_x0000_i1042" type="#_x0000_t75" style="width:62pt;height:26.3pt" o:ole="">
            <v:imagedata r:id="rId22" o:title=""/>
          </v:shape>
          <o:OLEObject Type="Embed" ProgID="Equation.DSMT4" ShapeID="_x0000_i1042" DrawAspect="Content" ObjectID="_1606590880" r:id="rId23"/>
        </w:object>
      </w:r>
      <w:r w:rsidR="00213945" w:rsidRPr="00F948D1">
        <w:rPr>
          <w:sz w:val="28"/>
          <w:szCs w:val="28"/>
          <w:lang w:val="ru-RU"/>
        </w:rPr>
        <w:t xml:space="preserve"> </w:t>
      </w:r>
      <w:r w:rsidR="00AE3024">
        <w:rPr>
          <w:sz w:val="28"/>
          <w:szCs w:val="28"/>
        </w:rPr>
        <w:br w:type="page"/>
      </w:r>
    </w:p>
    <w:p w:rsidR="00A20452" w:rsidRDefault="00A20452">
      <w:pPr>
        <w:spacing w:after="160" w:line="259" w:lineRule="auto"/>
        <w:ind w:left="0" w:firstLine="0"/>
        <w:jc w:val="left"/>
        <w:rPr>
          <w:sz w:val="28"/>
          <w:szCs w:val="28"/>
        </w:rPr>
      </w:pPr>
    </w:p>
    <w:p w:rsidR="00A863B5" w:rsidRDefault="00A863B5">
      <w:pPr>
        <w:spacing w:after="160" w:line="259" w:lineRule="auto"/>
        <w:ind w:left="0" w:firstLine="0"/>
        <w:jc w:val="left"/>
        <w:rPr>
          <w:sz w:val="28"/>
          <w:szCs w:val="28"/>
        </w:rPr>
      </w:pPr>
    </w:p>
    <w:p w:rsidR="00E67368" w:rsidRPr="003E2071" w:rsidRDefault="0043231F" w:rsidP="00A863B5">
      <w:pPr>
        <w:spacing w:after="160" w:line="259" w:lineRule="auto"/>
        <w:ind w:left="0" w:firstLine="0"/>
        <w:jc w:val="left"/>
        <w:rPr>
          <w:sz w:val="28"/>
          <w:szCs w:val="28"/>
          <w:vertAlign w:val="subscript"/>
        </w:rPr>
      </w:pPr>
      <w:r>
        <w:rPr>
          <w:b/>
          <w:sz w:val="28"/>
          <w:szCs w:val="28"/>
        </w:rPr>
        <w:br/>
      </w:r>
      <w:r w:rsidR="00E67368" w:rsidRPr="00443B93">
        <w:rPr>
          <w:b/>
          <w:sz w:val="28"/>
          <w:szCs w:val="28"/>
        </w:rPr>
        <w:t>Означення</w:t>
      </w:r>
      <w:r w:rsidR="00E67368">
        <w:rPr>
          <w:sz w:val="28"/>
          <w:szCs w:val="28"/>
        </w:rPr>
        <w:t xml:space="preserve">: Множиною досяжності системи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E67368" w:rsidRPr="00E67368">
        <w:rPr>
          <w:sz w:val="28"/>
          <w:szCs w:val="28"/>
        </w:rPr>
        <w:t xml:space="preserve"> </w:t>
      </w:r>
      <w:r w:rsidR="00E67368">
        <w:rPr>
          <w:sz w:val="28"/>
          <w:szCs w:val="28"/>
        </w:rPr>
        <w:t xml:space="preserve">за обмежень </w:t>
      </w:r>
      <m:oMath>
        <m:r>
          <w:rPr>
            <w:rFonts w:ascii="Cambria Math" w:hAnsi="Cambria Math"/>
            <w:sz w:val="28"/>
            <w:szCs w:val="28"/>
          </w:rPr>
          <m:t>(2)</m:t>
        </m:r>
      </m:oMath>
      <w:r w:rsidR="00E67368">
        <w:rPr>
          <w:sz w:val="28"/>
          <w:szCs w:val="28"/>
        </w:rPr>
        <w:t xml:space="preserve"> називають сукупність точок </w:t>
      </w:r>
      <m:oMath>
        <m:r>
          <w:rPr>
            <w:rFonts w:ascii="Cambria Math" w:hAnsi="Cambria Math"/>
            <w:sz w:val="28"/>
            <w:szCs w:val="28"/>
          </w:rPr>
          <m:t>z∈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E67368" w:rsidRPr="00E67368">
        <w:rPr>
          <w:sz w:val="28"/>
          <w:szCs w:val="28"/>
        </w:rPr>
        <w:t xml:space="preserve">, </w:t>
      </w:r>
      <w:r w:rsidR="00E67368">
        <w:rPr>
          <w:sz w:val="28"/>
          <w:szCs w:val="28"/>
        </w:rPr>
        <w:t xml:space="preserve">для яких існує точка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="00E67368" w:rsidRPr="00E67368">
        <w:rPr>
          <w:sz w:val="28"/>
          <w:szCs w:val="28"/>
        </w:rPr>
        <w:t xml:space="preserve">, </w:t>
      </w:r>
      <w:r w:rsidR="00E67368">
        <w:rPr>
          <w:sz w:val="28"/>
          <w:szCs w:val="28"/>
        </w:rPr>
        <w:t xml:space="preserve">допустиме керування </w:t>
      </w:r>
      <m:oMath>
        <m:r>
          <w:rPr>
            <w:rFonts w:ascii="Cambria Math" w:hAnsi="Cambria Math"/>
            <w:sz w:val="28"/>
            <w:szCs w:val="28"/>
          </w:rPr>
          <m:t>u(*)</m:t>
        </m:r>
      </m:oMath>
      <w:r w:rsidR="00E67368" w:rsidRPr="00E67368">
        <w:rPr>
          <w:sz w:val="28"/>
          <w:szCs w:val="28"/>
        </w:rPr>
        <w:t xml:space="preserve"> </w:t>
      </w:r>
      <w:r w:rsidR="00E67368">
        <w:rPr>
          <w:sz w:val="28"/>
          <w:szCs w:val="28"/>
        </w:rPr>
        <w:t xml:space="preserve">і відповідний розв’язок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ru-RU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*,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</m:oMath>
      <w:r w:rsidR="00E67368" w:rsidRPr="00E67368">
        <w:rPr>
          <w:sz w:val="28"/>
          <w:szCs w:val="28"/>
        </w:rPr>
        <w:t xml:space="preserve"> </w:t>
      </w:r>
      <w:r w:rsidR="00E67368">
        <w:rPr>
          <w:sz w:val="28"/>
          <w:szCs w:val="28"/>
        </w:rPr>
        <w:t xml:space="preserve">системи </w:t>
      </w:r>
      <m:oMath>
        <m:r>
          <w:rPr>
            <w:rFonts w:ascii="Cambria Math" w:hAnsi="Cambria Math"/>
            <w:sz w:val="28"/>
            <w:szCs w:val="28"/>
          </w:rPr>
          <m:t>(1)</m:t>
        </m:r>
      </m:oMath>
      <w:r w:rsidR="00E67368">
        <w:rPr>
          <w:sz w:val="28"/>
          <w:szCs w:val="28"/>
        </w:rPr>
        <w:t xml:space="preserve"> такі що виконуються обмеження </w:t>
      </w:r>
      <m:oMath>
        <m:r>
          <w:rPr>
            <w:rFonts w:ascii="Cambria Math" w:hAnsi="Cambria Math"/>
            <w:sz w:val="28"/>
            <w:szCs w:val="28"/>
          </w:rPr>
          <m:t>(2)</m:t>
        </m:r>
      </m:oMath>
      <w:r w:rsidR="00E67368">
        <w:rPr>
          <w:sz w:val="28"/>
          <w:szCs w:val="28"/>
        </w:rPr>
        <w:t xml:space="preserve"> і точка</w:t>
      </w:r>
      <w:r w:rsidR="003E2071" w:rsidRPr="003E2071">
        <w:rPr>
          <w:sz w:val="28"/>
          <w:szCs w:val="28"/>
        </w:rPr>
        <w:t xml:space="preserve">   </w:t>
      </w:r>
      <w:r w:rsidR="00E6736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z=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E67368">
        <w:rPr>
          <w:sz w:val="28"/>
          <w:szCs w:val="28"/>
        </w:rPr>
        <w:t xml:space="preserve"> </w:t>
      </w:r>
      <w:r w:rsidR="003E2071" w:rsidRPr="003E2071">
        <w:rPr>
          <w:sz w:val="28"/>
          <w:szCs w:val="28"/>
        </w:rPr>
        <w:t xml:space="preserve"> </w:t>
      </w:r>
    </w:p>
    <w:p w:rsidR="0069751B" w:rsidRDefault="003E2071" w:rsidP="0069751B">
      <w:pPr>
        <w:spacing w:after="189" w:line="259" w:lineRule="auto"/>
        <w:ind w:left="0" w:right="50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Множину досяжності позначимо </w:t>
      </w:r>
      <m:oMath>
        <m:r>
          <w:rPr>
            <w:rFonts w:ascii="Cambria Math" w:hAnsi="Cambria Math"/>
            <w:sz w:val="28"/>
            <w:szCs w:val="28"/>
          </w:rPr>
          <m:t>ℵ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t∈[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,T]</m:t>
        </m:r>
      </m:oMath>
      <w:r>
        <w:rPr>
          <w:sz w:val="28"/>
          <w:szCs w:val="28"/>
        </w:rPr>
        <w:br/>
        <w:t>Припустимо, що має розв’язок задача оптимального керування</w:t>
      </w:r>
      <w:r>
        <w:rPr>
          <w:sz w:val="28"/>
          <w:szCs w:val="28"/>
        </w:rPr>
        <w:br/>
      </w:r>
      <m:oMathPara>
        <m:oMathParaPr>
          <m:jc m:val="center"/>
        </m:oMathParaPr>
        <m:oMath>
          <m:r>
            <m:rPr>
              <m:lit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u,x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dt+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→inf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  (3)</m:t>
          </m:r>
          <m:r>
            <m:rPr>
              <m:sty m:val="p"/>
            </m:rPr>
            <w:rPr>
              <w:sz w:val="28"/>
              <w:szCs w:val="28"/>
            </w:rPr>
            <w:br/>
          </m:r>
        </m:oMath>
      </m:oMathPara>
      <w:r w:rsidR="0069751B">
        <w:rPr>
          <w:sz w:val="28"/>
          <w:szCs w:val="28"/>
        </w:rPr>
        <w:t xml:space="preserve">за обмежень </w:t>
      </w:r>
    </w:p>
    <w:p w:rsidR="0069751B" w:rsidRDefault="00AE3024" w:rsidP="0069751B">
      <w:pPr>
        <w:spacing w:after="189" w:line="259" w:lineRule="auto"/>
        <w:ind w:left="0" w:right="500" w:firstLine="0"/>
        <w:jc w:val="left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 (4)</m:t>
          </m:r>
          <m:r>
            <m:rPr>
              <m:sty m:val="p"/>
            </m:rPr>
            <w:rPr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∈X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∈U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, 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 T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  (5)</m:t>
          </m:r>
          <m:r>
            <m:rPr>
              <m:sty m:val="p"/>
            </m:rPr>
            <w:rPr>
              <w:sz w:val="28"/>
              <w:szCs w:val="28"/>
            </w:rPr>
            <w:br/>
          </m:r>
        </m:oMath>
      </m:oMathPara>
      <w:r w:rsidR="0069751B">
        <w:rPr>
          <w:sz w:val="28"/>
          <w:szCs w:val="28"/>
        </w:rPr>
        <w:t>Має місце таке твердження.</w:t>
      </w:r>
      <w:r w:rsidR="0069751B">
        <w:rPr>
          <w:sz w:val="28"/>
          <w:szCs w:val="28"/>
        </w:rPr>
        <w:br/>
      </w:r>
      <w:r w:rsidR="0069751B" w:rsidRPr="0069751B">
        <w:rPr>
          <w:b/>
          <w:sz w:val="28"/>
          <w:szCs w:val="28"/>
        </w:rPr>
        <w:t>Теорема: (про множину досяжності).</w:t>
      </w:r>
      <w:r w:rsidR="0069751B">
        <w:rPr>
          <w:sz w:val="28"/>
          <w:szCs w:val="28"/>
        </w:rPr>
        <w:t xml:space="preserve"> Множина досяжності </w:t>
      </w:r>
    </w:p>
    <w:p w:rsidR="0069751B" w:rsidRPr="0043231F" w:rsidRDefault="0069751B" w:rsidP="0069751B">
      <w:pPr>
        <w:spacing w:after="189" w:line="259" w:lineRule="auto"/>
        <w:ind w:left="0" w:right="500" w:firstLine="0"/>
        <w:jc w:val="center"/>
        <w:rPr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ℵ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 :B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ru-RU"/>
              </w:rPr>
              <m:t>≤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  <w:lang w:val="ru-RU"/>
          </w:rPr>
          <m:t>,    (6)</m:t>
        </m:r>
      </m:oMath>
      <w:r w:rsidRPr="0043231F">
        <w:rPr>
          <w:sz w:val="28"/>
          <w:szCs w:val="28"/>
          <w:lang w:val="ru-RU"/>
        </w:rPr>
        <w:t xml:space="preserve">  </w:t>
      </w:r>
      <w:r w:rsidR="009D4BB0" w:rsidRPr="0043231F">
        <w:rPr>
          <w:sz w:val="28"/>
          <w:szCs w:val="28"/>
          <w:lang w:val="ru-RU"/>
        </w:rPr>
        <w:t xml:space="preserve"> </w:t>
      </w:r>
    </w:p>
    <w:p w:rsidR="005E1C9F" w:rsidRDefault="0069751B" w:rsidP="0069751B">
      <w:pPr>
        <w:spacing w:after="189" w:line="259" w:lineRule="auto"/>
        <w:ind w:left="0" w:right="50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Де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B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z,s</m:t>
            </m:r>
          </m:e>
        </m:d>
        <m:r>
          <w:rPr>
            <w:rFonts w:ascii="Cambria Math" w:hAnsi="Cambria Math"/>
            <w:sz w:val="28"/>
            <w:szCs w:val="28"/>
          </w:rPr>
          <m:t xml:space="preserve">- </m:t>
        </m:r>
      </m:oMath>
      <w:r>
        <w:rPr>
          <w:sz w:val="28"/>
          <w:szCs w:val="28"/>
        </w:rPr>
        <w:t xml:space="preserve">функція Белмана задачі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d>
        <m:r>
          <w:rPr>
            <w:rFonts w:ascii="Cambria Math" w:hAnsi="Cambria Math"/>
            <w:sz w:val="28"/>
            <w:szCs w:val="28"/>
          </w:rPr>
          <m:t>-(5)</m:t>
        </m:r>
      </m:oMath>
      <w:r w:rsidR="005E1C9F">
        <w:rPr>
          <w:sz w:val="28"/>
          <w:szCs w:val="28"/>
        </w:rPr>
        <w:t>.</w:t>
      </w:r>
      <w:r w:rsidR="005E1C9F">
        <w:rPr>
          <w:sz w:val="28"/>
          <w:szCs w:val="28"/>
        </w:rPr>
        <w:br/>
      </w:r>
      <w:r w:rsidR="005E1C9F">
        <w:rPr>
          <w:sz w:val="28"/>
          <w:szCs w:val="28"/>
        </w:rPr>
        <w:br/>
      </w:r>
    </w:p>
    <w:p w:rsidR="005E1C9F" w:rsidRDefault="005E1C9F">
      <w:pPr>
        <w:spacing w:after="160" w:line="259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70840" w:rsidRPr="0043231F" w:rsidRDefault="005E1C9F" w:rsidP="00970840">
      <w:pPr>
        <w:spacing w:after="189" w:line="259" w:lineRule="auto"/>
        <w:ind w:left="0" w:right="500" w:firstLine="0"/>
        <w:jc w:val="left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 xml:space="preserve">Отже нам потрібно знайти функцію </w:t>
      </w:r>
      <w:proofErr w:type="spellStart"/>
      <w:r>
        <w:rPr>
          <w:sz w:val="28"/>
          <w:szCs w:val="28"/>
        </w:rPr>
        <w:t>Белмана</w:t>
      </w:r>
      <w:proofErr w:type="spellEnd"/>
      <w:r>
        <w:rPr>
          <w:sz w:val="28"/>
          <w:szCs w:val="28"/>
        </w:rPr>
        <w:t xml:space="preserve"> нашої задачі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-(2)</m:t>
        </m:r>
      </m:oMath>
      <w:r w:rsidR="0069751B">
        <w:rPr>
          <w:sz w:val="28"/>
          <w:szCs w:val="28"/>
        </w:rPr>
        <w:br/>
      </w:r>
      <w:r w:rsidR="0069751B" w:rsidRPr="0069751B">
        <w:rPr>
          <w:sz w:val="28"/>
          <w:szCs w:val="28"/>
        </w:rPr>
        <w:br/>
      </w:r>
      <m:oMathPara>
        <m:oMath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ds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inf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   (7)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nary>
        </m:oMath>
      </m:oMathPara>
    </w:p>
    <w:p w:rsidR="00970840" w:rsidRPr="00970840" w:rsidRDefault="00970840" w:rsidP="00970840">
      <w:pPr>
        <w:tabs>
          <w:tab w:val="center" w:pos="6880"/>
          <w:tab w:val="right" w:pos="7786"/>
        </w:tabs>
        <w:spacing w:after="220" w:line="265" w:lineRule="auto"/>
        <w:ind w:left="0" w:right="-15" w:firstLine="0"/>
        <w:jc w:val="left"/>
        <w:rPr>
          <w:sz w:val="28"/>
          <w:szCs w:val="28"/>
        </w:rPr>
      </w:pPr>
      <w:r>
        <w:rPr>
          <w:sz w:val="28"/>
          <w:szCs w:val="28"/>
        </w:rPr>
        <w:t>За обмежень</w:t>
      </w:r>
      <w:r>
        <w:rPr>
          <w:sz w:val="28"/>
          <w:szCs w:val="28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 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   </m:t>
          </m:r>
        </m:oMath>
      </m:oMathPara>
    </w:p>
    <w:p w:rsidR="00B234C8" w:rsidRDefault="00970840" w:rsidP="00970840">
      <w:pPr>
        <w:tabs>
          <w:tab w:val="center" w:pos="6880"/>
          <w:tab w:val="right" w:pos="7786"/>
        </w:tabs>
        <w:spacing w:after="220" w:line="265" w:lineRule="auto"/>
        <w:ind w:left="0" w:right="-15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З </w:t>
      </w:r>
      <w:r w:rsidR="00006766">
        <w:rPr>
          <w:sz w:val="28"/>
          <w:szCs w:val="28"/>
        </w:rPr>
        <w:t>диференціального рівняння Гамільтона-Якобі-</w:t>
      </w:r>
      <w:proofErr w:type="spellStart"/>
      <w:r w:rsidR="00006766">
        <w:rPr>
          <w:sz w:val="28"/>
          <w:szCs w:val="28"/>
        </w:rPr>
        <w:t>Белмана</w:t>
      </w:r>
      <w:proofErr w:type="spellEnd"/>
      <w:r w:rsidR="00006766">
        <w:rPr>
          <w:sz w:val="28"/>
          <w:szCs w:val="28"/>
        </w:rPr>
        <w:t xml:space="preserve"> задачі оптимального керування.</w:t>
      </w:r>
      <w:r w:rsidR="00325DAE">
        <w:rPr>
          <w:sz w:val="28"/>
          <w:szCs w:val="28"/>
        </w:rPr>
        <w:br/>
      </w:r>
      <w:r w:rsidR="00392981" w:rsidRPr="00325DAE">
        <w:rPr>
          <w:position w:val="-24"/>
          <w:sz w:val="28"/>
          <w:szCs w:val="28"/>
        </w:rPr>
        <w:object w:dxaOrig="10840" w:dyaOrig="620">
          <v:shape id="_x0000_i1102" type="#_x0000_t75" style="width:542.2pt;height:31.3pt" o:ole="">
            <v:imagedata r:id="rId24" o:title=""/>
          </v:shape>
          <o:OLEObject Type="Embed" ProgID="Equation.DSMT4" ShapeID="_x0000_i1102" DrawAspect="Content" ObjectID="_1606590881" r:id="rId25"/>
        </w:object>
      </w:r>
      <w:r w:rsidR="00325DAE">
        <w:rPr>
          <w:sz w:val="28"/>
          <w:szCs w:val="28"/>
        </w:rPr>
        <w:t xml:space="preserve"> </w:t>
      </w:r>
      <w:r w:rsidR="000F7431">
        <w:rPr>
          <w:sz w:val="28"/>
          <w:szCs w:val="28"/>
        </w:rPr>
        <w:br/>
      </w:r>
      <w:r w:rsidR="00074B79" w:rsidRPr="00074B79">
        <w:rPr>
          <w:position w:val="-14"/>
          <w:sz w:val="28"/>
          <w:szCs w:val="28"/>
          <w:lang w:val="en-US"/>
        </w:rPr>
        <w:object w:dxaOrig="4400" w:dyaOrig="400">
          <v:shape id="_x0000_i1106" type="#_x0000_t75" style="width:261.1pt;height:23.8pt" o:ole="">
            <v:imagedata r:id="rId26" o:title=""/>
          </v:shape>
          <o:OLEObject Type="Embed" ProgID="Equation.DSMT4" ShapeID="_x0000_i1106" DrawAspect="Content" ObjectID="_1606590882" r:id="rId27"/>
        </w:object>
      </w:r>
      <w:r w:rsidR="00074B79" w:rsidRPr="00074B79">
        <w:rPr>
          <w:sz w:val="28"/>
          <w:szCs w:val="28"/>
          <w:lang w:val="ru-RU"/>
        </w:rPr>
        <w:t xml:space="preserve"> </w:t>
      </w:r>
      <w:r w:rsidR="00D44E3F">
        <w:rPr>
          <w:sz w:val="28"/>
          <w:szCs w:val="28"/>
          <w:lang w:val="ru-RU"/>
        </w:rPr>
        <w:br/>
        <w:t xml:space="preserve">Де </w:t>
      </w:r>
      <w:proofErr w:type="spellStart"/>
      <w:r w:rsidR="00D44E3F">
        <w:rPr>
          <w:sz w:val="28"/>
          <w:szCs w:val="28"/>
          <w:lang w:val="ru-RU"/>
        </w:rPr>
        <w:t>умова</w:t>
      </w:r>
      <w:proofErr w:type="spellEnd"/>
      <w:r w:rsidR="00D44E3F">
        <w:rPr>
          <w:sz w:val="28"/>
          <w:szCs w:val="28"/>
          <w:lang w:val="ru-RU"/>
        </w:rPr>
        <w:t xml:space="preserve"> </w:t>
      </w:r>
      <w:proofErr w:type="spellStart"/>
      <w:r w:rsidR="00D44E3F">
        <w:rPr>
          <w:sz w:val="28"/>
          <w:szCs w:val="28"/>
          <w:lang w:val="ru-RU"/>
        </w:rPr>
        <w:t>ма</w:t>
      </w:r>
      <w:proofErr w:type="spellEnd"/>
      <w:r w:rsidR="00D44E3F">
        <w:rPr>
          <w:sz w:val="28"/>
          <w:szCs w:val="28"/>
        </w:rPr>
        <w:t>є вигляд:</w:t>
      </w:r>
      <w:r w:rsidR="00D44E3F">
        <w:rPr>
          <w:sz w:val="28"/>
          <w:szCs w:val="28"/>
        </w:rPr>
        <w:br/>
      </w:r>
      <w:r w:rsidR="00D44E3F" w:rsidRPr="006C5876">
        <w:rPr>
          <w:position w:val="-24"/>
          <w:sz w:val="28"/>
          <w:szCs w:val="28"/>
        </w:rPr>
        <w:object w:dxaOrig="3400" w:dyaOrig="620">
          <v:shape id="_x0000_i1110" type="#_x0000_t75" style="width:177.2pt;height:32.55pt" o:ole="">
            <v:imagedata r:id="rId28" o:title=""/>
          </v:shape>
          <o:OLEObject Type="Embed" ProgID="Equation.DSMT4" ShapeID="_x0000_i1110" DrawAspect="Content" ObjectID="_1606590883" r:id="rId29"/>
        </w:object>
      </w:r>
      <w:r w:rsidR="00D44E3F">
        <w:rPr>
          <w:sz w:val="28"/>
          <w:szCs w:val="28"/>
        </w:rPr>
        <w:t xml:space="preserve"> за обмежень виду </w:t>
      </w:r>
      <w:r w:rsidR="00D44E3F">
        <w:rPr>
          <w:sz w:val="28"/>
          <w:szCs w:val="28"/>
        </w:rPr>
        <w:br/>
      </w:r>
      <w:r w:rsidR="00D44E3F" w:rsidRPr="006C5876">
        <w:rPr>
          <w:position w:val="-32"/>
          <w:sz w:val="28"/>
          <w:szCs w:val="28"/>
        </w:rPr>
        <w:object w:dxaOrig="10280" w:dyaOrig="740">
          <v:shape id="_x0000_i1111" type="#_x0000_t75" style="width:519.65pt;height:36.95pt" o:ole="">
            <v:imagedata r:id="rId30" o:title=""/>
          </v:shape>
          <o:OLEObject Type="Embed" ProgID="Equation.DSMT4" ShapeID="_x0000_i1111" DrawAspect="Content" ObjectID="_1606590884" r:id="rId31"/>
        </w:object>
      </w:r>
    </w:p>
    <w:p w:rsidR="00D44E3F" w:rsidRPr="00D44E3F" w:rsidRDefault="00D44E3F" w:rsidP="00970840">
      <w:pPr>
        <w:tabs>
          <w:tab w:val="center" w:pos="6880"/>
          <w:tab w:val="right" w:pos="7786"/>
        </w:tabs>
        <w:spacing w:after="220" w:line="265" w:lineRule="auto"/>
        <w:ind w:left="0" w:right="-15" w:firstLine="0"/>
        <w:jc w:val="left"/>
        <w:rPr>
          <w:sz w:val="28"/>
          <w:szCs w:val="28"/>
        </w:rPr>
      </w:pPr>
      <w:r w:rsidRPr="005F0061">
        <w:rPr>
          <w:sz w:val="28"/>
          <w:szCs w:val="28"/>
        </w:rPr>
        <w:t>(в</w:t>
      </w:r>
      <w:r>
        <w:rPr>
          <w:sz w:val="28"/>
          <w:szCs w:val="28"/>
        </w:rPr>
        <w:t xml:space="preserve"> даному випадку </w:t>
      </w:r>
      <w:r w:rsidRPr="00CE0A49">
        <w:rPr>
          <w:position w:val="-32"/>
          <w:sz w:val="28"/>
          <w:szCs w:val="28"/>
        </w:rPr>
        <w:object w:dxaOrig="5160" w:dyaOrig="760">
          <v:shape id="_x0000_i1113" type="#_x0000_t75" style="width:247.95pt;height:36.95pt" o:ole="">
            <v:imagedata r:id="rId32" o:title=""/>
          </v:shape>
          <o:OLEObject Type="Embed" ProgID="Equation.DSMT4" ShapeID="_x0000_i1113" DrawAspect="Content" ObjectID="_1606590885" r:id="rId33"/>
        </w:object>
      </w:r>
      <w:r>
        <w:rPr>
          <w:sz w:val="28"/>
          <w:szCs w:val="28"/>
        </w:rPr>
        <w:t xml:space="preserve"> </w:t>
      </w:r>
      <w:r w:rsidRPr="005F0061">
        <w:rPr>
          <w:sz w:val="28"/>
          <w:szCs w:val="28"/>
        </w:rPr>
        <w:t>)</w:t>
      </w:r>
    </w:p>
    <w:p w:rsidR="00970840" w:rsidRPr="0043231F" w:rsidRDefault="00B234C8" w:rsidP="00970840">
      <w:pPr>
        <w:tabs>
          <w:tab w:val="center" w:pos="6880"/>
          <w:tab w:val="right" w:pos="7786"/>
        </w:tabs>
        <w:spacing w:after="220" w:line="265" w:lineRule="auto"/>
        <w:ind w:left="0" w:right="-15" w:firstLine="0"/>
        <w:jc w:val="left"/>
        <w:rPr>
          <w:sz w:val="28"/>
          <w:szCs w:val="28"/>
          <w:lang w:val="ru-RU"/>
        </w:rPr>
      </w:pPr>
      <w:r>
        <w:rPr>
          <w:sz w:val="28"/>
          <w:szCs w:val="28"/>
        </w:rPr>
        <w:t>Або, в нашому випадку:</w:t>
      </w:r>
      <w:r w:rsidR="00006766">
        <w:rPr>
          <w:sz w:val="28"/>
          <w:szCs w:val="28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∂s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max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w:softHyphen/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=0   (8)</m:t>
          </m:r>
        </m:oMath>
      </m:oMathPara>
    </w:p>
    <w:p w:rsidR="00761D54" w:rsidRPr="00761D54" w:rsidRDefault="00761D54" w:rsidP="00970840">
      <w:pPr>
        <w:tabs>
          <w:tab w:val="center" w:pos="6880"/>
          <w:tab w:val="right" w:pos="7786"/>
        </w:tabs>
        <w:spacing w:after="220" w:line="265" w:lineRule="auto"/>
        <w:ind w:left="0" w:right="-15" w:firstLine="0"/>
        <w:jc w:val="left"/>
        <w:rPr>
          <w:sz w:val="28"/>
          <w:szCs w:val="28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8"/>
              <w:szCs w:val="28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z,0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2 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 xml:space="preserve"> (9)</m:t>
          </m:r>
        </m:oMath>
      </m:oMathPara>
    </w:p>
    <w:p w:rsidR="00970840" w:rsidRPr="00B63C77" w:rsidRDefault="00761D54" w:rsidP="00970840">
      <w:pPr>
        <w:tabs>
          <w:tab w:val="center" w:pos="6880"/>
          <w:tab w:val="right" w:pos="7786"/>
        </w:tabs>
        <w:spacing w:after="220" w:line="265" w:lineRule="auto"/>
        <w:ind w:left="0" w:right="-15" w:firstLine="0"/>
        <w:jc w:val="left"/>
        <w:rPr>
          <w:i/>
          <w:sz w:val="28"/>
          <w:szCs w:val="28"/>
          <w:lang w:val="ru-RU"/>
        </w:rPr>
      </w:pPr>
      <w:r>
        <w:rPr>
          <w:sz w:val="28"/>
          <w:szCs w:val="28"/>
        </w:rPr>
        <w:t xml:space="preserve">Позначимо </w:t>
      </w:r>
      <w:r>
        <w:rPr>
          <w:sz w:val="28"/>
          <w:szCs w:val="28"/>
        </w:rPr>
        <w:br/>
      </w:r>
      <m:oMathPara>
        <m:oMath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H</m:t>
          </m:r>
          <m:r>
            <w:rPr>
              <w:rFonts w:ascii="Cambria Math" w:hAnsi="Cambria Math"/>
              <w:sz w:val="28"/>
              <w:szCs w:val="28"/>
              <w:lang w:val="ru-RU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ru-RU"/>
            </w:rPr>
            <m:t>→</m:t>
          </m:r>
          <m:r>
            <w:rPr>
              <w:rFonts w:ascii="Cambria Math" w:hAnsi="Cambria Math"/>
              <w:sz w:val="28"/>
              <w:szCs w:val="28"/>
              <w:lang w:val="en-US"/>
            </w:rPr>
            <m:t>max</m:t>
          </m:r>
          <m:r>
            <m:rPr>
              <m:sty m:val="p"/>
            </m:rPr>
            <w:rPr>
              <w:sz w:val="28"/>
              <w:szCs w:val="28"/>
              <w:lang w:val="ru-RU"/>
            </w:rPr>
            <w:br/>
          </m:r>
        </m:oMath>
      </m:oMathPara>
      <w:r w:rsidR="00614343">
        <w:rPr>
          <w:sz w:val="28"/>
          <w:szCs w:val="28"/>
          <w:lang w:val="ru-RU"/>
        </w:rPr>
        <w:t xml:space="preserve">Тобто </w:t>
      </w:r>
      <w:r w:rsidR="00614343" w:rsidRPr="00614343">
        <w:rPr>
          <w:sz w:val="28"/>
          <w:szCs w:val="28"/>
          <w:lang w:val="ru-RU"/>
        </w:rPr>
        <w:t xml:space="preserve"> </w:t>
      </w:r>
      <w:r w:rsidR="00614343" w:rsidRPr="00614343">
        <w:rPr>
          <w:position w:val="-28"/>
          <w:sz w:val="28"/>
          <w:szCs w:val="28"/>
          <w:lang w:val="en-US"/>
        </w:rPr>
        <w:object w:dxaOrig="780" w:dyaOrig="660">
          <v:shape id="_x0000_i1055" type="#_x0000_t75" style="width:46.95pt;height:40.05pt" o:ole="">
            <v:imagedata r:id="rId34" o:title=""/>
          </v:shape>
          <o:OLEObject Type="Embed" ProgID="Equation.DSMT4" ShapeID="_x0000_i1055" DrawAspect="Content" ObjectID="_1606590886" r:id="rId35"/>
        </w:object>
      </w:r>
      <w:r w:rsidR="00614343" w:rsidRPr="00614343">
        <w:rPr>
          <w:sz w:val="28"/>
          <w:szCs w:val="28"/>
          <w:lang w:val="ru-RU"/>
        </w:rPr>
        <w:t xml:space="preserve"> , </w:t>
      </w:r>
      <w:proofErr w:type="spellStart"/>
      <w:r w:rsidR="00614343">
        <w:rPr>
          <w:sz w:val="28"/>
          <w:szCs w:val="28"/>
          <w:lang w:val="ru-RU"/>
        </w:rPr>
        <w:t>або</w:t>
      </w:r>
      <w:proofErr w:type="spellEnd"/>
      <w:r w:rsidR="00614343">
        <w:rPr>
          <w:sz w:val="28"/>
          <w:szCs w:val="28"/>
        </w:rPr>
        <w:t xml:space="preserve"> (в</w:t>
      </w:r>
      <w:r w:rsidR="00B63C77">
        <w:rPr>
          <w:sz w:val="28"/>
          <w:szCs w:val="28"/>
        </w:rPr>
        <w:t>ізьмемо часткові похідні</w:t>
      </w:r>
      <w:r w:rsidR="00614343">
        <w:rPr>
          <w:sz w:val="28"/>
          <w:szCs w:val="28"/>
        </w:rPr>
        <w:t>)</w:t>
      </w:r>
      <w:r w:rsidR="00CE0A49" w:rsidRPr="00CE0A49">
        <w:rPr>
          <w:sz w:val="28"/>
          <w:szCs w:val="28"/>
          <w:lang w:val="ru-RU"/>
        </w:rPr>
        <w:t>:</w:t>
      </w:r>
      <w:r w:rsidR="00B63C77">
        <w:rPr>
          <w:sz w:val="28"/>
          <w:szCs w:val="28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r>
            <w:rPr>
              <w:rFonts w:ascii="Cambria Math" w:hAnsi="Cambria Math"/>
              <w:sz w:val="28"/>
              <w:szCs w:val="28"/>
              <w:lang w:val="ru-RU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 xml:space="preserve">=0 </m:t>
          </m:r>
          <m:r>
            <w:rPr>
              <w:rFonts w:ascii="Cambria Math" w:hAnsi="Cambria Math"/>
              <w:sz w:val="28"/>
              <w:szCs w:val="28"/>
              <w:lang w:val="ru-RU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 xml:space="preserve">   (10)</m:t>
          </m:r>
          <m:r>
            <m:rPr>
              <m:sty m:val="p"/>
            </m:rPr>
            <w:rPr>
              <w:sz w:val="28"/>
              <w:szCs w:val="28"/>
              <w:lang w:val="ru-RU"/>
            </w:rPr>
            <w:br/>
          </m:r>
        </m:oMath>
      </m:oMathPara>
    </w:p>
    <w:p w:rsidR="00B63C77" w:rsidRDefault="00AE3024" w:rsidP="00970840">
      <w:pPr>
        <w:tabs>
          <w:tab w:val="center" w:pos="6880"/>
          <w:tab w:val="right" w:pos="7786"/>
        </w:tabs>
        <w:spacing w:after="220" w:line="265" w:lineRule="auto"/>
        <w:ind w:left="0" w:right="-15" w:firstLine="0"/>
        <w:jc w:val="left"/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r>
            <w:rPr>
              <w:rFonts w:ascii="Cambria Math" w:hAnsi="Cambria Math"/>
              <w:sz w:val="28"/>
              <w:szCs w:val="28"/>
              <w:lang w:val="ru-RU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 xml:space="preserve">=0 </m:t>
          </m:r>
          <m:r>
            <w:rPr>
              <w:rFonts w:ascii="Cambria Math" w:hAnsi="Cambria Math"/>
              <w:sz w:val="28"/>
              <w:szCs w:val="28"/>
              <w:lang w:val="ru-RU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 xml:space="preserve">   (11)</m:t>
          </m:r>
          <m:r>
            <m:rPr>
              <m:sty m:val="p"/>
            </m:rPr>
            <w:rPr>
              <w:sz w:val="28"/>
              <w:szCs w:val="28"/>
              <w:lang w:val="ru-RU"/>
            </w:rPr>
            <w:br/>
          </m:r>
        </m:oMath>
      </m:oMathPara>
      <w:r w:rsidR="00B63C77">
        <w:rPr>
          <w:sz w:val="28"/>
          <w:szCs w:val="28"/>
        </w:rPr>
        <w:t>Отримані результати підставляємо в рівняння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8</m:t>
            </m:r>
          </m:e>
        </m:d>
      </m:oMath>
      <w:r w:rsidR="00B63C77">
        <w:rPr>
          <w:sz w:val="28"/>
          <w:szCs w:val="28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∂s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r>
            <m:rPr>
              <m:sty m:val="p"/>
            </m:rPr>
            <w:rPr>
              <w:sz w:val="28"/>
              <w:szCs w:val="28"/>
              <w:lang w:val="ru-RU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ru-RU"/>
            </w:rPr>
            <m:t>=0</m:t>
          </m:r>
          <m:r>
            <m:rPr>
              <m:sty m:val="p"/>
            </m:rPr>
            <w:rPr>
              <w:sz w:val="28"/>
              <w:szCs w:val="28"/>
              <w:lang w:val="ru-RU"/>
            </w:rPr>
            <w:br/>
          </m:r>
        </m:oMath>
      </m:oMathPara>
    </w:p>
    <w:p w:rsidR="00B63C77" w:rsidRPr="009D4BB0" w:rsidRDefault="00B63C77" w:rsidP="009D4BB0">
      <w:pPr>
        <w:tabs>
          <w:tab w:val="center" w:pos="6880"/>
          <w:tab w:val="right" w:pos="7786"/>
        </w:tabs>
        <w:spacing w:after="220" w:line="265" w:lineRule="auto"/>
        <w:ind w:left="0" w:right="-15" w:firstLine="0"/>
        <w:jc w:val="left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Спростимо подібні доданки </w:t>
      </w:r>
      <w:r>
        <w:rPr>
          <w:sz w:val="28"/>
          <w:szCs w:val="28"/>
        </w:rPr>
        <w:br/>
      </w: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∂s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p>
          </m:sSup>
          <m:r>
            <m:rPr>
              <m:sty m:val="p"/>
            </m:rPr>
            <w:rPr>
              <w:sz w:val="28"/>
              <w:szCs w:val="28"/>
              <w:lang w:val="ru-RU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ru-RU"/>
            </w:rPr>
            <m:t>=0    (12)</m:t>
          </m:r>
        </m:oMath>
      </m:oMathPara>
    </w:p>
    <w:p w:rsidR="009D4BB0" w:rsidRPr="009616AA" w:rsidRDefault="00BB757F" w:rsidP="0069751B">
      <w:pPr>
        <w:spacing w:after="189" w:line="259" w:lineRule="auto"/>
        <w:ind w:left="0" w:right="500" w:firstLine="0"/>
        <w:jc w:val="left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 нашій задачі функція </w:t>
      </w:r>
      <w:proofErr w:type="spellStart"/>
      <w:r>
        <w:rPr>
          <w:sz w:val="28"/>
          <w:szCs w:val="28"/>
        </w:rPr>
        <w:t>Белмана</w:t>
      </w:r>
      <w:proofErr w:type="spellEnd"/>
      <w:r>
        <w:rPr>
          <w:sz w:val="28"/>
          <w:szCs w:val="28"/>
        </w:rPr>
        <w:t xml:space="preserve"> має наступний вигляд</w:t>
      </w:r>
      <w:r>
        <w:rPr>
          <w:sz w:val="28"/>
          <w:szCs w:val="28"/>
        </w:rPr>
        <w:br/>
      </w:r>
      <m:oMathPara>
        <m:oMath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P(s)z,z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)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ru-RU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ru-RU"/>
            </w:rPr>
            <m:t xml:space="preserve">  (13)</m:t>
          </m:r>
        </m:oMath>
      </m:oMathPara>
    </w:p>
    <w:p w:rsidR="009616AA" w:rsidRPr="009616AA" w:rsidRDefault="009616AA" w:rsidP="0069751B">
      <w:pPr>
        <w:spacing w:after="189" w:line="259" w:lineRule="auto"/>
        <w:ind w:left="0" w:right="50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 xml:space="preserve">Адже </w:t>
      </w:r>
      <w:r w:rsidR="002E28E4" w:rsidRPr="002E28E4">
        <w:rPr>
          <w:position w:val="-12"/>
          <w:sz w:val="28"/>
          <w:szCs w:val="28"/>
          <w:lang w:val="en-US"/>
        </w:rPr>
        <w:object w:dxaOrig="3700" w:dyaOrig="360">
          <v:shape id="_x0000_i1063" type="#_x0000_t75" style="width:197.2pt;height:19.4pt" o:ole="">
            <v:imagedata r:id="rId36" o:title=""/>
          </v:shape>
          <o:OLEObject Type="Embed" ProgID="Equation.DSMT4" ShapeID="_x0000_i1063" DrawAspect="Content" ObjectID="_1606590887" r:id="rId37"/>
        </w:object>
      </w:r>
      <w:r>
        <w:rPr>
          <w:sz w:val="28"/>
          <w:szCs w:val="28"/>
          <w:lang w:val="en-US"/>
        </w:rPr>
        <w:t>)</w:t>
      </w:r>
    </w:p>
    <w:p w:rsidR="00BB757F" w:rsidRPr="009D4BB0" w:rsidRDefault="009D4BB0" w:rsidP="0069751B">
      <w:pPr>
        <w:spacing w:after="189" w:line="259" w:lineRule="auto"/>
        <w:ind w:left="0" w:right="50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З рівняння (9) і (13) отримуємо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</w:rPr>
          <m:t xml:space="preserve">   (14)</m:t>
        </m:r>
      </m:oMath>
    </w:p>
    <w:p w:rsidR="00A76674" w:rsidRPr="00A76674" w:rsidRDefault="005F0061" w:rsidP="0069751B">
      <w:pPr>
        <w:spacing w:after="189" w:line="259" w:lineRule="auto"/>
        <w:ind w:left="0" w:right="500" w:firstLine="0"/>
        <w:jc w:val="left"/>
        <w:rPr>
          <w:sz w:val="28"/>
          <w:szCs w:val="28"/>
        </w:rPr>
      </w:pPr>
      <w:r>
        <w:rPr>
          <w:sz w:val="28"/>
          <w:szCs w:val="28"/>
        </w:rPr>
        <w:t>Тоді знайдемо з системи (15) та початкових умов (14):</w:t>
      </w:r>
      <w:r>
        <w:rPr>
          <w:sz w:val="28"/>
          <w:szCs w:val="28"/>
        </w:rPr>
        <w:br/>
      </w:r>
      <w:r w:rsidRPr="005F0061">
        <w:rPr>
          <w:position w:val="-24"/>
          <w:sz w:val="28"/>
          <w:szCs w:val="28"/>
        </w:rPr>
        <w:object w:dxaOrig="6840" w:dyaOrig="620">
          <v:shape id="_x0000_i1067" type="#_x0000_t75" style="width:375.65pt;height:34.45pt" o:ole="">
            <v:imagedata r:id="rId38" o:title=""/>
          </v:shape>
          <o:OLEObject Type="Embed" ProgID="Equation.DSMT4" ShapeID="_x0000_i1067" DrawAspect="Content" ObjectID="_1606590888" r:id="rId39"/>
        </w:object>
      </w:r>
      <w:r>
        <w:rPr>
          <w:sz w:val="28"/>
          <w:szCs w:val="28"/>
        </w:rPr>
        <w:t xml:space="preserve"> </w:t>
      </w:r>
      <w:r w:rsidRPr="005F0061">
        <w:rPr>
          <w:sz w:val="28"/>
          <w:szCs w:val="28"/>
        </w:rPr>
        <w:t>(</w:t>
      </w:r>
      <w:r>
        <w:rPr>
          <w:sz w:val="28"/>
          <w:szCs w:val="28"/>
        </w:rPr>
        <w:t xml:space="preserve">взято з </w:t>
      </w:r>
      <w:r w:rsidRPr="005F0061">
        <w:rPr>
          <w:sz w:val="28"/>
          <w:szCs w:val="28"/>
        </w:rPr>
        <w:t>)</w:t>
      </w:r>
      <w:r>
        <w:rPr>
          <w:sz w:val="28"/>
          <w:szCs w:val="28"/>
        </w:rPr>
        <w:t xml:space="preserve">, де матриці </w:t>
      </w:r>
      <w:r w:rsidRPr="005F0061">
        <w:rPr>
          <w:position w:val="-10"/>
          <w:sz w:val="28"/>
          <w:szCs w:val="28"/>
        </w:rPr>
        <w:object w:dxaOrig="2439" w:dyaOrig="320">
          <v:shape id="_x0000_i1071" type="#_x0000_t75" style="width:145.25pt;height:19.4pt" o:ole="">
            <v:imagedata r:id="rId40" o:title=""/>
          </v:shape>
          <o:OLEObject Type="Embed" ProgID="Equation.DSMT4" ShapeID="_x0000_i1071" DrawAspect="Content" ObjectID="_1606590889" r:id="rId41"/>
        </w:object>
      </w:r>
      <w:r>
        <w:rPr>
          <w:sz w:val="28"/>
          <w:szCs w:val="28"/>
        </w:rPr>
        <w:t xml:space="preserve"> беремо з умови задачі</w:t>
      </w:r>
      <w:r w:rsidR="00D44E3F">
        <w:rPr>
          <w:sz w:val="28"/>
          <w:szCs w:val="28"/>
        </w:rPr>
        <w:t>.</w:t>
      </w:r>
      <m:oMath>
        <m:r>
          <m:rPr>
            <m:sty m:val="p"/>
          </m:rPr>
          <w:rPr>
            <w:sz w:val="28"/>
            <w:szCs w:val="28"/>
          </w:rPr>
          <w:br/>
        </m:r>
      </m:oMath>
      <w:r>
        <w:rPr>
          <w:sz w:val="28"/>
          <w:szCs w:val="28"/>
        </w:rPr>
        <w:t>Або</w:t>
      </w:r>
      <w:r w:rsidR="003C0DB7" w:rsidRPr="003C0DB7">
        <w:rPr>
          <w:sz w:val="28"/>
          <w:szCs w:val="28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+1                        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         </m:t>
                  </m:r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 xml:space="preserve">        (16)</m:t>
              </m:r>
            </m:e>
          </m:d>
          <m:r>
            <m:rPr>
              <m:sty m:val="p"/>
            </m:rPr>
            <w:rPr>
              <w:sz w:val="28"/>
              <w:szCs w:val="28"/>
            </w:rPr>
            <w:br/>
          </m:r>
        </m:oMath>
      </m:oMathPara>
      <w:r w:rsidR="009D4BB0">
        <w:rPr>
          <w:sz w:val="28"/>
          <w:szCs w:val="28"/>
        </w:rPr>
        <w:t xml:space="preserve">Отже ми отримали систему диференційних нелінійних рівнянь (16) з початковими умовами (14) </w:t>
      </w:r>
      <w:r w:rsidR="00E37754">
        <w:rPr>
          <w:sz w:val="28"/>
          <w:szCs w:val="28"/>
        </w:rPr>
        <w:br/>
        <w:t>Розв’язок</w:t>
      </w:r>
      <w:r w:rsidR="009D4BB0">
        <w:rPr>
          <w:sz w:val="28"/>
          <w:szCs w:val="28"/>
        </w:rPr>
        <w:t xml:space="preserve"> отримаємо за допомогою програми  написаної на </w:t>
      </w:r>
      <w:r w:rsidR="009D4BB0">
        <w:rPr>
          <w:sz w:val="28"/>
          <w:szCs w:val="28"/>
          <w:lang w:val="en-US"/>
        </w:rPr>
        <w:t>Python</w:t>
      </w:r>
      <w:r w:rsidR="00E37754">
        <w:rPr>
          <w:sz w:val="28"/>
          <w:szCs w:val="28"/>
        </w:rPr>
        <w:t>.</w:t>
      </w:r>
      <w:bookmarkStart w:id="0" w:name="_GoBack"/>
      <w:bookmarkEnd w:id="0"/>
      <w:r w:rsidR="009D4BB0" w:rsidRPr="005F0061">
        <w:rPr>
          <w:sz w:val="28"/>
          <w:szCs w:val="28"/>
        </w:rPr>
        <w:br/>
      </w:r>
      <w:r w:rsidR="00A76674">
        <w:rPr>
          <w:sz w:val="28"/>
          <w:szCs w:val="28"/>
        </w:rPr>
        <w:t xml:space="preserve">Отримавши функцію </w:t>
      </w:r>
      <w:proofErr w:type="spellStart"/>
      <w:r w:rsidR="00A76674">
        <w:rPr>
          <w:sz w:val="28"/>
          <w:szCs w:val="28"/>
        </w:rPr>
        <w:t>Белмана</w:t>
      </w:r>
      <w:proofErr w:type="spellEnd"/>
      <w:r w:rsidR="00A76674">
        <w:rPr>
          <w:sz w:val="28"/>
          <w:szCs w:val="28"/>
        </w:rPr>
        <w:t xml:space="preserve"> за формулою (6),знаходимо множину досяжності.</w:t>
      </w:r>
    </w:p>
    <w:sectPr w:rsidR="00A76674" w:rsidRPr="00A76674" w:rsidSect="00A87029">
      <w:footerReference w:type="default" r:id="rId42"/>
      <w:pgSz w:w="12240" w:h="15840"/>
      <w:pgMar w:top="284" w:right="616" w:bottom="850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6519" w:rsidRDefault="00196519" w:rsidP="00CE2ECB">
      <w:pPr>
        <w:spacing w:after="0" w:line="240" w:lineRule="auto"/>
      </w:pPr>
      <w:r>
        <w:separator/>
      </w:r>
    </w:p>
  </w:endnote>
  <w:endnote w:type="continuationSeparator" w:id="0">
    <w:p w:rsidR="00196519" w:rsidRDefault="00196519" w:rsidP="00CE2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09656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7754" w:rsidRDefault="00E37754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37754" w:rsidRDefault="00E3775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6519" w:rsidRDefault="00196519" w:rsidP="00CE2ECB">
      <w:pPr>
        <w:spacing w:after="0" w:line="240" w:lineRule="auto"/>
      </w:pPr>
      <w:r>
        <w:separator/>
      </w:r>
    </w:p>
  </w:footnote>
  <w:footnote w:type="continuationSeparator" w:id="0">
    <w:p w:rsidR="00196519" w:rsidRDefault="00196519" w:rsidP="00CE2E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A2MzAyszQxNTc0MrVQ0lEKTi0uzszPAykwrAUAMkrFhSwAAAA="/>
  </w:docVars>
  <w:rsids>
    <w:rsidRoot w:val="00DE224A"/>
    <w:rsid w:val="00006766"/>
    <w:rsid w:val="00033197"/>
    <w:rsid w:val="00074B79"/>
    <w:rsid w:val="000F7431"/>
    <w:rsid w:val="0019443C"/>
    <w:rsid w:val="00196519"/>
    <w:rsid w:val="001B3C7B"/>
    <w:rsid w:val="001E286A"/>
    <w:rsid w:val="00213945"/>
    <w:rsid w:val="00296830"/>
    <w:rsid w:val="002C2375"/>
    <w:rsid w:val="002E28E4"/>
    <w:rsid w:val="00325DAE"/>
    <w:rsid w:val="003361A8"/>
    <w:rsid w:val="00392981"/>
    <w:rsid w:val="003B4DBF"/>
    <w:rsid w:val="003C0DB7"/>
    <w:rsid w:val="003E2071"/>
    <w:rsid w:val="0043231F"/>
    <w:rsid w:val="004425EF"/>
    <w:rsid w:val="00443B93"/>
    <w:rsid w:val="004B3EDF"/>
    <w:rsid w:val="005E1C9F"/>
    <w:rsid w:val="005F0061"/>
    <w:rsid w:val="00614343"/>
    <w:rsid w:val="00650A1C"/>
    <w:rsid w:val="00687E0A"/>
    <w:rsid w:val="0069751B"/>
    <w:rsid w:val="006B3DCF"/>
    <w:rsid w:val="006C5876"/>
    <w:rsid w:val="00761D54"/>
    <w:rsid w:val="00786AD3"/>
    <w:rsid w:val="0081169C"/>
    <w:rsid w:val="008C35E5"/>
    <w:rsid w:val="00935DB1"/>
    <w:rsid w:val="009616AA"/>
    <w:rsid w:val="00970840"/>
    <w:rsid w:val="009863E3"/>
    <w:rsid w:val="009D4BB0"/>
    <w:rsid w:val="00A20452"/>
    <w:rsid w:val="00A76674"/>
    <w:rsid w:val="00A863B5"/>
    <w:rsid w:val="00A87029"/>
    <w:rsid w:val="00AE3024"/>
    <w:rsid w:val="00AF7114"/>
    <w:rsid w:val="00B234C8"/>
    <w:rsid w:val="00B547DB"/>
    <w:rsid w:val="00B63C77"/>
    <w:rsid w:val="00BB757F"/>
    <w:rsid w:val="00BC4A1C"/>
    <w:rsid w:val="00BE3409"/>
    <w:rsid w:val="00CE0A49"/>
    <w:rsid w:val="00CE2ECB"/>
    <w:rsid w:val="00D44E3F"/>
    <w:rsid w:val="00DC66F9"/>
    <w:rsid w:val="00DE224A"/>
    <w:rsid w:val="00E37754"/>
    <w:rsid w:val="00E61BAB"/>
    <w:rsid w:val="00E67368"/>
    <w:rsid w:val="00F1592B"/>
    <w:rsid w:val="00F9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BEDE9"/>
  <w15:chartTrackingRefBased/>
  <w15:docId w15:val="{D437FC82-0EBA-4C40-B73A-045511BBE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7E0A"/>
    <w:pPr>
      <w:spacing w:after="247" w:line="248" w:lineRule="auto"/>
      <w:ind w:left="10" w:hanging="10"/>
      <w:jc w:val="both"/>
    </w:pPr>
    <w:rPr>
      <w:rFonts w:ascii="Calibri" w:eastAsia="Calibri" w:hAnsi="Calibri" w:cs="Calibri"/>
      <w:color w:val="000000"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3B93"/>
    <w:rPr>
      <w:color w:val="808080"/>
    </w:rPr>
  </w:style>
  <w:style w:type="paragraph" w:styleId="a4">
    <w:name w:val="header"/>
    <w:basedOn w:val="a"/>
    <w:link w:val="a5"/>
    <w:uiPriority w:val="99"/>
    <w:unhideWhenUsed/>
    <w:rsid w:val="00CE2ECB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E2ECB"/>
    <w:rPr>
      <w:rFonts w:ascii="Calibri" w:eastAsia="Calibri" w:hAnsi="Calibri" w:cs="Calibri"/>
      <w:color w:val="000000"/>
      <w:sz w:val="24"/>
      <w:lang w:val="uk-UA"/>
    </w:rPr>
  </w:style>
  <w:style w:type="paragraph" w:styleId="a6">
    <w:name w:val="footer"/>
    <w:basedOn w:val="a"/>
    <w:link w:val="a7"/>
    <w:uiPriority w:val="99"/>
    <w:unhideWhenUsed/>
    <w:rsid w:val="00CE2ECB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E2ECB"/>
    <w:rPr>
      <w:rFonts w:ascii="Calibri" w:eastAsia="Calibri" w:hAnsi="Calibri" w:cs="Calibri"/>
      <w:color w:val="000000"/>
      <w:sz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footer" Target="footer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2361</TotalTime>
  <Pages>1</Pages>
  <Words>691</Words>
  <Characters>3945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Палько</dc:creator>
  <cp:keywords/>
  <dc:description/>
  <cp:lastModifiedBy>Illia Babiienko</cp:lastModifiedBy>
  <cp:revision>29</cp:revision>
  <dcterms:created xsi:type="dcterms:W3CDTF">2017-05-27T12:04:00Z</dcterms:created>
  <dcterms:modified xsi:type="dcterms:W3CDTF">2018-12-17T20:23:00Z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