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20"/>
        <w:jc w:val="center"/>
      </w:pPr>
      <w:r>
        <w:rPr>
          <w:b/>
          <w:bCs/>
          <w:sz w:val="40"/>
          <w:szCs w:val="40"/>
        </w:rPr>
        <w:t xml:space="preserve">Evolutionary Computing</w:t>
      </w:r>
    </w:p>
    <w:p>
      <w:pPr>
        <w:spacing w:after="400"/>
        <w:jc w:val="center"/>
      </w:pPr>
      <w:r>
        <w:rPr>
          <w:i/>
          <w:iCs/>
          <w:color w:val="555555"/>
          <w:sz w:val="24"/>
          <w:szCs w:val="24"/>
        </w:rPr>
        <w:t xml:space="preserve">Supplementary Notes — Syllabus Gap Topics (Modules III, IV, V)</w:t>
      </w:r>
    </w:p>
    <w:p>
      <w:pPr>
        <w:pStyle w:val="Heading1"/>
        <w:spacing w:after="200" w:before="360"/>
      </w:pPr>
      <w:r>
        <w:t xml:space="preserve">Module III: Genetic Algorithm — Extended Topics</w:t>
      </w:r>
    </w:p>
    <w:p>
      <w:pPr>
        <w:pStyle w:val="Heading2"/>
        <w:spacing w:after="160" w:before="280"/>
      </w:pPr>
      <w:r>
        <w:t xml:space="preserve">Inversion and Deletion Operators</w:t>
      </w:r>
    </w:p>
    <w:p>
      <w:pPr>
        <w:pStyle w:val="Heading3"/>
        <w:spacing w:after="140" w:before="220"/>
      </w:pPr>
      <w:r>
        <w:t xml:space="preserve">Concept Explanation</w:t>
      </w:r>
    </w:p>
    <w:p>
      <w:pPr>
        <w:spacing w:after="160" w:line="300"/>
        <w:jc w:val="both"/>
      </w:pPr>
      <w:r>
        <w:t xml:space="preserve">In addition to the mainstream genetic operators such as crossover and mutation, a Genetic Algorithm also utilizes two auxiliary reproduction operators known as Inversion and Deletion. These operators are categorized as unary operators because they act on only a single chromosome at a time, unlike crossover which requires two parents. Their essential purpose is to rearrange or trim the structural composition of a chromosome in order to enhance the diversity of the population and to permit the algorithm to explore alternative orderings of genes that crossover alone could never generate.</w:t>
      </w:r>
    </w:p>
    <w:p>
      <w:pPr>
        <w:spacing w:after="160" w:line="300"/>
        <w:jc w:val="both"/>
      </w:pPr>
      <w:r>
        <w:t xml:space="preserve">The foundational premise behind inversion is rooted in the biological phenomenon of chromosomal inversion, where a segment of DNA detaches, flips end-to-end, and reattaches. Translated into the algorithmic domain, inversion takes a binary or symbolic chromosome, randomly selects two cut points, and reverses the order of the bits lying between them. Deletion, on the other hand, mirrors the biological loss of genetic material; it selects one or more genes within the chromosome and removes them entirely, producing a shortened offspring.</w:t>
      </w:r>
    </w:p>
    <w:p>
      <w:pPr>
        <w:pStyle w:val="Heading3"/>
        <w:spacing w:after="140" w:before="220"/>
      </w:pPr>
      <w:r>
        <w:t xml:space="preserve">The Inversion Operator</w:t>
      </w:r>
    </w:p>
    <w:p>
      <w:pPr>
        <w:spacing w:after="160" w:line="300"/>
        <w:jc w:val="both"/>
      </w:pPr>
      <w:r>
        <w:t xml:space="preserve">The inversion operator operates through three rigorously ordered steps. First, the algorithm randomly selects two cut points along the length of the chromosome, labelled as position i and position j, such that i &lt; j. Second, the substring of bits lying between positions i and j is extracted. Third, this extracted substring is reversed in place, and the reversed sequence is reinserted into the chromosome at the exact same positions it was taken from.</w:t>
      </w:r>
    </w:p>
    <w:p>
      <w:pPr>
        <w:spacing w:after="160" w:line="300"/>
        <w:jc w:val="both"/>
      </w:pPr>
      <w:r>
        <w:rPr>
          <w:b/>
          <w:bCs/>
        </w:rPr>
        <w:t xml:space="preserve">Example: </w:t>
      </w:r>
      <w:r>
        <w:t xml:space="preserve">Consider a chromosome of length 8 encoded as [1 0 1 1 0 0 1 0]. Suppose the randomly selected cut points are i = 2 and j = 6. The substring between these indices is [1 1 0 0 1]. Reversing this substring yields [1 0 0 1 1]. After reinsertion, the new chromosome becomes [1 0 1 0 0 1 1 0]. The absolute bit counts remain identical, but the positional ordering has fundamentally changed, which in certain encoding schemes (such as Gray coding or permutation coding) results in a drastically different phenotype.</w:t>
      </w:r>
    </w:p>
    <w:p>
      <w:pPr>
        <w:spacing w:after="160" w:line="300"/>
        <w:jc w:val="both"/>
      </w:pPr>
      <w:r>
        <w:t xml:space="preserve">The significance of inversion is most visible in problems where the ordering of genes carries semantic weight, such as in the Traveling Salesman Problem where a chromosome encodes the order of city visitation. Here, inversion introduces entirely new permutations without altering the set of cities, thereby escaping local optima that pure crossover tends to preserve.</w:t>
      </w:r>
    </w:p>
    <w:p>
      <w:pPr>
        <w:pStyle w:val="Heading3"/>
        <w:spacing w:after="140" w:before="220"/>
      </w:pPr>
      <w:r>
        <w:t xml:space="preserve">The Deletion Operator</w:t>
      </w:r>
    </w:p>
    <w:p>
      <w:pPr>
        <w:spacing w:after="160" w:line="300"/>
        <w:jc w:val="both"/>
      </w:pPr>
      <w:r>
        <w:t xml:space="preserve">The deletion operator functions by probabilistically removing a gene or a contiguous segment of genes from the chromosome. A small deletion probability p_d is defined at the outset of the algorithm. For each chromosome in the population, a random number is generated; if that number falls below p_d, a deletion event is triggered. The specific gene position to be deleted is then chosen uniformly at random, and the gene at that position is removed, causing the subsequent genes to shift left and the overall chromosome length to decrease by one.</w:t>
      </w:r>
    </w:p>
    <w:p>
      <w:pPr>
        <w:spacing w:after="160" w:line="300"/>
        <w:jc w:val="both"/>
      </w:pPr>
      <w:r>
        <w:rPr>
          <w:b/>
          <w:bCs/>
        </w:rPr>
        <w:t xml:space="preserve">Example: </w:t>
      </w:r>
      <w:r>
        <w:t xml:space="preserve">Given a chromosome [1 0 1 1 0 0 1 0] with deletion triggered at position 4, the bit at position 4 (which is 0) is removed, producing the shortened chromosome [1 0 1 1 0 1 0] of length 7.</w:t>
      </w:r>
    </w:p>
    <w:p>
      <w:pPr>
        <w:spacing w:after="160" w:line="300"/>
        <w:jc w:val="both"/>
      </w:pPr>
      <w:r>
        <w:t xml:space="preserve">Deletion is a risky operator because it permanently loses genetic information. Therefore, in practical implementations it is almost always paired with an insertion or padding mechanism to maintain a fixed-length encoding. In variable-length GAs (such as those used in Genetic Programming), deletion operates naturally without compensatory padding.</w:t>
      </w:r>
    </w:p>
    <w:p>
      <w:pPr>
        <w:pStyle w:val="Heading3"/>
        <w:spacing w:after="140" w:before="220"/>
      </w:pPr>
      <w:r>
        <w:t xml:space="preserve">Role in Convergence</w:t>
      </w:r>
    </w:p>
    <w:p>
      <w:pPr>
        <w:spacing w:after="160" w:line="300"/>
        <w:jc w:val="both"/>
      </w:pPr>
      <w:r>
        <w:t xml:space="preserve">Both inversion and deletion serve as diversity-injection mechanisms. When the population stagnates because crossover keeps recombining near-identical parents, these unary operators disrupt the structural monotony and re-energize the search. However, their probabilities must be kept low — typically between 0.01 and 0.05 — because excessively frequent application degenerates the algorithm into a purely random search and destroys the schema information painstakingly built up over generations.</w:t>
      </w:r>
    </w:p>
    <w:p>
      <w:pPr>
        <w:pStyle w:val="Heading2"/>
        <w:spacing w:after="160" w:before="280"/>
      </w:pPr>
      <w:r>
        <w:t xml:space="preserve">Convergence of the Genetic Algorithm</w:t>
      </w:r>
    </w:p>
    <w:p>
      <w:pPr>
        <w:pStyle w:val="Heading3"/>
        <w:spacing w:after="140" w:before="220"/>
      </w:pPr>
      <w:r>
        <w:t xml:space="preserve">Concept Explanation</w:t>
      </w:r>
    </w:p>
    <w:p>
      <w:pPr>
        <w:spacing w:after="160" w:line="300"/>
        <w:jc w:val="both"/>
      </w:pPr>
      <w:r>
        <w:t xml:space="preserve">Convergence in the context of a Genetic Algorithm refers to the state in which the population of chromosomes stops evolving meaningfully and settles into a configuration where nearly all individuals share very similar genetic material and very similar fitness values. When a GA has converged, running additional generations yields no measurable improvement in the best fitness value, and the algorithm is said to have reached its terminating state.</w:t>
      </w:r>
    </w:p>
    <w:p>
      <w:pPr>
        <w:spacing w:after="160" w:line="300"/>
        <w:jc w:val="both"/>
      </w:pPr>
      <w:r>
        <w:t xml:space="preserve">Mathematically, convergence is the asymptotic behaviour of the algorithm; theoretically, a properly designed GA employing elitism, fitness-proportional selection, and a non-zero mutation rate is guaranteed to converge to the global optimum in infinite time. However, in practice, the available computational budget is strictly finite, so the concern becomes achieving convergence within a reasonable number of generations, denoted G_max.</w:t>
      </w:r>
    </w:p>
    <w:p>
      <w:pPr>
        <w:pStyle w:val="Heading3"/>
        <w:spacing w:after="140" w:before="220"/>
      </w:pPr>
      <w:r>
        <w:t xml:space="preserve">Types of Convergence</w:t>
      </w:r>
    </w:p>
    <w:p>
      <w:pPr>
        <w:pStyle w:val="ListParagraph"/>
        <w:numPr>
          <w:ilvl w:val="0"/>
          <w:numId w:val="2"/>
        </w:numPr>
        <w:spacing w:after="100" w:line="300"/>
        <w:jc w:val="both"/>
      </w:pPr>
      <w:r>
        <w:t xml:space="preserve">Genotypic Convergence: This occurs when the chromosomes themselves (the bit strings or encodings) become nearly identical across the entire population. A standard quantitative measure is the average Hamming distance between pairs of chromosomes; when this distance approaches zero, genotypic convergence has occurred.</w:t>
      </w:r>
    </w:p>
    <w:p>
      <w:pPr>
        <w:pStyle w:val="ListParagraph"/>
        <w:numPr>
          <w:ilvl w:val="0"/>
          <w:numId w:val="2"/>
        </w:numPr>
        <w:spacing w:after="100" w:line="300"/>
        <w:jc w:val="both"/>
      </w:pPr>
      <w:r>
        <w:t xml:space="preserve">Phenotypic Convergence: This occurs when the fitness values of the population cluster tightly together, even if the underlying chromosomes are structurally different. Phenotypic convergence is measured by the variance or standard deviation of fitness values in the population.</w:t>
      </w:r>
    </w:p>
    <w:p>
      <w:pPr>
        <w:pStyle w:val="ListParagraph"/>
        <w:numPr>
          <w:ilvl w:val="0"/>
          <w:numId w:val="2"/>
        </w:numPr>
        <w:spacing w:after="100" w:line="300"/>
        <w:jc w:val="both"/>
      </w:pPr>
      <w:r>
        <w:t xml:space="preserve">Premature Convergence: This is a pathological state in which the population converges on a suboptimal chromosome well before the actual global optimum is located. It usually happens when one early-dominant individual with superior but non-optimal fitness rapidly propagates through the population due to selection pressure, crowding out any genetic diversity that could have led to the true global peak.</w:t>
      </w:r>
    </w:p>
    <w:p>
      <w:pPr>
        <w:pStyle w:val="Heading3"/>
        <w:spacing w:after="140" w:before="220"/>
      </w:pPr>
      <w:r>
        <w:t xml:space="preserve">Conditions Required for Convergence</w:t>
      </w:r>
    </w:p>
    <w:p>
      <w:pPr>
        <w:spacing w:after="160" w:line="300"/>
        <w:jc w:val="both"/>
      </w:pPr>
      <w:r>
        <w:t xml:space="preserve">For a genetic algorithm to converge reliably towards the global optimum, three simultaneous conditions must hold. First, the selection mechanism must consistently favour fitter individuals so that useful building blocks (schemata) propagate forward through generations. Second, the crossover operator must be able to combine these building blocks constructively rather than destroying them. Third, the mutation operator must maintain a small but nonzero rate so that genetic diversity is continuously replenished and the algorithm retains the capacity to escape local optima.</w:t>
      </w:r>
    </w:p>
    <w:p>
      <w:pPr>
        <w:pStyle w:val="Heading3"/>
        <w:spacing w:after="140" w:before="220"/>
      </w:pPr>
      <w:r>
        <w:t xml:space="preserve">The Schema Theorem (Holland's Theorem)</w:t>
      </w:r>
    </w:p>
    <w:p>
      <w:pPr>
        <w:spacing w:after="160" w:line="300"/>
        <w:jc w:val="both"/>
      </w:pPr>
      <w:r>
        <w:t xml:space="preserve">The theoretical basis for GA convergence is provided by Holland's Schema Theorem, which states that short, low-order, above-average-fitness schemata receive exponentially increasing trials in successive generations. Formally, if m(H, t) denotes the number of instances of schema H present in the population at generation t, then:</w:t>
      </w:r>
    </w:p>
    <w:p>
      <w:pPr>
        <w:spacing w:after="160" w:before="120"/>
        <w:jc w:val="center"/>
      </w:pPr>
      <w:r>
        <w:rPr>
          <w:i/>
          <w:iCs/>
        </w:rPr>
        <w:t xml:space="preserve">m(H, t+1) ≥ m(H, t) · [ f(H) / f_avg ] · [ 1 − p_c · δ(H)/(L−1) − o(H) · p_m ]</w:t>
      </w:r>
    </w:p>
    <w:p>
      <w:pPr>
        <w:spacing w:after="160" w:line="300"/>
        <w:jc w:val="both"/>
      </w:pPr>
      <w:r>
        <w:t xml:space="preserve">Here f(H) is the average fitness of strings matching schema H, f_avg is the mean population fitness, p_c is the crossover probability, δ(H) is the defining length of H (distance between first and last fixed positions), L is chromosome length, o(H) is the order (number of fixed positions in H), and p_m is the mutation probability. This inequality proves that beneficial schemata reproduce at an above-average rate, which is the mathematical engine of GA convergence.</w:t>
      </w:r>
    </w:p>
    <w:p>
      <w:pPr>
        <w:pStyle w:val="Heading3"/>
        <w:spacing w:after="140" w:before="220"/>
      </w:pPr>
      <w:r>
        <w:t xml:space="preserve">Convergence Curve Behaviour</w:t>
      </w:r>
    </w:p>
    <w:p>
      <w:pPr>
        <w:spacing w:after="160" w:line="300"/>
        <w:jc w:val="both"/>
      </w:pPr>
      <w:r>
        <w:t xml:space="preserve">When the best-fitness value is plotted against the generation number, the typical convergence curve exhibits three distinct phases. In the initial exploratory phase, fitness improves very rapidly because the random initial population contains individuals of widely varying quality, and selection quickly weeds out the poor ones. In the intermediate exploitation phase, improvement slows down as the population becomes more homogeneous and crossover produces diminishing returns. In the final plateau phase, the curve flattens almost completely; any further improvement is driven exclusively by mutation and the unary operators, and is both slow and stochastic.</w:t>
      </w:r>
    </w:p>
    <w:p>
      <w:pPr>
        <w:pStyle w:val="Heading3"/>
        <w:spacing w:after="140" w:before="220"/>
      </w:pPr>
      <w:r>
        <w:t xml:space="preserve">Techniques to Prevent Premature Convergence</w:t>
      </w:r>
    </w:p>
    <w:p>
      <w:pPr>
        <w:pStyle w:val="ListParagraph"/>
        <w:numPr>
          <w:ilvl w:val="0"/>
          <w:numId w:val="3"/>
        </w:numPr>
        <w:spacing w:after="100" w:line="300"/>
        <w:jc w:val="both"/>
      </w:pPr>
      <w:r>
        <w:t xml:space="preserve">Fitness Scaling: Linear scaling or sigma truncation compresses the fitness values so that no single super-individual dominates selection in early generations.</w:t>
      </w:r>
    </w:p>
    <w:p>
      <w:pPr>
        <w:pStyle w:val="ListParagraph"/>
        <w:numPr>
          <w:ilvl w:val="0"/>
          <w:numId w:val="3"/>
        </w:numPr>
        <w:spacing w:after="100" w:line="300"/>
        <w:jc w:val="both"/>
      </w:pPr>
      <w:r>
        <w:t xml:space="preserve">Niching and Crowding: Techniques such as fitness sharing artificially penalize individuals that are too similar to their neighbours, forcing the population to spread across multiple peaks.</w:t>
      </w:r>
    </w:p>
    <w:p>
      <w:pPr>
        <w:pStyle w:val="ListParagraph"/>
        <w:numPr>
          <w:ilvl w:val="0"/>
          <w:numId w:val="3"/>
        </w:numPr>
        <w:spacing w:after="100" w:line="300"/>
        <w:jc w:val="both"/>
      </w:pPr>
      <w:r>
        <w:t xml:space="preserve">Adaptive Mutation: The mutation rate p_m is dynamically increased when the population diversity drops below a threshold, re-injecting exploratory force into the search.</w:t>
      </w:r>
    </w:p>
    <w:p>
      <w:pPr>
        <w:pStyle w:val="ListParagraph"/>
        <w:numPr>
          <w:ilvl w:val="0"/>
          <w:numId w:val="3"/>
        </w:numPr>
        <w:spacing w:after="100" w:line="300"/>
        <w:jc w:val="both"/>
      </w:pPr>
      <w:r>
        <w:t xml:space="preserve">Elitism with Diversity Preservation: While the top-k individuals are copied unchanged to the next generation, the remaining slots are filled with deliberately diversified offspring.</w:t>
      </w:r>
    </w:p>
    <w:p>
      <w:pPr>
        <w:pStyle w:val="ListParagraph"/>
        <w:numPr>
          <w:ilvl w:val="0"/>
          <w:numId w:val="3"/>
        </w:numPr>
        <w:spacing w:after="100" w:line="300"/>
        <w:jc w:val="both"/>
      </w:pPr>
      <w:r>
        <w:t xml:space="preserve">Restart Mechanisms: If the best fitness fails to improve over a defined window of generations, the population is partially or fully re-initialized while preserving the best-known solution.</w:t>
      </w:r>
    </w:p>
    <w:p>
      <w:pPr>
        <w:pStyle w:val="Heading2"/>
        <w:spacing w:after="160" w:before="280"/>
      </w:pPr>
      <w:r>
        <w:t xml:space="preserve">Genetic Algorithm as an Alternative to Back-Propagation</w:t>
      </w:r>
    </w:p>
    <w:p>
      <w:pPr>
        <w:pStyle w:val="Heading3"/>
        <w:spacing w:after="140" w:before="220"/>
      </w:pPr>
      <w:r>
        <w:t xml:space="preserve">Concept Explanation</w:t>
      </w:r>
    </w:p>
    <w:p>
      <w:pPr>
        <w:spacing w:after="160" w:line="300"/>
        <w:jc w:val="both"/>
      </w:pPr>
      <w:r>
        <w:t xml:space="preserve">In conventional artificial neural network training, the Back-Propagation algorithm is the dominant method used to iteratively adjust the weights of the network. Back-propagation is a gradient-descent procedure that computes the partial derivative of a loss function with respect to every single weight in the network and then updates each weight in the direction that decreases the loss. Despite its widespread use, back-propagation suffers from several well-known mathematical weaknesses that make it unsuitable for certain classes of problems.</w:t>
      </w:r>
    </w:p>
    <w:p>
      <w:pPr>
        <w:pStyle w:val="Heading3"/>
        <w:spacing w:after="140" w:before="220"/>
      </w:pPr>
      <w:r>
        <w:t xml:space="preserve">Limitations of Back-Propagation</w:t>
      </w:r>
    </w:p>
    <w:p>
      <w:pPr>
        <w:pStyle w:val="ListParagraph"/>
        <w:numPr>
          <w:ilvl w:val="0"/>
          <w:numId w:val="2"/>
        </w:numPr>
        <w:spacing w:after="100" w:line="300"/>
        <w:jc w:val="both"/>
      </w:pPr>
      <w:r>
        <w:t xml:space="preserve">Local Minima Trapping: Because back-propagation follows the gradient of the error surface, it inevitably converges to whichever local minimum lies closest to its starting weight configuration. On complex, non-convex loss surfaces — which are the norm for deep networks — this often yields suboptimal solutions.</w:t>
      </w:r>
    </w:p>
    <w:p>
      <w:pPr>
        <w:pStyle w:val="ListParagraph"/>
        <w:numPr>
          <w:ilvl w:val="0"/>
          <w:numId w:val="2"/>
        </w:numPr>
        <w:spacing w:after="100" w:line="300"/>
        <w:jc w:val="both"/>
      </w:pPr>
      <w:r>
        <w:t xml:space="preserve">Differentiability Requirement: The algorithm strictly requires that every activation function and every layer be differentiable so that the chain rule can be applied. This excludes networks with discrete, non-differentiable, or piecewise components.</w:t>
      </w:r>
    </w:p>
    <w:p>
      <w:pPr>
        <w:pStyle w:val="ListParagraph"/>
        <w:numPr>
          <w:ilvl w:val="0"/>
          <w:numId w:val="2"/>
        </w:numPr>
        <w:spacing w:after="100" w:line="300"/>
        <w:jc w:val="both"/>
      </w:pPr>
      <w:r>
        <w:t xml:space="preserve">Vanishing and Exploding Gradients: When gradients are back-propagated through many layers, their magnitudes either shrink towards zero (vanishing) or blow up towards infinity (exploding), making the training of very deep networks extremely delicate.</w:t>
      </w:r>
    </w:p>
    <w:p>
      <w:pPr>
        <w:pStyle w:val="ListParagraph"/>
        <w:numPr>
          <w:ilvl w:val="0"/>
          <w:numId w:val="2"/>
        </w:numPr>
        <w:spacing w:after="100" w:line="300"/>
        <w:jc w:val="both"/>
      </w:pPr>
      <w:r>
        <w:t xml:space="preserve">Sensitivity to Initialization and Learning Rate: The final trained weights depend heavily on the initial random seed and on the learning rate η, requiring careful hyperparameter tuning.</w:t>
      </w:r>
    </w:p>
    <w:p>
      <w:pPr>
        <w:pStyle w:val="Heading3"/>
        <w:spacing w:after="140" w:before="220"/>
      </w:pPr>
      <w:r>
        <w:t xml:space="preserve">How a Genetic Algorithm Replaces Back-Propagation</w:t>
      </w:r>
    </w:p>
    <w:p>
      <w:pPr>
        <w:spacing w:after="160" w:line="300"/>
        <w:jc w:val="both"/>
      </w:pPr>
      <w:r>
        <w:t xml:space="preserve">A Genetic Algorithm sidesteps all of the limitations enumerated above by treating the entire set of network weights as a single chromosome and evolving this chromosome through a population-based, gradient-free search. The central idea is to view neural network training not as a calculus problem but as a direct black-box optimization problem, where the only information the optimizer needs is a scalar fitness value for any given weight configuration.</w:t>
      </w:r>
    </w:p>
    <w:p>
      <w:pPr>
        <w:pStyle w:val="Heading3"/>
        <w:spacing w:after="140" w:before="220"/>
      </w:pPr>
      <w:r>
        <w:t xml:space="preserve">The Encoding Step</w:t>
      </w:r>
    </w:p>
    <w:p>
      <w:pPr>
        <w:spacing w:after="160" w:line="300"/>
        <w:jc w:val="both"/>
      </w:pPr>
      <w:r>
        <w:t xml:space="preserve">Suppose the neural network has W total weights and biases across all layers. A single chromosome is constructed by flattening all these parameters into one long vector. In binary encoding, each real-valued weight is quantized and represented by a fixed number of bits (typically 8 to 16); the chromosome then becomes a bit-string of length W × bits_per_weight. In real-valued encoding, the chromosome is simply the vector of real numbers itself. The real-valued scheme is dominant in modern implementations because it avoids quantization error and works well with arithmetic crossover and Gaussian mutation.</w:t>
      </w:r>
    </w:p>
    <w:p>
      <w:pPr>
        <w:pStyle w:val="Heading3"/>
        <w:spacing w:after="140" w:before="220"/>
      </w:pPr>
      <w:r>
        <w:t xml:space="preserve">The Fitness Function</w:t>
      </w:r>
    </w:p>
    <w:p>
      <w:pPr>
        <w:spacing w:after="160" w:line="300"/>
        <w:jc w:val="both"/>
      </w:pPr>
      <w:r>
        <w:t xml:space="preserve">The fitness function directly corresponds to the inverse of the network's error on a training dataset. For a supervised regression task, the fitness is typically defined as:</w:t>
      </w:r>
    </w:p>
    <w:p>
      <w:pPr>
        <w:spacing w:after="160" w:before="120"/>
        <w:jc w:val="center"/>
      </w:pPr>
      <w:r>
        <w:rPr>
          <w:i/>
          <w:iCs/>
        </w:rPr>
        <w:t xml:space="preserve">f(chromosome) = 1 / (1 + MSE)     where MSE = (1/N) Σ (y_actual − y_predicted)²</w:t>
      </w:r>
    </w:p>
    <w:p>
      <w:pPr>
        <w:spacing w:after="160" w:line="300"/>
        <w:jc w:val="both"/>
      </w:pPr>
      <w:r>
        <w:t xml:space="preserve">For a classification task, fitness is defined as the accuracy on the training set, or as the negative of the cross-entropy loss. The absence of a derivative requirement in the fitness function is the single most liberating property of this approach.</w:t>
      </w:r>
    </w:p>
    <w:p>
      <w:pPr>
        <w:pStyle w:val="Heading3"/>
        <w:spacing w:after="140" w:before="220"/>
      </w:pPr>
      <w:r>
        <w:t xml:space="preserve">The Evolutionary Loop</w:t>
      </w:r>
    </w:p>
    <w:p>
      <w:pPr>
        <w:spacing w:after="160" w:line="300"/>
        <w:jc w:val="both"/>
      </w:pPr>
      <w:r>
        <w:t xml:space="preserve">An initial population of N chromosomes is generated by randomly sampling weight vectors. In each generation, every chromosome is decoded back into a neural network, the network is run on the training data, and the fitness is computed. Selection (typically tournament or rank-based) picks parent chromosomes; crossover and mutation produce offspring; and a new generation is formed. This loop continues until the convergence criterion is met. At the end, the chromosome with the highest fitness is decoded into the final trained neural network.</w:t>
      </w:r>
    </w:p>
    <w:p>
      <w:pPr>
        <w:pStyle w:val="Heading3"/>
        <w:spacing w:after="140" w:before="220"/>
      </w:pPr>
      <w:r>
        <w:t xml:space="preserve">Advantages over Back-Propagation</w:t>
      </w:r>
    </w:p>
    <w:p>
      <w:pPr>
        <w:pStyle w:val="ListParagraph"/>
        <w:numPr>
          <w:ilvl w:val="0"/>
          <w:numId w:val="3"/>
        </w:numPr>
        <w:spacing w:after="100" w:line="300"/>
        <w:jc w:val="both"/>
      </w:pPr>
      <w:r>
        <w:t xml:space="preserve">Gradient-free operation: no partial derivatives are ever computed, so the algorithm works on networks with discrete, step-function, or even tabular activations.</w:t>
      </w:r>
    </w:p>
    <w:p>
      <w:pPr>
        <w:pStyle w:val="ListParagraph"/>
        <w:numPr>
          <w:ilvl w:val="0"/>
          <w:numId w:val="3"/>
        </w:numPr>
        <w:spacing w:after="100" w:line="300"/>
        <w:jc w:val="both"/>
      </w:pPr>
      <w:r>
        <w:t xml:space="preserve">Global search capability: the population-based nature allows multiple regions of the weight space to be explored simultaneously, dramatically reducing the risk of local-minimum trapping.</w:t>
      </w:r>
    </w:p>
    <w:p>
      <w:pPr>
        <w:pStyle w:val="ListParagraph"/>
        <w:numPr>
          <w:ilvl w:val="0"/>
          <w:numId w:val="3"/>
        </w:numPr>
        <w:spacing w:after="100" w:line="300"/>
        <w:jc w:val="both"/>
      </w:pPr>
      <w:r>
        <w:t xml:space="preserve">Robustness to noisy fitness landscapes: the stochastic selection and mutation tolerate noise better than deterministic gradient descent.</w:t>
      </w:r>
    </w:p>
    <w:p>
      <w:pPr>
        <w:pStyle w:val="ListParagraph"/>
        <w:numPr>
          <w:ilvl w:val="0"/>
          <w:numId w:val="3"/>
        </w:numPr>
        <w:spacing w:after="100" w:line="300"/>
        <w:jc w:val="both"/>
      </w:pPr>
      <w:r>
        <w:t xml:space="preserve">Simultaneous architecture search: extensions of this technique (known as Neuroevolution) can co-evolve the network topology alongside the weights, something back-propagation cannot do at all.</w:t>
      </w:r>
    </w:p>
    <w:p>
      <w:pPr>
        <w:pStyle w:val="Heading3"/>
        <w:spacing w:after="140" w:before="220"/>
      </w:pPr>
      <w:r>
        <w:t xml:space="preserve">Disadvantages</w:t>
      </w:r>
    </w:p>
    <w:p>
      <w:pPr>
        <w:pStyle w:val="ListParagraph"/>
        <w:numPr>
          <w:ilvl w:val="0"/>
          <w:numId w:val="3"/>
        </w:numPr>
        <w:spacing w:after="100" w:line="300"/>
        <w:jc w:val="both"/>
      </w:pPr>
      <w:r>
        <w:t xml:space="preserve">Computational cost: each generation requires evaluating every chromosome on the full training set, which is far more expensive than a single back-propagation sweep.</w:t>
      </w:r>
    </w:p>
    <w:p>
      <w:pPr>
        <w:pStyle w:val="ListParagraph"/>
        <w:numPr>
          <w:ilvl w:val="0"/>
          <w:numId w:val="3"/>
        </w:numPr>
        <w:spacing w:after="100" w:line="300"/>
        <w:jc w:val="both"/>
      </w:pPr>
      <w:r>
        <w:t xml:space="preserve">Slow convergence on smooth surfaces: when the error landscape is actually smooth and well-behaved, gradient descent is significantly faster than any population-based search.</w:t>
      </w:r>
    </w:p>
    <w:p>
      <w:pPr>
        <w:pStyle w:val="ListParagraph"/>
        <w:numPr>
          <w:ilvl w:val="0"/>
          <w:numId w:val="3"/>
        </w:numPr>
        <w:spacing w:after="100" w:line="300"/>
        <w:jc w:val="both"/>
      </w:pPr>
      <w:r>
        <w:t xml:space="preserve">Difficulty scaling to very large networks: modern networks with millions of weights yield chromosomes that are too long for a pure GA to handle efficiently, which is why hybrid Neuro-GA methods (covered in Module V) were developed.</w:t>
      </w:r>
    </w:p>
    <w:p>
      <w:r>
        <w:br w:type="page"/>
      </w:r>
    </w:p>
    <w:p>
      <w:pPr>
        <w:pStyle w:val="Heading1"/>
        <w:spacing w:after="200" w:before="360"/>
      </w:pPr>
      <w:r>
        <w:t xml:space="preserve">Module IV: Swarm Intelligence — Extended Topics</w:t>
      </w:r>
    </w:p>
    <w:p>
      <w:pPr>
        <w:pStyle w:val="Heading2"/>
        <w:spacing w:after="160" w:before="280"/>
      </w:pPr>
      <w:r>
        <w:t xml:space="preserve">The 'Invisible Manager' — Stigmergy</w:t>
      </w:r>
    </w:p>
    <w:p>
      <w:pPr>
        <w:pStyle w:val="Heading3"/>
        <w:spacing w:after="140" w:before="220"/>
      </w:pPr>
      <w:r>
        <w:t xml:space="preserve">Concept Explanation</w:t>
      </w:r>
    </w:p>
    <w:p>
      <w:pPr>
        <w:spacing w:after="160" w:line="300"/>
        <w:jc w:val="both"/>
      </w:pPr>
      <w:r>
        <w:t xml:space="preserve">The term Stigmergy was coined by the French biologist Pierre-Paul Grassé in 1959 while he was studying the nest-building behaviour of termites. He observed that termites, despite having extremely limited individual cognition, collectively construct enormously complex and architecturally sound mound-nests without any central coordinator, without any direct communication between individuals, and without any of them possessing a blueprint of the final structure. Grassé's explanation for this mystery is the principle of stigmergy.</w:t>
      </w:r>
    </w:p>
    <w:p>
      <w:pPr>
        <w:spacing w:after="160" w:line="300"/>
        <w:jc w:val="both"/>
      </w:pPr>
      <w:r>
        <w:t xml:space="preserve">Stigmergy is defined as a mechanism of indirect coordination in which the actions of an individual agent are triggered, guided, and influenced by traces or modifications left behind in the environment by the actions of other agents. Put simply: agents do not talk to each other directly; they alter the environment, and those alterations become the signals that direct the behaviour of subsequent agents.</w:t>
      </w:r>
    </w:p>
    <w:p>
      <w:pPr>
        <w:pStyle w:val="Heading3"/>
        <w:spacing w:after="140" w:before="220"/>
      </w:pPr>
      <w:r>
        <w:t xml:space="preserve">Why 'Invisible Manager'?</w:t>
      </w:r>
    </w:p>
    <w:p>
      <w:pPr>
        <w:spacing w:after="160" w:line="300"/>
        <w:jc w:val="both"/>
      </w:pPr>
      <w:r>
        <w:t xml:space="preserve">In traditional engineered systems, any kind of coordinated group behaviour requires an explicit manager — a central controller that issues commands, allocates tasks, and monitors outcomes. In a stigmergic system, no such manager exists. Yet the collective produces outcomes that look exactly as if a sophisticated manager were orchestrating everything. The environment itself, imprinted with the traces of prior agent actions, performs the managerial function. Because this managerial role is distributed, emergent, and has no physical embodiment, it is metaphorically called the 'invisible manager' of the swarm.</w:t>
      </w:r>
    </w:p>
    <w:p>
      <w:pPr>
        <w:pStyle w:val="Heading3"/>
        <w:spacing w:after="140" w:before="220"/>
      </w:pPr>
      <w:r>
        <w:t xml:space="preserve">Two Forms of Stigmergy</w:t>
      </w:r>
    </w:p>
    <w:p>
      <w:pPr>
        <w:pStyle w:val="ListParagraph"/>
        <w:numPr>
          <w:ilvl w:val="0"/>
          <w:numId w:val="2"/>
        </w:numPr>
        <w:spacing w:after="100" w:line="300"/>
        <w:jc w:val="both"/>
      </w:pPr>
      <w:r>
        <w:t xml:space="preserve">Sematectonic Stigmergy: The environmental modification is itself a structural change relevant to the task. A termite placing a pellet of mud at a specific location is an example — the pellet constitutes both the work output and the signal to other termites about where to place the next pellet. Most nest-building behaviour falls under this form.</w:t>
      </w:r>
    </w:p>
    <w:p>
      <w:pPr>
        <w:pStyle w:val="ListParagraph"/>
        <w:numPr>
          <w:ilvl w:val="0"/>
          <w:numId w:val="2"/>
        </w:numPr>
        <w:spacing w:after="100" w:line="300"/>
        <w:jc w:val="both"/>
      </w:pPr>
      <w:r>
        <w:t xml:space="preserve">Sign-based (or Marker-based) Stigmergy: The environmental modification is a purely informational signal carrying no intrinsic structural value. The canonical example is the chemical pheromone trail left by ants. The pheromone does not, in itself, transport food or build anything; it merely encodes the information 'a successful path passed through here.'</w:t>
      </w:r>
    </w:p>
    <w:p>
      <w:pPr>
        <w:pStyle w:val="Heading3"/>
        <w:spacing w:after="140" w:before="220"/>
      </w:pPr>
      <w:r>
        <w:t xml:space="preserve">Role in Ant Colony Optimization</w:t>
      </w:r>
    </w:p>
    <w:p>
      <w:pPr>
        <w:spacing w:after="160" w:line="300"/>
        <w:jc w:val="both"/>
      </w:pPr>
      <w:r>
        <w:t xml:space="preserve">In the ACO algorithm, stigmergy is implemented mathematically through the pheromone matrix τ_ij, which records how much pheromone is deposited on each edge (i, j) of the problem graph. When an ant at node i decides which node j to visit next, it does not query any other ant; it queries only the pheromone level τ_ij present on the candidate edges. Every ant that later traverses a good edge increases its τ_ij, and every unit of time that passes causes τ_ij to evaporate slightly. The pheromone matrix therefore acts as the collective, environment-embedded memory of the entire colony — the exact mathematical instantiation of the invisible manager.</w:t>
      </w:r>
    </w:p>
    <w:p>
      <w:pPr>
        <w:pStyle w:val="Heading3"/>
        <w:spacing w:after="140" w:before="220"/>
      </w:pPr>
      <w:r>
        <w:t xml:space="preserve">Essential Properties of Stigmergic Systems</w:t>
      </w:r>
    </w:p>
    <w:p>
      <w:pPr>
        <w:pStyle w:val="ListParagraph"/>
        <w:numPr>
          <w:ilvl w:val="0"/>
          <w:numId w:val="3"/>
        </w:numPr>
        <w:spacing w:after="100" w:line="300"/>
        <w:jc w:val="both"/>
      </w:pPr>
      <w:r>
        <w:t xml:space="preserve">Locality: Each agent only reads and writes information in its immediate environmental neighbourhood.</w:t>
      </w:r>
    </w:p>
    <w:p>
      <w:pPr>
        <w:pStyle w:val="ListParagraph"/>
        <w:numPr>
          <w:ilvl w:val="0"/>
          <w:numId w:val="3"/>
        </w:numPr>
        <w:spacing w:after="100" w:line="300"/>
        <w:jc w:val="both"/>
      </w:pPr>
      <w:r>
        <w:t xml:space="preserve">Asynchronous Operation: Agents act on their own internal clocks; there is no global synchronization.</w:t>
      </w:r>
    </w:p>
    <w:p>
      <w:pPr>
        <w:pStyle w:val="ListParagraph"/>
        <w:numPr>
          <w:ilvl w:val="0"/>
          <w:numId w:val="3"/>
        </w:numPr>
        <w:spacing w:after="100" w:line="300"/>
        <w:jc w:val="both"/>
      </w:pPr>
      <w:r>
        <w:t xml:space="preserve">Emergent Global Order: Useful global patterns arise spontaneously from the accumulation of many local interactions, a property known as self-organization.</w:t>
      </w:r>
    </w:p>
    <w:p>
      <w:pPr>
        <w:pStyle w:val="ListParagraph"/>
        <w:numPr>
          <w:ilvl w:val="0"/>
          <w:numId w:val="3"/>
        </w:numPr>
        <w:spacing w:after="100" w:line="300"/>
        <w:jc w:val="both"/>
      </w:pPr>
      <w:r>
        <w:t xml:space="preserve">Positive and Negative Feedback: Reinforcement of good traces (positive feedback through pheromone deposition) is balanced by decay of stale traces (negative feedback through pheromone evaporation), preventing runaway lock-in on suboptimal solutions.</w:t>
      </w:r>
    </w:p>
    <w:p>
      <w:pPr>
        <w:pStyle w:val="Heading2"/>
        <w:spacing w:after="160" w:before="280"/>
      </w:pPr>
      <w:r>
        <w:t xml:space="preserve">Ant Colonies and Clustering</w:t>
      </w:r>
    </w:p>
    <w:p>
      <w:pPr>
        <w:pStyle w:val="Heading3"/>
        <w:spacing w:after="140" w:before="220"/>
      </w:pPr>
      <w:r>
        <w:t xml:space="preserve">Concept Explanation</w:t>
      </w:r>
    </w:p>
    <w:p>
      <w:pPr>
        <w:spacing w:after="160" w:line="300"/>
        <w:jc w:val="both"/>
      </w:pPr>
      <w:r>
        <w:t xml:space="preserve">Beyond shortest-path optimization, biologists have observed that real ant colonies perform a remarkable organizational task: they group objects of similar kinds together. Specifically, when worker ants encounter the scattered corpses of dead nestmates, the larvae of different developmental stages, or the eggs deposited by the queen, they systematically rearrange these items into neat spatially-separated piles. This collective sorting behaviour is known as brood sorting in biological literature and it gave rise to a family of meta-heuristic clustering algorithms called Ant Colony Clustering (ACC).</w:t>
      </w:r>
    </w:p>
    <w:p>
      <w:pPr>
        <w:spacing w:after="160" w:line="300"/>
        <w:jc w:val="both"/>
      </w:pPr>
      <w:r>
        <w:t xml:space="preserve">The core algorithmic idea, first formalized by Deneubourg and later by Lumer and Faieta, is that a swarm of simple artificial ants walks randomly over a two-dimensional grid on which data items are initially scattered at random positions. Each ant carries out only two primitive actions: picking up an isolated item and dropping a carried item near a group of similar items. No ant has access to a global similarity matrix, no centroids are computed, and no user-specified number of clusters is required.</w:t>
      </w:r>
    </w:p>
    <w:p>
      <w:pPr>
        <w:pStyle w:val="Heading3"/>
        <w:spacing w:after="140" w:before="220"/>
      </w:pPr>
      <w:r>
        <w:t xml:space="preserve">The Pick-Up and Drop Probabilities</w:t>
      </w:r>
    </w:p>
    <w:p>
      <w:pPr>
        <w:spacing w:after="160" w:line="300"/>
        <w:jc w:val="both"/>
      </w:pPr>
      <w:r>
        <w:t xml:space="preserve">The probabilistic decision rules are the heart of the algorithm. When an unladen ant is at a grid cell containing an item x_i, it picks up that item with probability p_pick given by:</w:t>
      </w:r>
    </w:p>
    <w:p>
      <w:pPr>
        <w:spacing w:after="160" w:before="120"/>
        <w:jc w:val="center"/>
      </w:pPr>
      <w:r>
        <w:rPr>
          <w:i/>
          <w:iCs/>
        </w:rPr>
        <w:t xml:space="preserve">p_pick(x_i) = ( k_p / ( k_p + f(x_i) ) )²</w:t>
      </w:r>
    </w:p>
    <w:p>
      <w:pPr>
        <w:spacing w:after="160" w:line="300"/>
        <w:jc w:val="both"/>
      </w:pPr>
      <w:r>
        <w:t xml:space="preserve">Here f(x_i) is a local density function that estimates how similar the surrounding items are to x_i, and k_p is a pick-up threshold constant. When f(x_i) is small (the item is isolated or surrounded by dissimilar items), p_pick approaches one, so the ant is very likely to lift it. When f(x_i) is large (the item is already among many similar items), p_pick drops towards zero and the ant leaves it alone.</w:t>
      </w:r>
    </w:p>
    <w:p>
      <w:pPr>
        <w:spacing w:after="160" w:line="300"/>
        <w:jc w:val="both"/>
      </w:pPr>
      <w:r>
        <w:t xml:space="preserve">Conversely, when a laden ant carrying item x_i is on an empty cell, it drops the item with probability:</w:t>
      </w:r>
    </w:p>
    <w:p>
      <w:pPr>
        <w:spacing w:after="160" w:before="120"/>
        <w:jc w:val="center"/>
      </w:pPr>
      <w:r>
        <w:rPr>
          <w:i/>
          <w:iCs/>
        </w:rPr>
        <w:t xml:space="preserve">p_drop(x_i) = ( f(x_i) / ( k_d + f(x_i) ) )²</w:t>
      </w:r>
    </w:p>
    <w:p>
      <w:pPr>
        <w:spacing w:after="160" w:line="300"/>
        <w:jc w:val="both"/>
      </w:pPr>
      <w:r>
        <w:t xml:space="preserve">When f(x_i) is large — meaning the surrounding area already contains many items similar to the one being carried — p_drop approaches one, so the ant releases its burden there. When f(x_i) is small, the ant keeps walking with the item.</w:t>
      </w:r>
    </w:p>
    <w:p>
      <w:pPr>
        <w:pStyle w:val="Heading3"/>
        <w:spacing w:after="140" w:before="220"/>
      </w:pPr>
      <w:r>
        <w:t xml:space="preserve">The Local Density Function</w:t>
      </w:r>
    </w:p>
    <w:p>
      <w:pPr>
        <w:spacing w:after="160" w:line="300"/>
        <w:jc w:val="both"/>
      </w:pPr>
      <w:r>
        <w:t xml:space="preserve">The local density function f(x_i) is typically computed over a small square neighbourhood of side s centred on the ant's current cell. If d(x_i, x_j) denotes a distance (such as Euclidean distance) between items, the function takes the form:</w:t>
      </w:r>
    </w:p>
    <w:p>
      <w:pPr>
        <w:spacing w:after="160" w:before="120"/>
        <w:jc w:val="center"/>
      </w:pPr>
      <w:r>
        <w:rPr>
          <w:i/>
          <w:iCs/>
        </w:rPr>
        <w:t xml:space="preserve">f(x_i) = max{ 0 ,  (1/s²) · Σ_{x_j ∈ Neighbourhood} [ 1 − d(x_i, x_j) / α ] }</w:t>
      </w:r>
    </w:p>
    <w:p>
      <w:pPr>
        <w:spacing w:after="160" w:line="300"/>
        <w:jc w:val="both"/>
      </w:pPr>
      <w:r>
        <w:t xml:space="preserve">The parameter α controls the scale of dissimilarity at which items are still considered 'similar enough' to count positively towards the density. Tuning α controls the sharpness of the resulting clusters.</w:t>
      </w:r>
    </w:p>
    <w:p>
      <w:pPr>
        <w:pStyle w:val="Heading3"/>
        <w:spacing w:after="140" w:before="220"/>
      </w:pPr>
      <w:r>
        <w:t xml:space="preserve">Emergent Cluster Formation</w:t>
      </w:r>
    </w:p>
    <w:p>
      <w:pPr>
        <w:spacing w:after="160" w:line="300"/>
        <w:jc w:val="both"/>
      </w:pPr>
      <w:r>
        <w:t xml:space="preserve">Over the course of many thousands of these pick-up / walk / drop cycles, isolated items get picked up repeatedly and tend to be dropped in regions where similar items already exist. Small initial clusters grow, because a growing cluster increases f(x_i) for its items and therefore reduces the chance of further removal. Simultaneously, mistakenly-placed items in a cluster have lower f and get carried away. The final configuration on the grid exhibits spatially separated, internally homogeneous piles — an emergent clustering solution. Crucially, the number of piles is not pre-set; it emerges from the data distribution itself, making ant-based clustering a naturally adaptive alternative to k-means-type methods.</w:t>
      </w:r>
    </w:p>
    <w:p>
      <w:pPr>
        <w:pStyle w:val="Heading3"/>
        <w:spacing w:after="140" w:before="220"/>
      </w:pPr>
      <w:r>
        <w:t xml:space="preserve">Applications</w:t>
      </w:r>
    </w:p>
    <w:p>
      <w:pPr>
        <w:pStyle w:val="ListParagraph"/>
        <w:numPr>
          <w:ilvl w:val="0"/>
          <w:numId w:val="3"/>
        </w:numPr>
        <w:spacing w:after="100" w:line="300"/>
        <w:jc w:val="both"/>
      </w:pPr>
      <w:r>
        <w:t xml:space="preserve">Document clustering where the number of thematic groups is unknown in advance.</w:t>
      </w:r>
    </w:p>
    <w:p>
      <w:pPr>
        <w:pStyle w:val="ListParagraph"/>
        <w:numPr>
          <w:ilvl w:val="0"/>
          <w:numId w:val="3"/>
        </w:numPr>
        <w:spacing w:after="100" w:line="300"/>
        <w:jc w:val="both"/>
      </w:pPr>
      <w:r>
        <w:t xml:space="preserve">Image segmentation, particularly for satellite imagery where region counts vary by scene.</w:t>
      </w:r>
    </w:p>
    <w:p>
      <w:pPr>
        <w:pStyle w:val="ListParagraph"/>
        <w:numPr>
          <w:ilvl w:val="0"/>
          <w:numId w:val="3"/>
        </w:numPr>
        <w:spacing w:after="100" w:line="300"/>
        <w:jc w:val="both"/>
      </w:pPr>
      <w:r>
        <w:t xml:space="preserve">Gene expression clustering in bioinformatics, where exploratory grouping is required.</w:t>
      </w:r>
    </w:p>
    <w:p>
      <w:pPr>
        <w:pStyle w:val="ListParagraph"/>
        <w:numPr>
          <w:ilvl w:val="0"/>
          <w:numId w:val="3"/>
        </w:numPr>
        <w:spacing w:after="100" w:line="300"/>
        <w:jc w:val="both"/>
      </w:pPr>
      <w:r>
        <w:t xml:space="preserve">Customer segmentation in marketing databases with unknown market segment count.</w:t>
      </w:r>
    </w:p>
    <w:p>
      <w:pPr>
        <w:pStyle w:val="Heading2"/>
        <w:spacing w:after="160" w:before="280"/>
      </w:pPr>
      <w:r>
        <w:t xml:space="preserve">Social Network Structure: The Neighborhood Principle</w:t>
      </w:r>
    </w:p>
    <w:p>
      <w:pPr>
        <w:pStyle w:val="Heading3"/>
        <w:spacing w:after="140" w:before="220"/>
      </w:pPr>
      <w:r>
        <w:t xml:space="preserve">Concept Explanation</w:t>
      </w:r>
    </w:p>
    <w:p>
      <w:pPr>
        <w:spacing w:after="160" w:line="300"/>
        <w:jc w:val="both"/>
      </w:pPr>
      <w:r>
        <w:t xml:space="preserve">In Particle Swarm Optimization, the way in which information flows between particles is governed by a social network topology called the swarm's social structure. The Neighborhood Principle states that each particle does not share information with every other particle in the swarm; instead, it communicates only with a defined subset of particles called its neighbours. The structural choice of which particles are neighbours of which other particles has a profound effect on how fast the swarm converges and on whether it converges to a global optimum or gets trapped at a local one.</w:t>
      </w:r>
    </w:p>
    <w:p>
      <w:pPr>
        <w:spacing w:after="160" w:line="300"/>
        <w:jc w:val="both"/>
      </w:pPr>
      <w:r>
        <w:t xml:space="preserve">This principle models the social reality that in both biological swarms and human communities, an individual does not have direct knowledge of the state of every other individual in the population. A bird in a flock observes only its nearest neighbours; a person in a social network hears news primarily from a small circle of contacts. PSO reproduces this locality explicitly through two concepts: the local best position (p_lb) and the topology-dependent neighbourhood best (p_nb).</w:t>
      </w:r>
    </w:p>
    <w:p>
      <w:pPr>
        <w:pStyle w:val="Heading3"/>
        <w:spacing w:after="140" w:before="220"/>
      </w:pPr>
      <w:r>
        <w:t xml:space="preserve">Common Neighbourhood Topologies</w:t>
      </w:r>
    </w:p>
    <w:p>
      <w:pPr>
        <w:pStyle w:val="Heading3"/>
        <w:spacing w:after="140" w:before="220"/>
      </w:pPr>
      <w:r>
        <w:t xml:space="preserve">1. Star (Global Best / gbest) Topology</w:t>
      </w:r>
    </w:p>
    <w:p>
      <w:pPr>
        <w:spacing w:after="160" w:line="300"/>
        <w:jc w:val="both"/>
      </w:pPr>
      <w:r>
        <w:t xml:space="preserve">Every particle is directly connected to every other particle. The best position discovered anywhere in the swarm is instantly visible to all. This is equivalent to the pure gbest PSO introduced by Eberhart and Kennedy. Consequence: extremely fast convergence but a high risk of premature convergence onto local optima, because any promising region discovered early on dominates the global signal.</w:t>
      </w:r>
    </w:p>
    <w:p>
      <w:pPr>
        <w:pStyle w:val="Heading3"/>
        <w:spacing w:after="140" w:before="220"/>
      </w:pPr>
      <w:r>
        <w:t xml:space="preserve">2. Ring (Local Best / lbest) Topology</w:t>
      </w:r>
    </w:p>
    <w:p>
      <w:pPr>
        <w:spacing w:after="160" w:line="300"/>
        <w:jc w:val="both"/>
      </w:pPr>
      <w:r>
        <w:t xml:space="preserve">Particles are arranged in a conceptual ring; each particle communicates only with its two immediate ring-neighbours (the particle to its left and to its right). The neighbourhood best p_nb for any particle is the best position found among itself and its two neighbours. Information about a new discovery must propagate around the ring one step at a time, which slows convergence but also preserves diversity for much longer, drastically reducing the chance of premature convergence.</w:t>
      </w:r>
    </w:p>
    <w:p>
      <w:pPr>
        <w:pStyle w:val="Heading3"/>
        <w:spacing w:after="140" w:before="220"/>
      </w:pPr>
      <w:r>
        <w:t xml:space="preserve">3. Von Neumann Topology</w:t>
      </w:r>
    </w:p>
    <w:p>
      <w:pPr>
        <w:spacing w:after="160" w:line="300"/>
        <w:jc w:val="both"/>
      </w:pPr>
      <w:r>
        <w:t xml:space="preserve">Particles are arranged on a two-dimensional grid where each particle is connected to its four orthogonal neighbours (up, down, left, right). This topology strikes a balance between the extreme connectivity of the star and the extreme locality of the ring, and empirical studies have shown it often achieves the best overall performance across a broad range of benchmark problems.</w:t>
      </w:r>
    </w:p>
    <w:p>
      <w:pPr>
        <w:pStyle w:val="Heading3"/>
        <w:spacing w:after="140" w:before="220"/>
      </w:pPr>
      <w:r>
        <w:t xml:space="preserve">4. Wheel Topology</w:t>
      </w:r>
    </w:p>
    <w:p>
      <w:pPr>
        <w:spacing w:after="160" w:line="300"/>
        <w:jc w:val="both"/>
      </w:pPr>
      <w:r>
        <w:t xml:space="preserve">One central 'hub' particle is connected to every other particle, while the non-hub particles are not connected to each other at all. All information must pass through the hub, which acts as an information bottleneck. Convergence is slow and heavily dependent on how quickly the hub discovers good regions.</w:t>
      </w:r>
    </w:p>
    <w:p>
      <w:pPr>
        <w:pStyle w:val="Heading3"/>
        <w:spacing w:after="140" w:before="220"/>
      </w:pPr>
      <w:r>
        <w:t xml:space="preserve">5. Random / Small-World Topology</w:t>
      </w:r>
    </w:p>
    <w:p>
      <w:pPr>
        <w:spacing w:after="160" w:line="300"/>
        <w:jc w:val="both"/>
      </w:pPr>
      <w:r>
        <w:t xml:space="preserve">Each particle is connected to a small number k of randomly chosen other particles. This mimics the small-world property observed in real social networks, where most connections are local but a few long-range edges allow information to jump quickly across the whole network. Small-world topologies tend to combine the fast convergence of star networks with the diversity preservation of ring networks.</w:t>
      </w:r>
    </w:p>
    <w:p>
      <w:pPr>
        <w:pStyle w:val="Heading3"/>
        <w:spacing w:after="140" w:before="220"/>
      </w:pPr>
      <w:r>
        <w:t xml:space="preserve">Mathematical Implication for the Velocity Update</w:t>
      </w:r>
    </w:p>
    <w:p>
      <w:pPr>
        <w:spacing w:after="160" w:line="300"/>
        <w:jc w:val="both"/>
      </w:pPr>
      <w:r>
        <w:t xml:space="preserve">When a neighbourhood topology other than star is used, the global best term P_gb in the standard PSO velocity equation is replaced by the neighbourhood best P_nb,i specific to particle i:</w:t>
      </w:r>
    </w:p>
    <w:p>
      <w:pPr>
        <w:spacing w:after="160" w:before="120"/>
        <w:jc w:val="center"/>
      </w:pPr>
      <w:r>
        <w:rPr>
          <w:i/>
          <w:iCs/>
        </w:rPr>
        <w:t xml:space="preserve">v_i(t+1) = ω · v_i(t) + c_1 · rand() · (P_ib − x_i(t)) + c_2 · rand() · (P_nb,i − x_i(t))</w:t>
      </w:r>
    </w:p>
    <w:p>
      <w:pPr>
        <w:spacing w:after="160" w:line="300"/>
        <w:jc w:val="both"/>
      </w:pPr>
      <w:r>
        <w:t xml:space="preserve">The only change is the replacement of the single swarm-wide P_gb with the topology-dependent P_nb,i, but this single change fundamentally alters the dynamics of information flow and therefore the exploration–exploitation balance of the entire algorithm.</w:t>
      </w:r>
    </w:p>
    <w:p>
      <w:pPr>
        <w:pStyle w:val="Heading3"/>
        <w:spacing w:after="140" w:before="220"/>
      </w:pPr>
      <w:r>
        <w:t xml:space="preserve">Trade-Off: Connectivity vs. Convergence</w:t>
      </w:r>
    </w:p>
    <w:p>
      <w:pPr>
        <w:spacing w:after="160" w:line="300"/>
        <w:jc w:val="both"/>
      </w:pPr>
      <w:r>
        <w:t xml:space="preserve">A highly connected topology (like star) yields high exploitation but low exploration — the swarm quickly concentrates on whatever the first good discovery was. A sparsely connected topology (like ring) yields high exploration but slow exploitation — many independent regions are searched for a long time before consensus forms. Choosing the neighbourhood structure is therefore one of the most consequential design decisions in practical PSO deployment.</w:t>
      </w:r>
    </w:p>
    <w:p>
      <w:pPr>
        <w:pStyle w:val="Heading2"/>
        <w:spacing w:after="160" w:before="280"/>
      </w:pPr>
      <w:r>
        <w:t xml:space="preserve">Particle Swarm Optimization versus Evolutionary Computing</w:t>
      </w:r>
    </w:p>
    <w:p>
      <w:pPr>
        <w:pStyle w:val="Heading3"/>
        <w:spacing w:after="140" w:before="220"/>
      </w:pPr>
      <w:r>
        <w:t xml:space="preserve">Concept Explanation</w:t>
      </w:r>
    </w:p>
    <w:p>
      <w:pPr>
        <w:spacing w:after="160" w:line="300"/>
        <w:jc w:val="both"/>
      </w:pPr>
      <w:r>
        <w:t xml:space="preserve">Both Particle Swarm Optimization (PSO) and Evolutionary Computing (EC — represented here principally by Genetic Algorithms) are population-based stochastic optimization frameworks. Both maintain a population of candidate solutions, both use a fitness function to guide the search, and both are inspired by biological metaphors. However, the underlying metaphors are fundamentally different and this difference translates into very distinct mathematical machinery and performance characteristics.</w:t>
      </w:r>
    </w:p>
    <w:p>
      <w:pPr>
        <w:spacing w:after="160" w:line="300"/>
        <w:jc w:val="both"/>
      </w:pPr>
      <w:r>
        <w:t xml:space="preserve">EC is inspired by Darwinian evolution over many generations: inferior individuals are eliminated and superior ones reproduce, producing genetically altered offspring that populate the next generation. PSO, in contrast, is inspired by the synchronous motion of a flock of birds or a school of fish: no individual dies, no individual is born, and no offspring exist. Instead, every individual persists throughout the entire run and merely adjusts its velocity and position in response to both its own personal experience and the shared experience of the swarm.</w:t>
      </w:r>
    </w:p>
    <w:p>
      <w:pPr>
        <w:pStyle w:val="Heading3"/>
        <w:spacing w:after="140" w:before="220"/>
      </w:pPr>
      <w:r>
        <w:t xml:space="preserve">Comparative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888888" w:sz="1"/>
              <w:left w:val="single" w:color="888888" w:sz="1"/>
              <w:bottom w:val="single" w:color="888888" w:sz="1"/>
              <w:right w:val="single" w:color="888888" w:sz="1"/>
            </w:tcBorders>
            <w:shd w:fill="D5E8F0" w:val="clear"/>
            <w:tcMar>
              <w:top w:type="dxa" w:w="100"/>
              <w:left w:type="dxa" w:w="140"/>
              <w:bottom w:type="dxa" w:w="100"/>
              <w:right w:type="dxa" w:w="140"/>
            </w:tcMar>
          </w:tcPr>
          <w:p>
            <w:r>
              <w:rPr>
                <w:b/>
                <w:bCs/>
                <w:sz w:val="22"/>
                <w:szCs w:val="22"/>
              </w:rPr>
              <w:t xml:space="preserve">Aspect</w:t>
            </w:r>
          </w:p>
        </w:tc>
        <w:tc>
          <w:tcPr>
            <w:tcW w:type="dxa" w:w="3120"/>
            <w:tcBorders>
              <w:top w:val="single" w:color="888888" w:sz="1"/>
              <w:left w:val="single" w:color="888888" w:sz="1"/>
              <w:bottom w:val="single" w:color="888888" w:sz="1"/>
              <w:right w:val="single" w:color="888888" w:sz="1"/>
            </w:tcBorders>
            <w:shd w:fill="D5E8F0" w:val="clear"/>
            <w:tcMar>
              <w:top w:type="dxa" w:w="100"/>
              <w:left w:type="dxa" w:w="140"/>
              <w:bottom w:type="dxa" w:w="100"/>
              <w:right w:type="dxa" w:w="140"/>
            </w:tcMar>
          </w:tcPr>
          <w:p>
            <w:r>
              <w:rPr>
                <w:b/>
                <w:bCs/>
                <w:sz w:val="22"/>
                <w:szCs w:val="22"/>
              </w:rPr>
              <w:t xml:space="preserve">Evolutionary Computing (GA)</w:t>
            </w:r>
          </w:p>
        </w:tc>
        <w:tc>
          <w:tcPr>
            <w:tcW w:type="dxa" w:w="3120"/>
            <w:tcBorders>
              <w:top w:val="single" w:color="888888" w:sz="1"/>
              <w:left w:val="single" w:color="888888" w:sz="1"/>
              <w:bottom w:val="single" w:color="888888" w:sz="1"/>
              <w:right w:val="single" w:color="888888" w:sz="1"/>
            </w:tcBorders>
            <w:shd w:fill="D5E8F0" w:val="clear"/>
            <w:tcMar>
              <w:top w:type="dxa" w:w="100"/>
              <w:left w:type="dxa" w:w="140"/>
              <w:bottom w:type="dxa" w:w="100"/>
              <w:right w:type="dxa" w:w="140"/>
            </w:tcMar>
          </w:tcPr>
          <w:p>
            <w:r>
              <w:rPr>
                <w:b/>
                <w:bCs/>
                <w:sz w:val="22"/>
                <w:szCs w:val="22"/>
              </w:rPr>
              <w:t xml:space="preserve">Particle Swarm Optimization</w:t>
            </w:r>
          </w:p>
        </w:tc>
      </w:tr>
      <w:tr>
        <w:tc>
          <w:tcPr>
            <w:tcW w:type="dxa" w:w="3120"/>
            <w:tcBorders>
              <w:top w:val="single" w:color="888888" w:sz="1"/>
              <w:left w:val="single" w:color="888888" w:sz="1"/>
              <w:bottom w:val="single" w:color="888888" w:sz="1"/>
              <w:right w:val="single" w:color="888888" w:sz="1"/>
            </w:tcBorders>
            <w:tcMar>
              <w:top w:type="dxa" w:w="100"/>
              <w:left w:type="dxa" w:w="140"/>
              <w:bottom w:type="dxa" w:w="100"/>
              <w:right w:type="dxa" w:w="140"/>
            </w:tcMar>
          </w:tcPr>
          <w:p>
            <w:r>
              <w:rPr>
                <w:b w:val="false"/>
                <w:bCs w:val="false"/>
                <w:sz w:val="22"/>
                <w:szCs w:val="22"/>
              </w:rPr>
              <w:t xml:space="preserve">Biological metaphor</w:t>
            </w:r>
          </w:p>
        </w:tc>
        <w:tc>
          <w:tcPr>
            <w:tcW w:type="dxa" w:w="3120"/>
            <w:tcBorders>
              <w:top w:val="single" w:color="888888" w:sz="1"/>
              <w:left w:val="single" w:color="888888" w:sz="1"/>
              <w:bottom w:val="single" w:color="888888" w:sz="1"/>
              <w:right w:val="single" w:color="888888" w:sz="1"/>
            </w:tcBorders>
            <w:tcMar>
              <w:top w:type="dxa" w:w="100"/>
              <w:left w:type="dxa" w:w="140"/>
              <w:bottom w:type="dxa" w:w="100"/>
              <w:right w:type="dxa" w:w="140"/>
            </w:tcMar>
          </w:tcPr>
          <w:p>
            <w:r>
              <w:rPr>
                <w:b w:val="false"/>
                <w:bCs w:val="false"/>
                <w:sz w:val="22"/>
                <w:szCs w:val="22"/>
              </w:rPr>
              <w:t xml:space="preserve">Darwinian natural selection and genetic inheritance</w:t>
            </w:r>
          </w:p>
        </w:tc>
        <w:tc>
          <w:tcPr>
            <w:tcW w:type="dxa" w:w="3120"/>
            <w:tcBorders>
              <w:top w:val="single" w:color="888888" w:sz="1"/>
              <w:left w:val="single" w:color="888888" w:sz="1"/>
              <w:bottom w:val="single" w:color="888888" w:sz="1"/>
              <w:right w:val="single" w:color="888888" w:sz="1"/>
            </w:tcBorders>
            <w:tcMar>
              <w:top w:type="dxa" w:w="100"/>
              <w:left w:type="dxa" w:w="140"/>
              <w:bottom w:type="dxa" w:w="100"/>
              <w:right w:type="dxa" w:w="140"/>
            </w:tcMar>
          </w:tcPr>
          <w:p>
            <w:r>
              <w:rPr>
                <w:b w:val="false"/>
                <w:bCs w:val="false"/>
                <w:sz w:val="22"/>
                <w:szCs w:val="22"/>
              </w:rPr>
              <w:t xml:space="preserve">Social behaviour of a flock or school</w:t>
            </w:r>
          </w:p>
        </w:tc>
      </w:tr>
      <w:tr>
        <w:tc>
          <w:tcPr>
            <w:tcW w:type="dxa" w:w="3120"/>
            <w:tcBorders>
              <w:top w:val="single" w:color="888888" w:sz="1"/>
              <w:left w:val="single" w:color="888888" w:sz="1"/>
              <w:bottom w:val="single" w:color="888888" w:sz="1"/>
              <w:right w:val="single" w:color="888888" w:sz="1"/>
            </w:tcBorders>
            <w:tcMar>
              <w:top w:type="dxa" w:w="100"/>
              <w:left w:type="dxa" w:w="140"/>
              <w:bottom w:type="dxa" w:w="100"/>
              <w:right w:type="dxa" w:w="140"/>
            </w:tcMar>
          </w:tcPr>
          <w:p>
            <w:r>
              <w:rPr>
                <w:b w:val="false"/>
                <w:bCs w:val="false"/>
                <w:sz w:val="22"/>
                <w:szCs w:val="22"/>
              </w:rPr>
              <w:t xml:space="preserve">Population members</w:t>
            </w:r>
          </w:p>
        </w:tc>
        <w:tc>
          <w:tcPr>
            <w:tcW w:type="dxa" w:w="3120"/>
            <w:tcBorders>
              <w:top w:val="single" w:color="888888" w:sz="1"/>
              <w:left w:val="single" w:color="888888" w:sz="1"/>
              <w:bottom w:val="single" w:color="888888" w:sz="1"/>
              <w:right w:val="single" w:color="888888" w:sz="1"/>
            </w:tcBorders>
            <w:tcMar>
              <w:top w:type="dxa" w:w="100"/>
              <w:left w:type="dxa" w:w="140"/>
              <w:bottom w:type="dxa" w:w="100"/>
              <w:right w:type="dxa" w:w="140"/>
            </w:tcMar>
          </w:tcPr>
          <w:p>
            <w:r>
              <w:rPr>
                <w:b w:val="false"/>
                <w:bCs w:val="false"/>
                <w:sz w:val="22"/>
                <w:szCs w:val="22"/>
              </w:rPr>
              <w:t xml:space="preserve">Chromosomes; replaced each generation</w:t>
            </w:r>
          </w:p>
        </w:tc>
        <w:tc>
          <w:tcPr>
            <w:tcW w:type="dxa" w:w="3120"/>
            <w:tcBorders>
              <w:top w:val="single" w:color="888888" w:sz="1"/>
              <w:left w:val="single" w:color="888888" w:sz="1"/>
              <w:bottom w:val="single" w:color="888888" w:sz="1"/>
              <w:right w:val="single" w:color="888888" w:sz="1"/>
            </w:tcBorders>
            <w:tcMar>
              <w:top w:type="dxa" w:w="100"/>
              <w:left w:type="dxa" w:w="140"/>
              <w:bottom w:type="dxa" w:w="100"/>
              <w:right w:type="dxa" w:w="140"/>
            </w:tcMar>
          </w:tcPr>
          <w:p>
            <w:r>
              <w:rPr>
                <w:b w:val="false"/>
                <w:bCs w:val="false"/>
                <w:sz w:val="22"/>
                <w:szCs w:val="22"/>
              </w:rPr>
              <w:t xml:space="preserve">Particles; persist throughout the entire run</w:t>
            </w:r>
          </w:p>
        </w:tc>
      </w:tr>
      <w:tr>
        <w:tc>
          <w:tcPr>
            <w:tcW w:type="dxa" w:w="3120"/>
            <w:tcBorders>
              <w:top w:val="single" w:color="888888" w:sz="1"/>
              <w:left w:val="single" w:color="888888" w:sz="1"/>
              <w:bottom w:val="single" w:color="888888" w:sz="1"/>
              <w:right w:val="single" w:color="888888" w:sz="1"/>
            </w:tcBorders>
            <w:tcMar>
              <w:top w:type="dxa" w:w="100"/>
              <w:left w:type="dxa" w:w="140"/>
              <w:bottom w:type="dxa" w:w="100"/>
              <w:right w:type="dxa" w:w="140"/>
            </w:tcMar>
          </w:tcPr>
          <w:p>
            <w:r>
              <w:rPr>
                <w:b w:val="false"/>
                <w:bCs w:val="false"/>
                <w:sz w:val="22"/>
                <w:szCs w:val="22"/>
              </w:rPr>
              <w:t xml:space="preserve">Core operators</w:t>
            </w:r>
          </w:p>
        </w:tc>
        <w:tc>
          <w:tcPr>
            <w:tcW w:type="dxa" w:w="3120"/>
            <w:tcBorders>
              <w:top w:val="single" w:color="888888" w:sz="1"/>
              <w:left w:val="single" w:color="888888" w:sz="1"/>
              <w:bottom w:val="single" w:color="888888" w:sz="1"/>
              <w:right w:val="single" w:color="888888" w:sz="1"/>
            </w:tcBorders>
            <w:tcMar>
              <w:top w:type="dxa" w:w="100"/>
              <w:left w:type="dxa" w:w="140"/>
              <w:bottom w:type="dxa" w:w="100"/>
              <w:right w:type="dxa" w:w="140"/>
            </w:tcMar>
          </w:tcPr>
          <w:p>
            <w:r>
              <w:rPr>
                <w:b w:val="false"/>
                <w:bCs w:val="false"/>
                <w:sz w:val="22"/>
                <w:szCs w:val="22"/>
              </w:rPr>
              <w:t xml:space="preserve">Selection, crossover, mutation, sometimes inversion and deletion</w:t>
            </w:r>
          </w:p>
        </w:tc>
        <w:tc>
          <w:tcPr>
            <w:tcW w:type="dxa" w:w="3120"/>
            <w:tcBorders>
              <w:top w:val="single" w:color="888888" w:sz="1"/>
              <w:left w:val="single" w:color="888888" w:sz="1"/>
              <w:bottom w:val="single" w:color="888888" w:sz="1"/>
              <w:right w:val="single" w:color="888888" w:sz="1"/>
            </w:tcBorders>
            <w:tcMar>
              <w:top w:type="dxa" w:w="100"/>
              <w:left w:type="dxa" w:w="140"/>
              <w:bottom w:type="dxa" w:w="100"/>
              <w:right w:type="dxa" w:w="140"/>
            </w:tcMar>
          </w:tcPr>
          <w:p>
            <w:r>
              <w:rPr>
                <w:b w:val="false"/>
                <w:bCs w:val="false"/>
                <w:sz w:val="22"/>
                <w:szCs w:val="22"/>
              </w:rPr>
              <w:t xml:space="preserve">Velocity update and position update; no crossover or mutation</w:t>
            </w:r>
          </w:p>
        </w:tc>
      </w:tr>
      <w:tr>
        <w:tc>
          <w:tcPr>
            <w:tcW w:type="dxa" w:w="3120"/>
            <w:tcBorders>
              <w:top w:val="single" w:color="888888" w:sz="1"/>
              <w:left w:val="single" w:color="888888" w:sz="1"/>
              <w:bottom w:val="single" w:color="888888" w:sz="1"/>
              <w:right w:val="single" w:color="888888" w:sz="1"/>
            </w:tcBorders>
            <w:tcMar>
              <w:top w:type="dxa" w:w="100"/>
              <w:left w:type="dxa" w:w="140"/>
              <w:bottom w:type="dxa" w:w="100"/>
              <w:right w:type="dxa" w:w="140"/>
            </w:tcMar>
          </w:tcPr>
          <w:p>
            <w:r>
              <w:rPr>
                <w:b w:val="false"/>
                <w:bCs w:val="false"/>
                <w:sz w:val="22"/>
                <w:szCs w:val="22"/>
              </w:rPr>
              <w:t xml:space="preserve">Information sharing</w:t>
            </w:r>
          </w:p>
        </w:tc>
        <w:tc>
          <w:tcPr>
            <w:tcW w:type="dxa" w:w="3120"/>
            <w:tcBorders>
              <w:top w:val="single" w:color="888888" w:sz="1"/>
              <w:left w:val="single" w:color="888888" w:sz="1"/>
              <w:bottom w:val="single" w:color="888888" w:sz="1"/>
              <w:right w:val="single" w:color="888888" w:sz="1"/>
            </w:tcBorders>
            <w:tcMar>
              <w:top w:type="dxa" w:w="100"/>
              <w:left w:type="dxa" w:w="140"/>
              <w:bottom w:type="dxa" w:w="100"/>
              <w:right w:type="dxa" w:w="140"/>
            </w:tcMar>
          </w:tcPr>
          <w:p>
            <w:r>
              <w:rPr>
                <w:b w:val="false"/>
                <w:bCs w:val="false"/>
                <w:sz w:val="22"/>
                <w:szCs w:val="22"/>
              </w:rPr>
              <w:t xml:space="preserve">Indirectly through genetic material passed from parents to offspring</w:t>
            </w:r>
          </w:p>
        </w:tc>
        <w:tc>
          <w:tcPr>
            <w:tcW w:type="dxa" w:w="3120"/>
            <w:tcBorders>
              <w:top w:val="single" w:color="888888" w:sz="1"/>
              <w:left w:val="single" w:color="888888" w:sz="1"/>
              <w:bottom w:val="single" w:color="888888" w:sz="1"/>
              <w:right w:val="single" w:color="888888" w:sz="1"/>
            </w:tcBorders>
            <w:tcMar>
              <w:top w:type="dxa" w:w="100"/>
              <w:left w:type="dxa" w:w="140"/>
              <w:bottom w:type="dxa" w:w="100"/>
              <w:right w:type="dxa" w:w="140"/>
            </w:tcMar>
          </w:tcPr>
          <w:p>
            <w:r>
              <w:rPr>
                <w:b w:val="false"/>
                <w:bCs w:val="false"/>
                <w:sz w:val="22"/>
                <w:szCs w:val="22"/>
              </w:rPr>
              <w:t xml:space="preserve">Directly through the personal best P_ib and the global or neighbourhood best P_gb / P_nb</w:t>
            </w:r>
          </w:p>
        </w:tc>
      </w:tr>
      <w:tr>
        <w:tc>
          <w:tcPr>
            <w:tcW w:type="dxa" w:w="3120"/>
            <w:tcBorders>
              <w:top w:val="single" w:color="888888" w:sz="1"/>
              <w:left w:val="single" w:color="888888" w:sz="1"/>
              <w:bottom w:val="single" w:color="888888" w:sz="1"/>
              <w:right w:val="single" w:color="888888" w:sz="1"/>
            </w:tcBorders>
            <w:tcMar>
              <w:top w:type="dxa" w:w="100"/>
              <w:left w:type="dxa" w:w="140"/>
              <w:bottom w:type="dxa" w:w="100"/>
              <w:right w:type="dxa" w:w="140"/>
            </w:tcMar>
          </w:tcPr>
          <w:p>
            <w:r>
              <w:rPr>
                <w:b w:val="false"/>
                <w:bCs w:val="false"/>
                <w:sz w:val="22"/>
                <w:szCs w:val="22"/>
              </w:rPr>
              <w:t xml:space="preserve">Memory of past states</w:t>
            </w:r>
          </w:p>
        </w:tc>
        <w:tc>
          <w:tcPr>
            <w:tcW w:type="dxa" w:w="3120"/>
            <w:tcBorders>
              <w:top w:val="single" w:color="888888" w:sz="1"/>
              <w:left w:val="single" w:color="888888" w:sz="1"/>
              <w:bottom w:val="single" w:color="888888" w:sz="1"/>
              <w:right w:val="single" w:color="888888" w:sz="1"/>
            </w:tcBorders>
            <w:tcMar>
              <w:top w:type="dxa" w:w="100"/>
              <w:left w:type="dxa" w:w="140"/>
              <w:bottom w:type="dxa" w:w="100"/>
              <w:right w:type="dxa" w:w="140"/>
            </w:tcMar>
          </w:tcPr>
          <w:p>
            <w:r>
              <w:rPr>
                <w:b w:val="false"/>
                <w:bCs w:val="false"/>
                <w:sz w:val="22"/>
                <w:szCs w:val="22"/>
              </w:rPr>
              <w:t xml:space="preserve">No individual memory; only the surviving population carries information forward</w:t>
            </w:r>
          </w:p>
        </w:tc>
        <w:tc>
          <w:tcPr>
            <w:tcW w:type="dxa" w:w="3120"/>
            <w:tcBorders>
              <w:top w:val="single" w:color="888888" w:sz="1"/>
              <w:left w:val="single" w:color="888888" w:sz="1"/>
              <w:bottom w:val="single" w:color="888888" w:sz="1"/>
              <w:right w:val="single" w:color="888888" w:sz="1"/>
            </w:tcBorders>
            <w:tcMar>
              <w:top w:type="dxa" w:w="100"/>
              <w:left w:type="dxa" w:w="140"/>
              <w:bottom w:type="dxa" w:w="100"/>
              <w:right w:type="dxa" w:w="140"/>
            </w:tcMar>
          </w:tcPr>
          <w:p>
            <w:r>
              <w:rPr>
                <w:b w:val="false"/>
                <w:bCs w:val="false"/>
                <w:sz w:val="22"/>
                <w:szCs w:val="22"/>
              </w:rPr>
              <w:t xml:space="preserve">Every particle remembers its personal best position across all iterations</w:t>
            </w:r>
          </w:p>
        </w:tc>
      </w:tr>
      <w:tr>
        <w:tc>
          <w:tcPr>
            <w:tcW w:type="dxa" w:w="3120"/>
            <w:tcBorders>
              <w:top w:val="single" w:color="888888" w:sz="1"/>
              <w:left w:val="single" w:color="888888" w:sz="1"/>
              <w:bottom w:val="single" w:color="888888" w:sz="1"/>
              <w:right w:val="single" w:color="888888" w:sz="1"/>
            </w:tcBorders>
            <w:tcMar>
              <w:top w:type="dxa" w:w="100"/>
              <w:left w:type="dxa" w:w="140"/>
              <w:bottom w:type="dxa" w:w="100"/>
              <w:right w:type="dxa" w:w="140"/>
            </w:tcMar>
          </w:tcPr>
          <w:p>
            <w:r>
              <w:rPr>
                <w:b w:val="false"/>
                <w:bCs w:val="false"/>
                <w:sz w:val="22"/>
                <w:szCs w:val="22"/>
              </w:rPr>
              <w:t xml:space="preserve">Number of control parameters</w:t>
            </w:r>
          </w:p>
        </w:tc>
        <w:tc>
          <w:tcPr>
            <w:tcW w:type="dxa" w:w="3120"/>
            <w:tcBorders>
              <w:top w:val="single" w:color="888888" w:sz="1"/>
              <w:left w:val="single" w:color="888888" w:sz="1"/>
              <w:bottom w:val="single" w:color="888888" w:sz="1"/>
              <w:right w:val="single" w:color="888888" w:sz="1"/>
            </w:tcBorders>
            <w:tcMar>
              <w:top w:type="dxa" w:w="100"/>
              <w:left w:type="dxa" w:w="140"/>
              <w:bottom w:type="dxa" w:w="100"/>
              <w:right w:type="dxa" w:w="140"/>
            </w:tcMar>
          </w:tcPr>
          <w:p>
            <w:r>
              <w:rPr>
                <w:b w:val="false"/>
                <w:bCs w:val="false"/>
                <w:sz w:val="22"/>
                <w:szCs w:val="22"/>
              </w:rPr>
              <w:t xml:space="preserve">Larger: population size, crossover rate, mutation rate, selection pressure, elitism count</w:t>
            </w:r>
          </w:p>
        </w:tc>
        <w:tc>
          <w:tcPr>
            <w:tcW w:type="dxa" w:w="3120"/>
            <w:tcBorders>
              <w:top w:val="single" w:color="888888" w:sz="1"/>
              <w:left w:val="single" w:color="888888" w:sz="1"/>
              <w:bottom w:val="single" w:color="888888" w:sz="1"/>
              <w:right w:val="single" w:color="888888" w:sz="1"/>
            </w:tcBorders>
            <w:tcMar>
              <w:top w:type="dxa" w:w="100"/>
              <w:left w:type="dxa" w:w="140"/>
              <w:bottom w:type="dxa" w:w="100"/>
              <w:right w:type="dxa" w:w="140"/>
            </w:tcMar>
          </w:tcPr>
          <w:p>
            <w:r>
              <w:rPr>
                <w:b w:val="false"/>
                <w:bCs w:val="false"/>
                <w:sz w:val="22"/>
                <w:szCs w:val="22"/>
              </w:rPr>
              <w:t xml:space="preserve">Smaller: inertia ω, acceleration constants c_1 and c_2, swarm size</w:t>
            </w:r>
          </w:p>
        </w:tc>
      </w:tr>
      <w:tr>
        <w:tc>
          <w:tcPr>
            <w:tcW w:type="dxa" w:w="3120"/>
            <w:tcBorders>
              <w:top w:val="single" w:color="888888" w:sz="1"/>
              <w:left w:val="single" w:color="888888" w:sz="1"/>
              <w:bottom w:val="single" w:color="888888" w:sz="1"/>
              <w:right w:val="single" w:color="888888" w:sz="1"/>
            </w:tcBorders>
            <w:tcMar>
              <w:top w:type="dxa" w:w="100"/>
              <w:left w:type="dxa" w:w="140"/>
              <w:bottom w:type="dxa" w:w="100"/>
              <w:right w:type="dxa" w:w="140"/>
            </w:tcMar>
          </w:tcPr>
          <w:p>
            <w:r>
              <w:rPr>
                <w:b w:val="false"/>
                <w:bCs w:val="false"/>
                <w:sz w:val="22"/>
                <w:szCs w:val="22"/>
              </w:rPr>
              <w:t xml:space="preserve">Convergence speed</w:t>
            </w:r>
          </w:p>
        </w:tc>
        <w:tc>
          <w:tcPr>
            <w:tcW w:type="dxa" w:w="3120"/>
            <w:tcBorders>
              <w:top w:val="single" w:color="888888" w:sz="1"/>
              <w:left w:val="single" w:color="888888" w:sz="1"/>
              <w:bottom w:val="single" w:color="888888" w:sz="1"/>
              <w:right w:val="single" w:color="888888" w:sz="1"/>
            </w:tcBorders>
            <w:tcMar>
              <w:top w:type="dxa" w:w="100"/>
              <w:left w:type="dxa" w:w="140"/>
              <w:bottom w:type="dxa" w:w="100"/>
              <w:right w:type="dxa" w:w="140"/>
            </w:tcMar>
          </w:tcPr>
          <w:p>
            <w:r>
              <w:rPr>
                <w:b w:val="false"/>
                <w:bCs w:val="false"/>
                <w:sz w:val="22"/>
                <w:szCs w:val="22"/>
              </w:rPr>
              <w:t xml:space="preserve">Generally slower; requires more fitness evaluations for equivalent solution quality</w:t>
            </w:r>
          </w:p>
        </w:tc>
        <w:tc>
          <w:tcPr>
            <w:tcW w:type="dxa" w:w="3120"/>
            <w:tcBorders>
              <w:top w:val="single" w:color="888888" w:sz="1"/>
              <w:left w:val="single" w:color="888888" w:sz="1"/>
              <w:bottom w:val="single" w:color="888888" w:sz="1"/>
              <w:right w:val="single" w:color="888888" w:sz="1"/>
            </w:tcBorders>
            <w:tcMar>
              <w:top w:type="dxa" w:w="100"/>
              <w:left w:type="dxa" w:w="140"/>
              <w:bottom w:type="dxa" w:w="100"/>
              <w:right w:type="dxa" w:w="140"/>
            </w:tcMar>
          </w:tcPr>
          <w:p>
            <w:r>
              <w:rPr>
                <w:b w:val="false"/>
                <w:bCs w:val="false"/>
                <w:sz w:val="22"/>
                <w:szCs w:val="22"/>
              </w:rPr>
              <w:t xml:space="preserve">Generally faster on continuous smooth problems</w:t>
            </w:r>
          </w:p>
        </w:tc>
      </w:tr>
      <w:tr>
        <w:tc>
          <w:tcPr>
            <w:tcW w:type="dxa" w:w="3120"/>
            <w:tcBorders>
              <w:top w:val="single" w:color="888888" w:sz="1"/>
              <w:left w:val="single" w:color="888888" w:sz="1"/>
              <w:bottom w:val="single" w:color="888888" w:sz="1"/>
              <w:right w:val="single" w:color="888888" w:sz="1"/>
            </w:tcBorders>
            <w:tcMar>
              <w:top w:type="dxa" w:w="100"/>
              <w:left w:type="dxa" w:w="140"/>
              <w:bottom w:type="dxa" w:w="100"/>
              <w:right w:type="dxa" w:w="140"/>
            </w:tcMar>
          </w:tcPr>
          <w:p>
            <w:r>
              <w:rPr>
                <w:b w:val="false"/>
                <w:bCs w:val="false"/>
                <w:sz w:val="22"/>
                <w:szCs w:val="22"/>
              </w:rPr>
              <w:t xml:space="preserve">Exploration vs. exploitation</w:t>
            </w:r>
          </w:p>
        </w:tc>
        <w:tc>
          <w:tcPr>
            <w:tcW w:type="dxa" w:w="3120"/>
            <w:tcBorders>
              <w:top w:val="single" w:color="888888" w:sz="1"/>
              <w:left w:val="single" w:color="888888" w:sz="1"/>
              <w:bottom w:val="single" w:color="888888" w:sz="1"/>
              <w:right w:val="single" w:color="888888" w:sz="1"/>
            </w:tcBorders>
            <w:tcMar>
              <w:top w:type="dxa" w:w="100"/>
              <w:left w:type="dxa" w:w="140"/>
              <w:bottom w:type="dxa" w:w="100"/>
              <w:right w:type="dxa" w:w="140"/>
            </w:tcMar>
          </w:tcPr>
          <w:p>
            <w:r>
              <w:rPr>
                <w:b w:val="false"/>
                <w:bCs w:val="false"/>
                <w:sz w:val="22"/>
                <w:szCs w:val="22"/>
              </w:rPr>
              <w:t xml:space="preserve">Exploration driven by mutation; exploitation driven by selection and crossover</w:t>
            </w:r>
          </w:p>
        </w:tc>
        <w:tc>
          <w:tcPr>
            <w:tcW w:type="dxa" w:w="3120"/>
            <w:tcBorders>
              <w:top w:val="single" w:color="888888" w:sz="1"/>
              <w:left w:val="single" w:color="888888" w:sz="1"/>
              <w:bottom w:val="single" w:color="888888" w:sz="1"/>
              <w:right w:val="single" w:color="888888" w:sz="1"/>
            </w:tcBorders>
            <w:tcMar>
              <w:top w:type="dxa" w:w="100"/>
              <w:left w:type="dxa" w:w="140"/>
              <w:bottom w:type="dxa" w:w="100"/>
              <w:right w:type="dxa" w:w="140"/>
            </w:tcMar>
          </w:tcPr>
          <w:p>
            <w:r>
              <w:rPr>
                <w:b w:val="false"/>
                <w:bCs w:val="false"/>
                <w:sz w:val="22"/>
                <w:szCs w:val="22"/>
              </w:rPr>
              <w:t xml:space="preserve">Exploration driven by the c_2 global term; exploitation driven by the c_1 personal term</w:t>
            </w:r>
          </w:p>
        </w:tc>
      </w:tr>
      <w:tr>
        <w:tc>
          <w:tcPr>
            <w:tcW w:type="dxa" w:w="3120"/>
            <w:tcBorders>
              <w:top w:val="single" w:color="888888" w:sz="1"/>
              <w:left w:val="single" w:color="888888" w:sz="1"/>
              <w:bottom w:val="single" w:color="888888" w:sz="1"/>
              <w:right w:val="single" w:color="888888" w:sz="1"/>
            </w:tcBorders>
            <w:tcMar>
              <w:top w:type="dxa" w:w="100"/>
              <w:left w:type="dxa" w:w="140"/>
              <w:bottom w:type="dxa" w:w="100"/>
              <w:right w:type="dxa" w:w="140"/>
            </w:tcMar>
          </w:tcPr>
          <w:p>
            <w:r>
              <w:rPr>
                <w:b w:val="false"/>
                <w:bCs w:val="false"/>
                <w:sz w:val="22"/>
                <w:szCs w:val="22"/>
              </w:rPr>
              <w:t xml:space="preserve">Risk profile</w:t>
            </w:r>
          </w:p>
        </w:tc>
        <w:tc>
          <w:tcPr>
            <w:tcW w:type="dxa" w:w="3120"/>
            <w:tcBorders>
              <w:top w:val="single" w:color="888888" w:sz="1"/>
              <w:left w:val="single" w:color="888888" w:sz="1"/>
              <w:bottom w:val="single" w:color="888888" w:sz="1"/>
              <w:right w:val="single" w:color="888888" w:sz="1"/>
            </w:tcBorders>
            <w:tcMar>
              <w:top w:type="dxa" w:w="100"/>
              <w:left w:type="dxa" w:w="140"/>
              <w:bottom w:type="dxa" w:w="100"/>
              <w:right w:type="dxa" w:w="140"/>
            </w:tcMar>
          </w:tcPr>
          <w:p>
            <w:r>
              <w:rPr>
                <w:b w:val="false"/>
                <w:bCs w:val="false"/>
                <w:sz w:val="22"/>
                <w:szCs w:val="22"/>
              </w:rPr>
              <w:t xml:space="preserve">Risk of premature convergence if diversity is not preserved</w:t>
            </w:r>
          </w:p>
        </w:tc>
        <w:tc>
          <w:tcPr>
            <w:tcW w:type="dxa" w:w="3120"/>
            <w:tcBorders>
              <w:top w:val="single" w:color="888888" w:sz="1"/>
              <w:left w:val="single" w:color="888888" w:sz="1"/>
              <w:bottom w:val="single" w:color="888888" w:sz="1"/>
              <w:right w:val="single" w:color="888888" w:sz="1"/>
            </w:tcBorders>
            <w:tcMar>
              <w:top w:type="dxa" w:w="100"/>
              <w:left w:type="dxa" w:w="140"/>
              <w:bottom w:type="dxa" w:w="100"/>
              <w:right w:type="dxa" w:w="140"/>
            </w:tcMar>
          </w:tcPr>
          <w:p>
            <w:r>
              <w:rPr>
                <w:b w:val="false"/>
                <w:bCs w:val="false"/>
                <w:sz w:val="22"/>
                <w:szCs w:val="22"/>
              </w:rPr>
              <w:t xml:space="preserve">Risk of stagnation if all particles prematurely lock onto the same P_gb</w:t>
            </w:r>
          </w:p>
        </w:tc>
      </w:tr>
      <w:tr>
        <w:tc>
          <w:tcPr>
            <w:tcW w:type="dxa" w:w="3120"/>
            <w:tcBorders>
              <w:top w:val="single" w:color="888888" w:sz="1"/>
              <w:left w:val="single" w:color="888888" w:sz="1"/>
              <w:bottom w:val="single" w:color="888888" w:sz="1"/>
              <w:right w:val="single" w:color="888888" w:sz="1"/>
            </w:tcBorders>
            <w:tcMar>
              <w:top w:type="dxa" w:w="100"/>
              <w:left w:type="dxa" w:w="140"/>
              <w:bottom w:type="dxa" w:w="100"/>
              <w:right w:type="dxa" w:w="140"/>
            </w:tcMar>
          </w:tcPr>
          <w:p>
            <w:r>
              <w:rPr>
                <w:b w:val="false"/>
                <w:bCs w:val="false"/>
                <w:sz w:val="22"/>
                <w:szCs w:val="22"/>
              </w:rPr>
              <w:t xml:space="preserve">Natural problem domain</w:t>
            </w:r>
          </w:p>
        </w:tc>
        <w:tc>
          <w:tcPr>
            <w:tcW w:type="dxa" w:w="3120"/>
            <w:tcBorders>
              <w:top w:val="single" w:color="888888" w:sz="1"/>
              <w:left w:val="single" w:color="888888" w:sz="1"/>
              <w:bottom w:val="single" w:color="888888" w:sz="1"/>
              <w:right w:val="single" w:color="888888" w:sz="1"/>
            </w:tcBorders>
            <w:tcMar>
              <w:top w:type="dxa" w:w="100"/>
              <w:left w:type="dxa" w:w="140"/>
              <w:bottom w:type="dxa" w:w="100"/>
              <w:right w:type="dxa" w:w="140"/>
            </w:tcMar>
          </w:tcPr>
          <w:p>
            <w:r>
              <w:rPr>
                <w:b w:val="false"/>
                <w:bCs w:val="false"/>
                <w:sz w:val="22"/>
                <w:szCs w:val="22"/>
              </w:rPr>
              <w:t xml:space="preserve">Combinatorial and discrete problems (encoding is flexible)</w:t>
            </w:r>
          </w:p>
        </w:tc>
        <w:tc>
          <w:tcPr>
            <w:tcW w:type="dxa" w:w="3120"/>
            <w:tcBorders>
              <w:top w:val="single" w:color="888888" w:sz="1"/>
              <w:left w:val="single" w:color="888888" w:sz="1"/>
              <w:bottom w:val="single" w:color="888888" w:sz="1"/>
              <w:right w:val="single" w:color="888888" w:sz="1"/>
            </w:tcBorders>
            <w:tcMar>
              <w:top w:type="dxa" w:w="100"/>
              <w:left w:type="dxa" w:w="140"/>
              <w:bottom w:type="dxa" w:w="100"/>
              <w:right w:type="dxa" w:w="140"/>
            </w:tcMar>
          </w:tcPr>
          <w:p>
            <w:r>
              <w:rPr>
                <w:b w:val="false"/>
                <w:bCs w:val="false"/>
                <w:sz w:val="22"/>
                <w:szCs w:val="22"/>
              </w:rPr>
              <w:t xml:space="preserve">Continuous real-valued optimization problems</w:t>
            </w:r>
          </w:p>
        </w:tc>
      </w:tr>
      <w:tr>
        <w:tc>
          <w:tcPr>
            <w:tcW w:type="dxa" w:w="3120"/>
            <w:tcBorders>
              <w:top w:val="single" w:color="888888" w:sz="1"/>
              <w:left w:val="single" w:color="888888" w:sz="1"/>
              <w:bottom w:val="single" w:color="888888" w:sz="1"/>
              <w:right w:val="single" w:color="888888" w:sz="1"/>
            </w:tcBorders>
            <w:tcMar>
              <w:top w:type="dxa" w:w="100"/>
              <w:left w:type="dxa" w:w="140"/>
              <w:bottom w:type="dxa" w:w="100"/>
              <w:right w:type="dxa" w:w="140"/>
            </w:tcMar>
          </w:tcPr>
          <w:p>
            <w:r>
              <w:rPr>
                <w:b w:val="false"/>
                <w:bCs w:val="false"/>
                <w:sz w:val="22"/>
                <w:szCs w:val="22"/>
              </w:rPr>
              <w:t xml:space="preserve">Implementation complexity</w:t>
            </w:r>
          </w:p>
        </w:tc>
        <w:tc>
          <w:tcPr>
            <w:tcW w:type="dxa" w:w="3120"/>
            <w:tcBorders>
              <w:top w:val="single" w:color="888888" w:sz="1"/>
              <w:left w:val="single" w:color="888888" w:sz="1"/>
              <w:bottom w:val="single" w:color="888888" w:sz="1"/>
              <w:right w:val="single" w:color="888888" w:sz="1"/>
            </w:tcBorders>
            <w:tcMar>
              <w:top w:type="dxa" w:w="100"/>
              <w:left w:type="dxa" w:w="140"/>
              <w:bottom w:type="dxa" w:w="100"/>
              <w:right w:type="dxa" w:w="140"/>
            </w:tcMar>
          </w:tcPr>
          <w:p>
            <w:r>
              <w:rPr>
                <w:b w:val="false"/>
                <w:bCs w:val="false"/>
                <w:sz w:val="22"/>
                <w:szCs w:val="22"/>
              </w:rPr>
              <w:t xml:space="preserve">Higher: encoding schemes, selection operators, and crossover operators must be designed</w:t>
            </w:r>
          </w:p>
        </w:tc>
        <w:tc>
          <w:tcPr>
            <w:tcW w:type="dxa" w:w="3120"/>
            <w:tcBorders>
              <w:top w:val="single" w:color="888888" w:sz="1"/>
              <w:left w:val="single" w:color="888888" w:sz="1"/>
              <w:bottom w:val="single" w:color="888888" w:sz="1"/>
              <w:right w:val="single" w:color="888888" w:sz="1"/>
            </w:tcBorders>
            <w:tcMar>
              <w:top w:type="dxa" w:w="100"/>
              <w:left w:type="dxa" w:w="140"/>
              <w:bottom w:type="dxa" w:w="100"/>
              <w:right w:type="dxa" w:w="140"/>
            </w:tcMar>
          </w:tcPr>
          <w:p>
            <w:r>
              <w:rPr>
                <w:b w:val="false"/>
                <w:bCs w:val="false"/>
                <w:sz w:val="22"/>
                <w:szCs w:val="22"/>
              </w:rPr>
              <w:t xml:space="preserve">Lower: two equations suffice to describe the entire algorithm</w:t>
            </w:r>
          </w:p>
        </w:tc>
      </w:tr>
    </w:tbl>
    <w:p>
      <w:pPr>
        <w:spacing w:after="160" w:line="300"/>
        <w:jc w:val="both"/>
      </w:pPr>
      <w:r>
        <w:t xml:space="preserve"> </w:t>
      </w:r>
    </w:p>
    <w:p>
      <w:pPr>
        <w:pStyle w:val="Heading3"/>
        <w:spacing w:after="140" w:before="220"/>
      </w:pPr>
      <w:r>
        <w:t xml:space="preserve">Mathematical Contrast of Update Rules</w:t>
      </w:r>
    </w:p>
    <w:p>
      <w:pPr>
        <w:spacing w:after="160" w:line="300"/>
        <w:jc w:val="both"/>
      </w:pPr>
      <w:r>
        <w:t xml:space="preserve">In a Genetic Algorithm, a new candidate solution is generated through a two-parent crossover operation followed by a probabilistic bit-flip mutation. Schematically:</w:t>
      </w:r>
    </w:p>
    <w:p>
      <w:pPr>
        <w:spacing w:after="160" w:before="120"/>
        <w:jc w:val="center"/>
      </w:pPr>
      <w:r>
        <w:rPr>
          <w:i/>
          <w:iCs/>
        </w:rPr>
        <w:t xml:space="preserve">child = mutate( crossover( parent_1, parent_2 ) )</w:t>
      </w:r>
    </w:p>
    <w:p>
      <w:pPr>
        <w:spacing w:after="160" w:line="300"/>
        <w:jc w:val="both"/>
      </w:pPr>
      <w:r>
        <w:t xml:space="preserve">In Particle Swarm Optimization, a candidate solution is updated in place using a velocity-based rule that blends its current velocity, its memory of its personal best, and its social awareness of the swarm's best:</w:t>
      </w:r>
    </w:p>
    <w:p>
      <w:pPr>
        <w:spacing w:after="160" w:before="120"/>
        <w:jc w:val="center"/>
      </w:pPr>
      <w:r>
        <w:rPr>
          <w:i/>
          <w:iCs/>
        </w:rPr>
        <w:t xml:space="preserve">x_i(t+1) = x_i(t) + ω·v_i(t) + c_1·r_1·(P_ib − x_i) + c_2·r_2·(P_gb − x_i)</w:t>
      </w:r>
    </w:p>
    <w:p>
      <w:pPr>
        <w:spacing w:after="160" w:line="300"/>
        <w:jc w:val="both"/>
      </w:pPr>
      <w:r>
        <w:t xml:space="preserve">Observe that GA uses no velocity state and no memory of past personal positions; PSO uses both. Conversely, PSO has no concept of genetic recombination between two parents; GA's central mechanism is exactly such recombination.</w:t>
      </w:r>
    </w:p>
    <w:p>
      <w:pPr>
        <w:pStyle w:val="Heading3"/>
        <w:spacing w:after="140" w:before="220"/>
      </w:pPr>
      <w:r>
        <w:t xml:space="preserve">When to Prefer Which</w:t>
      </w:r>
    </w:p>
    <w:p>
      <w:pPr>
        <w:pStyle w:val="ListParagraph"/>
        <w:numPr>
          <w:ilvl w:val="0"/>
          <w:numId w:val="3"/>
        </w:numPr>
        <w:spacing w:after="100" w:line="300"/>
        <w:jc w:val="both"/>
      </w:pPr>
      <w:r>
        <w:t xml:space="preserve">Prefer GA when the problem is discrete, combinatorial, highly structured (e.g., scheduling, routing, circuit design), or when the solution must be encoded in a non-trivial way such as a tree or a permutation.</w:t>
      </w:r>
    </w:p>
    <w:p>
      <w:pPr>
        <w:pStyle w:val="ListParagraph"/>
        <w:numPr>
          <w:ilvl w:val="0"/>
          <w:numId w:val="3"/>
        </w:numPr>
        <w:spacing w:after="100" w:line="300"/>
        <w:jc w:val="both"/>
      </w:pPr>
      <w:r>
        <w:t xml:space="preserve">Prefer PSO when the problem is continuous and real-valued, when fitness evaluations are expensive and fewer of them are preferred, or when implementation simplicity matters.</w:t>
      </w:r>
    </w:p>
    <w:p>
      <w:pPr>
        <w:pStyle w:val="ListParagraph"/>
        <w:numPr>
          <w:ilvl w:val="0"/>
          <w:numId w:val="3"/>
        </w:numPr>
        <w:spacing w:after="100" w:line="300"/>
        <w:jc w:val="both"/>
      </w:pPr>
      <w:r>
        <w:t xml:space="preserve">In ambiguous cases, hybrid algorithms that blend the two frameworks (see Module V) often outperform either standalone method.</w:t>
      </w:r>
    </w:p>
    <w:p>
      <w:r>
        <w:br w:type="page"/>
      </w:r>
    </w:p>
    <w:p>
      <w:pPr>
        <w:pStyle w:val="Heading1"/>
        <w:spacing w:after="200" w:before="360"/>
      </w:pPr>
      <w:r>
        <w:t xml:space="preserve">Module V: Hybrid Systems — Extended Topics</w:t>
      </w:r>
    </w:p>
    <w:p>
      <w:pPr>
        <w:pStyle w:val="Heading2"/>
        <w:spacing w:after="160" w:before="280"/>
      </w:pPr>
      <w:r>
        <w:t xml:space="preserve">Neuro-GA (Neuro-Genetic Hybrid Systems)</w:t>
      </w:r>
    </w:p>
    <w:p>
      <w:pPr>
        <w:pStyle w:val="Heading3"/>
        <w:spacing w:after="140" w:before="220"/>
      </w:pPr>
      <w:r>
        <w:t xml:space="preserve">Concept Explanation</w:t>
      </w:r>
    </w:p>
    <w:p>
      <w:pPr>
        <w:spacing w:after="160" w:line="300"/>
        <w:jc w:val="both"/>
      </w:pPr>
      <w:r>
        <w:t xml:space="preserve">Neuro-GA is the collective name given to a family of hybrid systems in which Artificial Neural Networks (ANNs) and Genetic Algorithms (GAs) are deeply integrated so that the strengths of each framework compensate for the weaknesses of the other. The central motivation is that ANNs are exceptionally effective at learning nonlinear input–output mappings from data, but their performance is extremely sensitive to architectural choices (the number of layers, the number of neurons per layer, the activation functions) and to training hyperparameters (learning rate, initial weights, regularization). GAs, in turn, are powerful global optimizers that can search over such discrete and continuous design spaces, but they do not themselves learn from data — they merely evaluate fitness.</w:t>
      </w:r>
    </w:p>
    <w:p>
      <w:pPr>
        <w:spacing w:after="160" w:line="300"/>
        <w:jc w:val="both"/>
      </w:pPr>
      <w:r>
        <w:t xml:space="preserve">In a Neuro-GA system, the GA is given the job of optimizing whichever aspect of the neural network is most difficult to optimize by gradient-based methods, while the ANN itself is given the job of actually performing the task the system was built for. The coupling takes on three principal forms.</w:t>
      </w:r>
    </w:p>
    <w:p>
      <w:pPr>
        <w:pStyle w:val="Heading3"/>
        <w:spacing w:after="140" w:before="220"/>
      </w:pPr>
      <w:r>
        <w:t xml:space="preserve">Form 1: GA Optimizes the Weights</w:t>
      </w:r>
    </w:p>
    <w:p>
      <w:pPr>
        <w:spacing w:after="160" w:line="300"/>
        <w:jc w:val="both"/>
      </w:pPr>
      <w:r>
        <w:t xml:space="preserve">In the simplest form, the GA encodes the entire weight vector of a fixed-architecture neural network as a chromosome (exactly as discussed under 'GA as an alternative to back-propagation' in Module III). The fitness of each chromosome is evaluated by loading the encoded weights into the network, running a forward pass on the training data, and computing the inverse of the error. This form is useful when the network is small, when the activation functions are non-differentiable, or when the error surface is known to be extremely rugged.</w:t>
      </w:r>
    </w:p>
    <w:p>
      <w:pPr>
        <w:pStyle w:val="Heading3"/>
        <w:spacing w:after="140" w:before="220"/>
      </w:pPr>
      <w:r>
        <w:t xml:space="preserve">Form 2: GA Optimizes the Architecture</w:t>
      </w:r>
    </w:p>
    <w:p>
      <w:pPr>
        <w:spacing w:after="160" w:line="300"/>
        <w:jc w:val="both"/>
      </w:pPr>
      <w:r>
        <w:t xml:space="preserve">Here the GA chromosome does not encode weights at all; it encodes the topology of the network. For a feed-forward network, the chromosome might contain fields such as the number of hidden layers, the number of neurons in each hidden layer, the activation function of each layer (drawn from a discrete set such as ReLU / tanh / sigmoid), and the presence or absence of skip connections. To evaluate the fitness of a chromosome, the specified network is constructed, trained using conventional back-propagation for a fixed number of epochs, and the resulting validation accuracy becomes the fitness value. This form is computationally very expensive but it automates architecture search, which historically required extensive human expertise.</w:t>
      </w:r>
    </w:p>
    <w:p>
      <w:pPr>
        <w:pStyle w:val="Heading3"/>
        <w:spacing w:after="140" w:before="220"/>
      </w:pPr>
      <w:r>
        <w:t xml:space="preserve">Form 3: GA Optimizes Both Architecture and Weights Simultaneously</w:t>
      </w:r>
    </w:p>
    <w:p>
      <w:pPr>
        <w:spacing w:after="160" w:line="300"/>
        <w:jc w:val="both"/>
      </w:pPr>
      <w:r>
        <w:t xml:space="preserve">The most ambitious configuration uses a composite chromosome whose first segment encodes the topology and whose second segment encodes the weights for that topology. This approach — often called Neuroevolution — gained prominence through algorithms such as NEAT (NeuroEvolution of Augmenting Topologies) and has been demonstrated to discover novel network architectures that outperform hand-designed ones on certain benchmark tasks.</w:t>
      </w:r>
    </w:p>
    <w:p>
      <w:pPr>
        <w:pStyle w:val="Heading3"/>
        <w:spacing w:after="140" w:before="220"/>
      </w:pPr>
      <w:r>
        <w:t xml:space="preserve">Workflow Pipeline</w:t>
      </w:r>
    </w:p>
    <w:p>
      <w:pPr>
        <w:pStyle w:val="ListParagraph"/>
        <w:numPr>
          <w:ilvl w:val="0"/>
          <w:numId w:val="2"/>
        </w:numPr>
        <w:spacing w:after="100" w:line="300"/>
        <w:jc w:val="both"/>
      </w:pPr>
      <w:r>
        <w:t xml:space="preserve">Initialize a population of N chromosomes encoding the weights, architecture, or both.</w:t>
      </w:r>
    </w:p>
    <w:p>
      <w:pPr>
        <w:pStyle w:val="ListParagraph"/>
        <w:numPr>
          <w:ilvl w:val="0"/>
          <w:numId w:val="2"/>
        </w:numPr>
        <w:spacing w:after="100" w:line="300"/>
        <w:jc w:val="both"/>
      </w:pPr>
      <w:r>
        <w:t xml:space="preserve">For each chromosome, decode it into a functioning neural network.</w:t>
      </w:r>
    </w:p>
    <w:p>
      <w:pPr>
        <w:pStyle w:val="ListParagraph"/>
        <w:numPr>
          <w:ilvl w:val="0"/>
          <w:numId w:val="2"/>
        </w:numPr>
        <w:spacing w:after="100" w:line="300"/>
        <w:jc w:val="both"/>
      </w:pPr>
      <w:r>
        <w:t xml:space="preserve">Train the network on the training data (for architecture-only GAs) or simply evaluate it (for weight-only GAs).</w:t>
      </w:r>
    </w:p>
    <w:p>
      <w:pPr>
        <w:pStyle w:val="ListParagraph"/>
        <w:numPr>
          <w:ilvl w:val="0"/>
          <w:numId w:val="2"/>
        </w:numPr>
        <w:spacing w:after="100" w:line="300"/>
        <w:jc w:val="both"/>
      </w:pPr>
      <w:r>
        <w:t xml:space="preserve">Compute a fitness value, typically based on validation accuracy or the inverse of the error.</w:t>
      </w:r>
    </w:p>
    <w:p>
      <w:pPr>
        <w:pStyle w:val="ListParagraph"/>
        <w:numPr>
          <w:ilvl w:val="0"/>
          <w:numId w:val="2"/>
        </w:numPr>
        <w:spacing w:after="100" w:line="300"/>
        <w:jc w:val="both"/>
      </w:pPr>
      <w:r>
        <w:t xml:space="preserve">Apply GA operators — selection, crossover, mutation — to produce the next generation.</w:t>
      </w:r>
    </w:p>
    <w:p>
      <w:pPr>
        <w:pStyle w:val="ListParagraph"/>
        <w:numPr>
          <w:ilvl w:val="0"/>
          <w:numId w:val="2"/>
        </w:numPr>
        <w:spacing w:after="100" w:line="300"/>
        <w:jc w:val="both"/>
      </w:pPr>
      <w:r>
        <w:t xml:space="preserve">Repeat for a fixed number of generations or until convergence; return the best-found network.</w:t>
      </w:r>
    </w:p>
    <w:p>
      <w:pPr>
        <w:pStyle w:val="Heading3"/>
        <w:spacing w:after="140" w:before="220"/>
      </w:pPr>
      <w:r>
        <w:t xml:space="preserve">Advantages</w:t>
      </w:r>
    </w:p>
    <w:p>
      <w:pPr>
        <w:pStyle w:val="ListParagraph"/>
        <w:numPr>
          <w:ilvl w:val="0"/>
          <w:numId w:val="3"/>
        </w:numPr>
        <w:spacing w:after="100" w:line="300"/>
        <w:jc w:val="both"/>
      </w:pPr>
      <w:r>
        <w:t xml:space="preserve">Eliminates manual architecture design by automating the search over topological choices.</w:t>
      </w:r>
    </w:p>
    <w:p>
      <w:pPr>
        <w:pStyle w:val="ListParagraph"/>
        <w:numPr>
          <w:ilvl w:val="0"/>
          <w:numId w:val="3"/>
        </w:numPr>
        <w:spacing w:after="100" w:line="300"/>
        <w:jc w:val="both"/>
      </w:pPr>
      <w:r>
        <w:t xml:space="preserve">Robust against local minima because the GA's global search supplements or replaces gradient descent.</w:t>
      </w:r>
    </w:p>
    <w:p>
      <w:pPr>
        <w:pStyle w:val="ListParagraph"/>
        <w:numPr>
          <w:ilvl w:val="0"/>
          <w:numId w:val="3"/>
        </w:numPr>
        <w:spacing w:after="100" w:line="300"/>
        <w:jc w:val="both"/>
      </w:pPr>
      <w:r>
        <w:t xml:space="preserve">Works with non-differentiable components, expanding the design space of neural networks.</w:t>
      </w:r>
    </w:p>
    <w:p>
      <w:pPr>
        <w:pStyle w:val="Heading3"/>
        <w:spacing w:after="140" w:before="220"/>
      </w:pPr>
      <w:r>
        <w:t xml:space="preserve">Disadvantages</w:t>
      </w:r>
    </w:p>
    <w:p>
      <w:pPr>
        <w:pStyle w:val="ListParagraph"/>
        <w:numPr>
          <w:ilvl w:val="0"/>
          <w:numId w:val="3"/>
        </w:numPr>
        <w:spacing w:after="100" w:line="300"/>
        <w:jc w:val="both"/>
      </w:pPr>
      <w:r>
        <w:t xml:space="preserve">Computationally very expensive: each fitness evaluation involves training or at least inferencing a full neural network.</w:t>
      </w:r>
    </w:p>
    <w:p>
      <w:pPr>
        <w:pStyle w:val="ListParagraph"/>
        <w:numPr>
          <w:ilvl w:val="0"/>
          <w:numId w:val="3"/>
        </w:numPr>
        <w:spacing w:after="100" w:line="300"/>
        <w:jc w:val="both"/>
      </w:pPr>
      <w:r>
        <w:t xml:space="preserve">Requires careful encoding design so that crossover and mutation produce sensible offspring networks.</w:t>
      </w:r>
    </w:p>
    <w:p>
      <w:pPr>
        <w:pStyle w:val="Heading2"/>
        <w:spacing w:after="160" w:before="280"/>
      </w:pPr>
      <w:r>
        <w:t xml:space="preserve">Adaptation of Neural Learning Algorithm using GA</w:t>
      </w:r>
    </w:p>
    <w:p>
      <w:pPr>
        <w:pStyle w:val="Heading3"/>
        <w:spacing w:after="140" w:before="220"/>
      </w:pPr>
      <w:r>
        <w:t xml:space="preserve">Concept Explanation</w:t>
      </w:r>
    </w:p>
    <w:p>
      <w:pPr>
        <w:spacing w:after="160" w:line="300"/>
        <w:jc w:val="both"/>
      </w:pPr>
      <w:r>
        <w:t xml:space="preserve">This topic refers to a more nuanced use of the Genetic Algorithm than the direct weight optimization described in Module III. Instead of letting the GA replace the learning algorithm, the GA is used to tune or adapt the parameters of the learning algorithm itself. The underlying insight is that back-propagation (and any other learning rule) is parameterized by several hyperparameters whose optimal values are problem-dependent and are rarely known in advance. Manually tuning these by grid search is wasteful; letting a GA evolve them is often dramatically more efficient.</w:t>
      </w:r>
    </w:p>
    <w:p>
      <w:pPr>
        <w:pStyle w:val="Heading3"/>
        <w:spacing w:after="140" w:before="220"/>
      </w:pPr>
      <w:r>
        <w:t xml:space="preserve">Hyperparameters the GA Typically Adapts</w:t>
      </w:r>
    </w:p>
    <w:p>
      <w:pPr>
        <w:pStyle w:val="ListParagraph"/>
        <w:numPr>
          <w:ilvl w:val="0"/>
          <w:numId w:val="3"/>
        </w:numPr>
        <w:spacing w:after="100" w:line="300"/>
        <w:jc w:val="both"/>
      </w:pPr>
      <w:r>
        <w:t xml:space="preserve">Learning rate η (a continuous value, typically in the range 0.0001 to 1.0).</w:t>
      </w:r>
    </w:p>
    <w:p>
      <w:pPr>
        <w:pStyle w:val="ListParagraph"/>
        <w:numPr>
          <w:ilvl w:val="0"/>
          <w:numId w:val="3"/>
        </w:numPr>
        <w:spacing w:after="100" w:line="300"/>
        <w:jc w:val="both"/>
      </w:pPr>
      <w:r>
        <w:t xml:space="preserve">Momentum coefficient μ (a continuous value, typically in the range 0.0 to 0.99).</w:t>
      </w:r>
    </w:p>
    <w:p>
      <w:pPr>
        <w:pStyle w:val="ListParagraph"/>
        <w:numPr>
          <w:ilvl w:val="0"/>
          <w:numId w:val="3"/>
        </w:numPr>
        <w:spacing w:after="100" w:line="300"/>
        <w:jc w:val="both"/>
      </w:pPr>
      <w:r>
        <w:t xml:space="preserve">Initial weight distribution parameters (such as the standard deviation of the Gaussian used for weight initialization).</w:t>
      </w:r>
    </w:p>
    <w:p>
      <w:pPr>
        <w:pStyle w:val="ListParagraph"/>
        <w:numPr>
          <w:ilvl w:val="0"/>
          <w:numId w:val="3"/>
        </w:numPr>
        <w:spacing w:after="100" w:line="300"/>
        <w:jc w:val="both"/>
      </w:pPr>
      <w:r>
        <w:t xml:space="preserve">Regularization strength λ (the coefficient of the L1 or L2 penalty term added to the loss).</w:t>
      </w:r>
    </w:p>
    <w:p>
      <w:pPr>
        <w:pStyle w:val="ListParagraph"/>
        <w:numPr>
          <w:ilvl w:val="0"/>
          <w:numId w:val="3"/>
        </w:numPr>
        <w:spacing w:after="100" w:line="300"/>
        <w:jc w:val="both"/>
      </w:pPr>
      <w:r>
        <w:t xml:space="preserve">Activation-function selection at each layer (a discrete value drawn from the set {ReLU, tanh, sigmoid, softplus, ...}).</w:t>
      </w:r>
    </w:p>
    <w:p>
      <w:pPr>
        <w:pStyle w:val="ListParagraph"/>
        <w:numPr>
          <w:ilvl w:val="0"/>
          <w:numId w:val="3"/>
        </w:numPr>
        <w:spacing w:after="100" w:line="300"/>
        <w:jc w:val="both"/>
      </w:pPr>
      <w:r>
        <w:t xml:space="preserve">Batch size and number of training epochs.</w:t>
      </w:r>
    </w:p>
    <w:p>
      <w:pPr>
        <w:pStyle w:val="Heading3"/>
        <w:spacing w:after="140" w:before="220"/>
      </w:pPr>
      <w:r>
        <w:t xml:space="preserve">Encoding Scheme</w:t>
      </w:r>
    </w:p>
    <w:p>
      <w:pPr>
        <w:spacing w:after="160" w:line="300"/>
        <w:jc w:val="both"/>
      </w:pPr>
      <w:r>
        <w:t xml:space="preserve">A chromosome is typically a mixed-type vector where continuous hyperparameters use real-valued genes and discrete hyperparameters use integer genes. For example, a chromosome for a feed-forward network trainer might look like:</w:t>
      </w:r>
    </w:p>
    <w:p>
      <w:pPr>
        <w:spacing w:after="160" w:before="120"/>
        <w:jc w:val="center"/>
      </w:pPr>
      <w:r>
        <w:rPr>
          <w:i/>
          <w:iCs/>
        </w:rPr>
        <w:t xml:space="preserve">[ η ,  μ ,  λ ,  σ_init ,  activation_code ,  batch_size ,  epochs ]</w:t>
      </w:r>
    </w:p>
    <w:p>
      <w:pPr>
        <w:spacing w:after="160" w:line="300"/>
        <w:jc w:val="both"/>
      </w:pPr>
      <w:r>
        <w:t xml:space="preserve">The crossover operator performs arithmetic mixing on the continuous genes and single-point exchange on the discrete genes. Mutation adds small Gaussian noise to continuous genes and uniformly resamples discrete genes with low probability.</w:t>
      </w:r>
    </w:p>
    <w:p>
      <w:pPr>
        <w:pStyle w:val="Heading3"/>
        <w:spacing w:after="140" w:before="220"/>
      </w:pPr>
      <w:r>
        <w:t xml:space="preserve">Fitness Evaluation</w:t>
      </w:r>
    </w:p>
    <w:p>
      <w:pPr>
        <w:spacing w:after="160" w:line="300"/>
        <w:jc w:val="both"/>
      </w:pPr>
      <w:r>
        <w:t xml:space="preserve">For each chromosome, a fresh neural network is instantiated, trained using back-propagation with the encoded hyperparameters for the encoded number of epochs, and its validation-set accuracy (or the inverse of its validation error) is recorded as the fitness. Because a full training run is required for each fitness evaluation, the computational cost per generation is very high; practical implementations limit the number of epochs per fitness evaluation to a small value and perform a final full-training run only on the best chromosome at the end.</w:t>
      </w:r>
    </w:p>
    <w:p>
      <w:pPr>
        <w:pStyle w:val="Heading3"/>
        <w:spacing w:after="140" w:before="220"/>
      </w:pPr>
      <w:r>
        <w:t xml:space="preserve">Adaptive Learning Rate Schedules</w:t>
      </w:r>
    </w:p>
    <w:p>
      <w:pPr>
        <w:spacing w:after="160" w:line="300"/>
        <w:jc w:val="both"/>
      </w:pPr>
      <w:r>
        <w:t xml:space="preserve">A particularly useful specialization is the adaptation of learning-rate schedules. Instead of evolving a single scalar η, the GA evolves the parameters of a decay schedule such as η(t) = η_0 / (1 + γ·t), where t is the epoch index. The chromosome encodes both η_0 and γ, and the GA discovers combinations that achieve fast initial descent while avoiding oscillation near the minimum in the late training phase.</w:t>
      </w:r>
    </w:p>
    <w:p>
      <w:pPr>
        <w:pStyle w:val="Heading3"/>
        <w:spacing w:after="140" w:before="220"/>
      </w:pPr>
      <w:r>
        <w:t xml:space="preserve">Practical Outcome</w:t>
      </w:r>
    </w:p>
    <w:p>
      <w:pPr>
        <w:spacing w:after="160" w:line="300"/>
        <w:jc w:val="both"/>
      </w:pPr>
      <w:r>
        <w:t xml:space="preserve">The empirical effect of adapting neural learning algorithms via GA is a reduction in the human expertise required to deploy a neural network on a new problem, and an overall improvement in final network quality when compared against hand-tuned baselines. The price is a multi-order-of-magnitude increase in total compute: a single GA run can consume thousands of full training sessions.</w:t>
      </w:r>
    </w:p>
    <w:p>
      <w:pPr>
        <w:pStyle w:val="Heading2"/>
        <w:spacing w:after="160" w:before="280"/>
      </w:pPr>
      <w:r>
        <w:t xml:space="preserve">Memetic Algorithm (often written 'Mimetic Algorithm')</w:t>
      </w:r>
    </w:p>
    <w:p>
      <w:pPr>
        <w:pStyle w:val="Heading3"/>
        <w:spacing w:after="140" w:before="220"/>
      </w:pPr>
      <w:r>
        <w:t xml:space="preserve">Note on Nomenclature</w:t>
      </w:r>
    </w:p>
    <w:p>
      <w:pPr>
        <w:spacing w:after="160" w:line="300"/>
        <w:jc w:val="both"/>
      </w:pPr>
      <w:r>
        <w:t xml:space="preserve">The syllabus uses the spelling 'Mimetic algorithm'. The canonical technical spelling in the computational intelligence literature is 'Memetic Algorithm', a term coined by Pablo Moscato in 1989. Both refer to the same class of hybrid optimizers. The name is derived from Richard Dawkins's concept of the meme — a unit of cultural evolution that, unlike a gene, can be deliberately refined within the lifetime of an individual.</w:t>
      </w:r>
    </w:p>
    <w:p>
      <w:pPr>
        <w:pStyle w:val="Heading3"/>
        <w:spacing w:after="140" w:before="220"/>
      </w:pPr>
      <w:r>
        <w:t xml:space="preserve">Concept Explanation</w:t>
      </w:r>
    </w:p>
    <w:p>
      <w:pPr>
        <w:spacing w:after="160" w:line="300"/>
        <w:jc w:val="both"/>
      </w:pPr>
      <w:r>
        <w:t xml:space="preserve">A Memetic Algorithm is a hybrid meta-heuristic that combines a population-based global search (typically a Genetic Algorithm) with a local search procedure that is applied to each individual between generations. The central idea is that pure genetic evolution is strong at exploring a wide search space but slow at exploiting any particular promising region, while a local search procedure is exactly the opposite — good at exploitation but poor at exploration. Combining them yields an algorithm that globally explores through selection, crossover, and mutation, and then locally refines every offspring through a hill-climbing or similar improvement step before re-entering the population.</w:t>
      </w:r>
    </w:p>
    <w:p>
      <w:pPr>
        <w:spacing w:after="160" w:line="300"/>
        <w:jc w:val="both"/>
      </w:pPr>
      <w:r>
        <w:t xml:space="preserve">Biologically, this reflects the fact that in real populations, each individual not only inherits genetic material from its parents but also learns and improves during its own lifetime, and the improvements it acquires through experience influence its effective fitness. In this sense, a memetic algorithm captures Lamarckian learning (acquired improvements are transferred back to the genetic representation) in addition to Darwinian selection.</w:t>
      </w:r>
    </w:p>
    <w:p>
      <w:pPr>
        <w:pStyle w:val="Heading3"/>
        <w:spacing w:after="140" w:before="220"/>
      </w:pPr>
      <w:r>
        <w:t xml:space="preserve">Algorithmic Structure</w:t>
      </w:r>
    </w:p>
    <w:p>
      <w:pPr>
        <w:pStyle w:val="ListParagraph"/>
        <w:numPr>
          <w:ilvl w:val="0"/>
          <w:numId w:val="2"/>
        </w:numPr>
        <w:spacing w:after="100" w:line="300"/>
        <w:jc w:val="both"/>
      </w:pPr>
      <w:r>
        <w:t xml:space="preserve">Initialize a population of N chromosomes randomly.</w:t>
      </w:r>
    </w:p>
    <w:p>
      <w:pPr>
        <w:pStyle w:val="ListParagraph"/>
        <w:numPr>
          <w:ilvl w:val="0"/>
          <w:numId w:val="2"/>
        </w:numPr>
        <w:spacing w:after="100" w:line="300"/>
        <w:jc w:val="both"/>
      </w:pPr>
      <w:r>
        <w:t xml:space="preserve">Apply a local search procedure (e.g., hill climbing, simulated annealing, or gradient descent) to every chromosome until a local optimum is reached.</w:t>
      </w:r>
    </w:p>
    <w:p>
      <w:pPr>
        <w:pStyle w:val="ListParagraph"/>
        <w:numPr>
          <w:ilvl w:val="0"/>
          <w:numId w:val="2"/>
        </w:numPr>
        <w:spacing w:after="100" w:line="300"/>
        <w:jc w:val="both"/>
      </w:pPr>
      <w:r>
        <w:t xml:space="preserve">Evaluate the fitness of each locally-refined chromosome.</w:t>
      </w:r>
    </w:p>
    <w:p>
      <w:pPr>
        <w:pStyle w:val="ListParagraph"/>
        <w:numPr>
          <w:ilvl w:val="0"/>
          <w:numId w:val="2"/>
        </w:numPr>
        <w:spacing w:after="100" w:line="300"/>
        <w:jc w:val="both"/>
      </w:pPr>
      <w:r>
        <w:t xml:space="preserve">Apply selection to pick parents based on fitness.</w:t>
      </w:r>
    </w:p>
    <w:p>
      <w:pPr>
        <w:pStyle w:val="ListParagraph"/>
        <w:numPr>
          <w:ilvl w:val="0"/>
          <w:numId w:val="2"/>
        </w:numPr>
        <w:spacing w:after="100" w:line="300"/>
        <w:jc w:val="both"/>
      </w:pPr>
      <w:r>
        <w:t xml:space="preserve">Apply crossover and mutation to produce offspring.</w:t>
      </w:r>
    </w:p>
    <w:p>
      <w:pPr>
        <w:pStyle w:val="ListParagraph"/>
        <w:numPr>
          <w:ilvl w:val="0"/>
          <w:numId w:val="2"/>
        </w:numPr>
        <w:spacing w:after="100" w:line="300"/>
        <w:jc w:val="both"/>
      </w:pPr>
      <w:r>
        <w:t xml:space="preserve">Apply the local search procedure again to every offspring.</w:t>
      </w:r>
    </w:p>
    <w:p>
      <w:pPr>
        <w:pStyle w:val="ListParagraph"/>
        <w:numPr>
          <w:ilvl w:val="0"/>
          <w:numId w:val="2"/>
        </w:numPr>
        <w:spacing w:after="100" w:line="300"/>
        <w:jc w:val="both"/>
      </w:pPr>
      <w:r>
        <w:t xml:space="preserve">Evaluate the fitness of the refined offspring and form the new population.</w:t>
      </w:r>
    </w:p>
    <w:p>
      <w:pPr>
        <w:pStyle w:val="ListParagraph"/>
        <w:numPr>
          <w:ilvl w:val="0"/>
          <w:numId w:val="2"/>
        </w:numPr>
        <w:spacing w:after="100" w:line="300"/>
        <w:jc w:val="both"/>
      </w:pPr>
      <w:r>
        <w:t xml:space="preserve">Repeat from step 4 until the convergence criterion is met.</w:t>
      </w:r>
    </w:p>
    <w:p>
      <w:pPr>
        <w:pStyle w:val="Heading3"/>
        <w:spacing w:after="140" w:before="220"/>
      </w:pPr>
      <w:r>
        <w:t xml:space="preserve">Local Search Choices</w:t>
      </w:r>
    </w:p>
    <w:p>
      <w:pPr>
        <w:pStyle w:val="ListParagraph"/>
        <w:numPr>
          <w:ilvl w:val="0"/>
          <w:numId w:val="3"/>
        </w:numPr>
        <w:spacing w:after="100" w:line="300"/>
        <w:jc w:val="both"/>
      </w:pPr>
      <w:r>
        <w:t xml:space="preserve">Simple hill climbing: each chromosome is repeatedly nudged in the direction that increases its fitness until no further improvement is possible.</w:t>
      </w:r>
    </w:p>
    <w:p>
      <w:pPr>
        <w:pStyle w:val="ListParagraph"/>
        <w:numPr>
          <w:ilvl w:val="0"/>
          <w:numId w:val="3"/>
        </w:numPr>
        <w:spacing w:after="100" w:line="300"/>
        <w:jc w:val="both"/>
      </w:pPr>
      <w:r>
        <w:t xml:space="preserve">Simulated annealing: a probabilistic local search that occasionally accepts worse solutions to escape small local traps.</w:t>
      </w:r>
    </w:p>
    <w:p>
      <w:pPr>
        <w:pStyle w:val="ListParagraph"/>
        <w:numPr>
          <w:ilvl w:val="0"/>
          <w:numId w:val="3"/>
        </w:numPr>
        <w:spacing w:after="100" w:line="300"/>
        <w:jc w:val="both"/>
      </w:pPr>
      <w:r>
        <w:t xml:space="preserve">Gradient descent: for continuous real-valued chromosomes when the fitness function is differentiable.</w:t>
      </w:r>
    </w:p>
    <w:p>
      <w:pPr>
        <w:pStyle w:val="ListParagraph"/>
        <w:numPr>
          <w:ilvl w:val="0"/>
          <w:numId w:val="3"/>
        </w:numPr>
        <w:spacing w:after="100" w:line="300"/>
        <w:jc w:val="both"/>
      </w:pPr>
      <w:r>
        <w:t xml:space="preserve">Problem-specific heuristics: for scheduling, routing, or circuit design, domain-crafted local moves (such as 2-opt for TSP) outperform generic search methods.</w:t>
      </w:r>
    </w:p>
    <w:p>
      <w:pPr>
        <w:pStyle w:val="Heading3"/>
        <w:spacing w:after="140" w:before="220"/>
      </w:pPr>
      <w:r>
        <w:t xml:space="preserve">Lamarckian vs. Baldwinian Variants</w:t>
      </w:r>
    </w:p>
    <w:p>
      <w:pPr>
        <w:spacing w:after="160" w:line="300"/>
        <w:jc w:val="both"/>
      </w:pPr>
      <w:r>
        <w:t xml:space="preserve">Two philosophically distinct ways of wiring the local search into the genetic cycle exist. In the Lamarckian variant, the improvements made by the local search are written back into the chromosome itself, so the genetic material passed on to offspring includes the acquired improvements. In the Baldwinian variant, the local search is used only to evaluate fitness; the chromosome is not modified, but the fitness score it receives reflects what it would have achieved after local refinement. Lamarckian memetics converges faster in practice; Baldwinian memetics preserves more diversity and is sometimes theoretically preferable.</w:t>
      </w:r>
    </w:p>
    <w:p>
      <w:pPr>
        <w:pStyle w:val="Heading3"/>
        <w:spacing w:after="140" w:before="220"/>
      </w:pPr>
      <w:r>
        <w:t xml:space="preserve">Advantages</w:t>
      </w:r>
    </w:p>
    <w:p>
      <w:pPr>
        <w:pStyle w:val="ListParagraph"/>
        <w:numPr>
          <w:ilvl w:val="0"/>
          <w:numId w:val="3"/>
        </w:numPr>
        <w:spacing w:after="100" w:line="300"/>
        <w:jc w:val="both"/>
      </w:pPr>
      <w:r>
        <w:t xml:space="preserve">Significantly faster convergence than a pure GA because every individual starts from a locally optimal position.</w:t>
      </w:r>
    </w:p>
    <w:p>
      <w:pPr>
        <w:pStyle w:val="ListParagraph"/>
        <w:numPr>
          <w:ilvl w:val="0"/>
          <w:numId w:val="3"/>
        </w:numPr>
        <w:spacing w:after="100" w:line="300"/>
        <w:jc w:val="both"/>
      </w:pPr>
      <w:r>
        <w:t xml:space="preserve">Escapes the plateau phase of GA convergence much earlier because local exploitation constantly refines population members.</w:t>
      </w:r>
    </w:p>
    <w:p>
      <w:pPr>
        <w:pStyle w:val="ListParagraph"/>
        <w:numPr>
          <w:ilvl w:val="0"/>
          <w:numId w:val="3"/>
        </w:numPr>
        <w:spacing w:after="100" w:line="300"/>
        <w:jc w:val="both"/>
      </w:pPr>
      <w:r>
        <w:t xml:space="preserve">Domain knowledge can be embedded directly into the local search heuristic, producing state-of-the-art results on problems such as TSP, quadratic assignment, and job-shop scheduling.</w:t>
      </w:r>
    </w:p>
    <w:p>
      <w:pPr>
        <w:pStyle w:val="Heading3"/>
        <w:spacing w:after="140" w:before="220"/>
      </w:pPr>
      <w:r>
        <w:t xml:space="preserve">Disadvantages</w:t>
      </w:r>
    </w:p>
    <w:p>
      <w:pPr>
        <w:pStyle w:val="ListParagraph"/>
        <w:numPr>
          <w:ilvl w:val="0"/>
          <w:numId w:val="3"/>
        </w:numPr>
        <w:spacing w:after="100" w:line="300"/>
        <w:jc w:val="both"/>
      </w:pPr>
      <w:r>
        <w:t xml:space="preserve">Higher cost per generation because every chromosome must undergo local search in addition to fitness evaluation.</w:t>
      </w:r>
    </w:p>
    <w:p>
      <w:pPr>
        <w:pStyle w:val="ListParagraph"/>
        <w:numPr>
          <w:ilvl w:val="0"/>
          <w:numId w:val="3"/>
        </w:numPr>
        <w:spacing w:after="100" w:line="300"/>
        <w:jc w:val="both"/>
      </w:pPr>
      <w:r>
        <w:t xml:space="preserve">Risk of over-exploitation: if the local search is too aggressive, the entire population collapses onto a single local optimum, defeating the purpose of the population-based search.</w:t>
      </w:r>
    </w:p>
    <w:p>
      <w:pPr>
        <w:pStyle w:val="Heading2"/>
        <w:spacing w:after="160" w:before="280"/>
      </w:pPr>
      <w:r>
        <w:t xml:space="preserve">Multi-Objective Algorithms</w:t>
      </w:r>
    </w:p>
    <w:p>
      <w:pPr>
        <w:pStyle w:val="Heading3"/>
        <w:spacing w:after="140" w:before="220"/>
      </w:pPr>
      <w:r>
        <w:t xml:space="preserve">Concept Explanation</w:t>
      </w:r>
    </w:p>
    <w:p>
      <w:pPr>
        <w:spacing w:after="160" w:line="300"/>
        <w:jc w:val="both"/>
      </w:pPr>
      <w:r>
        <w:t xml:space="preserve">In many real-world optimization problems, there is not a single quantity to be minimized or maximized but rather several, and those several objectives are typically in conflict with one another. Designing a car that is simultaneously as fast as possible and as fuel-efficient as possible is a canonical example: increasing top speed usually reduces fuel economy, and vice versa. A multi-objective optimization problem (MOOP) is formally defined as the task of simultaneously optimizing k objective functions f_1(x), f_2(x), …, f_k(x) over a common decision variable x subject to a set of constraints. When k ≥ 2, no single scalar 'best' answer generally exists; instead, a set of compromise solutions emerges.</w:t>
      </w:r>
    </w:p>
    <w:p>
      <w:pPr>
        <w:pStyle w:val="Heading3"/>
        <w:spacing w:after="140" w:before="220"/>
      </w:pPr>
      <w:r>
        <w:t xml:space="preserve">The Pareto Dominance Relation</w:t>
      </w:r>
    </w:p>
    <w:p>
      <w:pPr>
        <w:spacing w:after="160" w:line="300"/>
        <w:jc w:val="both"/>
      </w:pPr>
      <w:r>
        <w:t xml:space="preserve">The mathematical concept that structures multi-objective optimization is Pareto dominance. Given two candidate solutions x_a and x_b, we say that x_a dominates x_b (written x_a ≺ x_b) if and only if:</w:t>
      </w:r>
    </w:p>
    <w:p>
      <w:pPr>
        <w:pStyle w:val="ListParagraph"/>
        <w:numPr>
          <w:ilvl w:val="0"/>
          <w:numId w:val="2"/>
        </w:numPr>
        <w:spacing w:after="100" w:line="300"/>
        <w:jc w:val="both"/>
      </w:pPr>
      <w:r>
        <w:t xml:space="preserve">x_a is no worse than x_b on every objective — that is, f_i(x_a) ≤ f_i(x_b) for all i (for minimization problems), and</w:t>
      </w:r>
    </w:p>
    <w:p>
      <w:pPr>
        <w:pStyle w:val="ListParagraph"/>
        <w:numPr>
          <w:ilvl w:val="0"/>
          <w:numId w:val="2"/>
        </w:numPr>
        <w:spacing w:after="100" w:line="300"/>
        <w:jc w:val="both"/>
      </w:pPr>
      <w:r>
        <w:t xml:space="preserve">x_a is strictly better than x_b on at least one objective — that is, f_j(x_a) &lt; f_j(x_b) for at least one j.</w:t>
      </w:r>
    </w:p>
    <w:p>
      <w:pPr>
        <w:pStyle w:val="Heading3"/>
        <w:spacing w:after="140" w:before="220"/>
      </w:pPr>
      <w:r>
        <w:t xml:space="preserve">The Pareto-Optimal Set and Pareto Front</w:t>
      </w:r>
    </w:p>
    <w:p>
      <w:pPr>
        <w:spacing w:after="160" w:line="300"/>
        <w:jc w:val="both"/>
      </w:pPr>
      <w:r>
        <w:t xml:space="preserve">A solution x* is called Pareto-optimal if no other feasible solution dominates it. The collection of all Pareto-optimal solutions in the decision variable space is called the Pareto-optimal set. The image of this set in the objective function space — that is, the set of objective-value vectors ( f_1(x*), f_2(x*), …, f_k(x*) ) for all Pareto-optimal x* — is called the Pareto front. The Pareto front is the mathematical object that multi-objective algorithms attempt to compute, and it typically takes the form of a curve (for k = 2), a surface (for k = 3), or a higher-dimensional manifold.</w:t>
      </w:r>
    </w:p>
    <w:p>
      <w:pPr>
        <w:pStyle w:val="Heading3"/>
        <w:spacing w:after="140" w:before="220"/>
      </w:pPr>
      <w:r>
        <w:t xml:space="preserve">Why Traditional Methods Fail</w:t>
      </w:r>
    </w:p>
    <w:p>
      <w:pPr>
        <w:spacing w:after="160" w:line="300"/>
        <w:jc w:val="both"/>
      </w:pPr>
      <w:r>
        <w:t xml:space="preserve">The naive approach of combining multiple objectives into a single one by a weighted sum — f(x) = w_1·f_1(x) + w_2·f_2(x) + … + w_k·f_k(x) — is called the weighted aggregation method. It suffers from three serious problems. First, it requires the user to specify the weights w_i in advance, which presumes knowledge of the relative importance of objectives that is usually unavailable. Second, it can only discover convex portions of the Pareto front; non-convex regions remain invisible to it regardless of the chosen weights. Third, it produces only one compromise solution per run, requiring the entire optimization to be repeated many times with different weight vectors.</w:t>
      </w:r>
    </w:p>
    <w:p>
      <w:pPr>
        <w:pStyle w:val="Heading3"/>
        <w:spacing w:after="140" w:before="220"/>
      </w:pPr>
      <w:r>
        <w:t xml:space="preserve">Evolutionary Multi-Objective Algorithms</w:t>
      </w:r>
    </w:p>
    <w:p>
      <w:pPr>
        <w:spacing w:after="160" w:line="300"/>
        <w:jc w:val="both"/>
      </w:pPr>
      <w:r>
        <w:t xml:space="preserve">Population-based evolutionary algorithms are natural fits for multi-objective problems because they maintain multiple solutions simultaneously and can therefore approximate the entire Pareto front in a single run. The most prominent multi-objective evolutionary algorithms are NSGA-II, SPEA2, and MOEA/D.</w:t>
      </w:r>
    </w:p>
    <w:p>
      <w:pPr>
        <w:pStyle w:val="Heading3"/>
        <w:spacing w:after="140" w:before="220"/>
      </w:pPr>
      <w:r>
        <w:t xml:space="preserve">NSGA-II (Non-dominated Sorting Genetic Algorithm II)</w:t>
      </w:r>
    </w:p>
    <w:p>
      <w:pPr>
        <w:spacing w:after="160" w:line="300"/>
        <w:jc w:val="both"/>
      </w:pPr>
      <w:r>
        <w:t xml:space="preserve">NSGA-II, introduced by Deb et al. in 2002, is the most widely used multi-objective evolutionary algorithm. Its two defining mechanisms are fast non-dominated sorting and crowding-distance assignment.</w:t>
      </w:r>
    </w:p>
    <w:p>
      <w:pPr>
        <w:spacing w:after="160" w:line="300"/>
        <w:jc w:val="both"/>
      </w:pPr>
      <w:r>
        <w:rPr>
          <w:b/>
          <w:bCs/>
        </w:rPr>
        <w:t xml:space="preserve">Fast Non-dominated Sorting: </w:t>
      </w:r>
      <w:r>
        <w:t xml:space="preserve">The entire population is partitioned into ranked fronts F_1, F_2, …, F_r where F_1 consists of all solutions that are not dominated by any other; F_2 consists of those dominated only by members of F_1; F_3 consists of those dominated only by members of F_1 ∪ F_2; and so on. This ranking provides the primary selection criterion: solutions in a lower-numbered front are preferred over those in higher-numbered fronts.</w:t>
      </w:r>
    </w:p>
    <w:p>
      <w:pPr>
        <w:spacing w:after="160" w:line="300"/>
        <w:jc w:val="both"/>
      </w:pPr>
      <w:r>
        <w:rPr>
          <w:b/>
          <w:bCs/>
        </w:rPr>
        <w:t xml:space="preserve">Crowding Distance: </w:t>
      </w:r>
      <w:r>
        <w:t xml:space="preserve">Within any given front, ties must be broken to maintain diversity along the Pareto front. The crowding distance of a solution is defined as the average side-length of the largest hyperrectangle enclosing it that contains no other solution in the same front. Solutions in less crowded regions of the front (higher crowding distance) are preferred, which spreads the population evenly along the Pareto front.</w:t>
      </w:r>
    </w:p>
    <w:p>
      <w:pPr>
        <w:pStyle w:val="Heading3"/>
        <w:spacing w:after="140" w:before="220"/>
      </w:pPr>
      <w:r>
        <w:t xml:space="preserve">SPEA2 (Strength Pareto Evolutionary Algorithm 2)</w:t>
      </w:r>
    </w:p>
    <w:p>
      <w:pPr>
        <w:spacing w:after="160" w:line="300"/>
        <w:jc w:val="both"/>
      </w:pPr>
      <w:r>
        <w:t xml:space="preserve">SPEA2 maintains a secondary archive of non-dominated solutions in addition to the main population. Each solution is assigned a strength value equal to the number of solutions it dominates, and a raw fitness equal to the sum of the strengths of the solutions that dominate it. A density estimator (the k-th nearest neighbour in objective space) is added to break ties. The archive maintains a fixed-size elite set that is updated each generation, ensuring continuous improvement of the approximated Pareto front.</w:t>
      </w:r>
    </w:p>
    <w:p>
      <w:pPr>
        <w:pStyle w:val="Heading3"/>
        <w:spacing w:after="140" w:before="220"/>
      </w:pPr>
      <w:r>
        <w:t xml:space="preserve">MOEA/D (Multi-Objective Evolutionary Algorithm based on Decomposition)</w:t>
      </w:r>
    </w:p>
    <w:p>
      <w:pPr>
        <w:spacing w:after="160" w:line="300"/>
        <w:jc w:val="both"/>
      </w:pPr>
      <w:r>
        <w:t xml:space="preserve">MOEA/D takes a different approach: it decomposes the multi-objective problem into a set of scalar sub-problems, each defined by a different weight vector. The sub-problems are then optimized simultaneously in a cooperative manner, where each sub-problem shares information with its neighbouring sub-problems (defined by neighbouring weight vectors). MOEA/D scales particularly well to problems with many objectives (k ≥ 4), where NSGA-II begins to struggle due to the dilution of the dominance relation in high dimensions.</w:t>
      </w:r>
    </w:p>
    <w:p>
      <w:pPr>
        <w:pStyle w:val="Heading3"/>
        <w:spacing w:after="140" w:before="220"/>
      </w:pPr>
      <w:r>
        <w:t xml:space="preserve">Performance Metrics for Multi-Objective Algorithms</w:t>
      </w:r>
    </w:p>
    <w:p>
      <w:pPr>
        <w:pStyle w:val="ListParagraph"/>
        <w:numPr>
          <w:ilvl w:val="0"/>
          <w:numId w:val="3"/>
        </w:numPr>
        <w:spacing w:after="100" w:line="300"/>
        <w:jc w:val="both"/>
      </w:pPr>
      <w:r>
        <w:t xml:space="preserve">Hypervolume: the volume of the objective space dominated by the obtained Pareto front approximation, measured relative to a reference point. Larger hypervolume implies a better approximation.</w:t>
      </w:r>
    </w:p>
    <w:p>
      <w:pPr>
        <w:pStyle w:val="ListParagraph"/>
        <w:numPr>
          <w:ilvl w:val="0"/>
          <w:numId w:val="3"/>
        </w:numPr>
        <w:spacing w:after="100" w:line="300"/>
        <w:jc w:val="both"/>
      </w:pPr>
      <w:r>
        <w:t xml:space="preserve">Generational Distance: the average distance from each solution in the obtained front to the nearest point on the true Pareto front (when the true front is known, typically only for benchmark problems).</w:t>
      </w:r>
    </w:p>
    <w:p>
      <w:pPr>
        <w:pStyle w:val="ListParagraph"/>
        <w:numPr>
          <w:ilvl w:val="0"/>
          <w:numId w:val="3"/>
        </w:numPr>
        <w:spacing w:after="100" w:line="300"/>
        <w:jc w:val="both"/>
      </w:pPr>
      <w:r>
        <w:t xml:space="preserve">Spread (Δ): measures how uniformly the solutions are distributed along the obtained front. Lower values indicate more even distribution.</w:t>
      </w:r>
    </w:p>
    <w:p>
      <w:pPr>
        <w:pStyle w:val="ListParagraph"/>
        <w:numPr>
          <w:ilvl w:val="0"/>
          <w:numId w:val="3"/>
        </w:numPr>
        <w:spacing w:after="100" w:line="300"/>
        <w:jc w:val="both"/>
      </w:pPr>
      <w:r>
        <w:t xml:space="preserve">Inverted Generational Distance (IGD): the average distance from each point on the true Pareto front to the nearest solution in the obtained front. It simultaneously captures convergence and diversity.</w:t>
      </w:r>
    </w:p>
    <w:p>
      <w:pPr>
        <w:pStyle w:val="Heading3"/>
        <w:spacing w:after="140" w:before="220"/>
      </w:pPr>
      <w:r>
        <w:t xml:space="preserve">Applications</w:t>
      </w:r>
    </w:p>
    <w:p>
      <w:pPr>
        <w:pStyle w:val="ListParagraph"/>
        <w:numPr>
          <w:ilvl w:val="0"/>
          <w:numId w:val="3"/>
        </w:numPr>
        <w:spacing w:after="100" w:line="300"/>
        <w:jc w:val="both"/>
      </w:pPr>
      <w:r>
        <w:t xml:space="preserve">Engineering design trade-offs (e.g., minimizing weight while maximizing strength in a beam).</w:t>
      </w:r>
    </w:p>
    <w:p>
      <w:pPr>
        <w:pStyle w:val="ListParagraph"/>
        <w:numPr>
          <w:ilvl w:val="0"/>
          <w:numId w:val="3"/>
        </w:numPr>
        <w:spacing w:after="100" w:line="300"/>
        <w:jc w:val="both"/>
      </w:pPr>
      <w:r>
        <w:t xml:space="preserve">Portfolio optimization in finance (maximizing return while minimizing risk).</w:t>
      </w:r>
    </w:p>
    <w:p>
      <w:pPr>
        <w:pStyle w:val="ListParagraph"/>
        <w:numPr>
          <w:ilvl w:val="0"/>
          <w:numId w:val="3"/>
        </w:numPr>
        <w:spacing w:after="100" w:line="300"/>
        <w:jc w:val="both"/>
      </w:pPr>
      <w:r>
        <w:t xml:space="preserve">Neural architecture search where multiple objectives such as accuracy, inference latency, and model size must be balanced simultaneously.</w:t>
      </w:r>
    </w:p>
    <w:p>
      <w:pPr>
        <w:pStyle w:val="ListParagraph"/>
        <w:numPr>
          <w:ilvl w:val="0"/>
          <w:numId w:val="3"/>
        </w:numPr>
        <w:spacing w:after="100" w:line="300"/>
        <w:jc w:val="both"/>
      </w:pPr>
      <w:r>
        <w:t xml:space="preserve">Robot path planning where the conflict among path length, safety margin, and energy consumption is handled natively — exactly the problem setup covered earlier in the handwritten notes under Module III (the f_1, f_2, f_3 Lagrange-multiplier formulation).</w:t>
      </w:r>
    </w:p>
    <w:p>
      <w:pPr>
        <w:pStyle w:val="Heading3"/>
        <w:spacing w:after="140" w:before="220"/>
      </w:pPr>
      <w:r>
        <w:t xml:space="preserve">Connection Back to Robot Path Planning</w:t>
      </w:r>
    </w:p>
    <w:p>
      <w:pPr>
        <w:spacing w:after="160" w:line="300"/>
        <w:jc w:val="both"/>
      </w:pPr>
      <w:r>
        <w:t xml:space="preserve">Recall from the handwritten notes that the robot path planning problem was set up with three conflicting objectives — path length (f_1), static obstacle avoidance (f_2), and dynamic obstacle avoidance (f_3) — and was then aggregated into a single scalar function using Lagrange multipliers before being passed to a Genetic Algorithm. That aggregation approach is the weighted-sum method whose limitations were noted above. A more principled modern approach is to treat the problem as a genuine multi-objective problem and run NSGA-II or MOEA/D directly on it, which produces an entire Pareto front of path candidates. The human operator can then pick the specific compromise between speed and safety that is appropriate to the current mission, rather than being forced to choose weights up front.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40" w:before="22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2026-04-24T06:07:05.667Z</dcterms:created>
  <dcterms:modified xsi:type="dcterms:W3CDTF">2026-04-24T06:07:05.668Z</dcterms:modified>
</cp:coreProperties>
</file>

<file path=docProps/custom.xml><?xml version="1.0" encoding="utf-8"?>
<Properties xmlns="http://schemas.openxmlformats.org/officeDocument/2006/custom-properties" xmlns:vt="http://schemas.openxmlformats.org/officeDocument/2006/docPropsVTypes"/>
</file>