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12CD" w14:textId="60B50F06" w:rsidR="00A95E25" w:rsidRDefault="00A95E25" w:rsidP="00A95E25">
      <w:pPr>
        <w:spacing w:line="276" w:lineRule="auto"/>
        <w:jc w:val="center"/>
        <w:rPr>
          <w:rFonts w:ascii="Calibri" w:hAnsi="Calibri" w:cs="Calibri"/>
          <w:b/>
          <w:bCs/>
          <w:sz w:val="36"/>
          <w:szCs w:val="36"/>
          <w:u w:val="single"/>
        </w:rPr>
      </w:pPr>
      <w:r>
        <w:rPr>
          <w:rFonts w:ascii="Calibri" w:hAnsi="Calibri" w:cs="Calibri"/>
          <w:b/>
          <w:bCs/>
          <w:sz w:val="36"/>
          <w:szCs w:val="36"/>
          <w:u w:val="single"/>
        </w:rPr>
        <w:t>Part-2: Implementation</w:t>
      </w:r>
    </w:p>
    <w:p w14:paraId="7B5E2B12" w14:textId="77777777" w:rsidR="00A95E25" w:rsidRPr="00942C25" w:rsidRDefault="00A95E25" w:rsidP="00A95E25">
      <w:pPr>
        <w:spacing w:line="276" w:lineRule="auto"/>
        <w:jc w:val="center"/>
        <w:rPr>
          <w:rFonts w:ascii="Calibri" w:hAnsi="Calibri" w:cs="Calibri"/>
          <w:b/>
          <w:bCs/>
          <w:sz w:val="36"/>
          <w:szCs w:val="36"/>
          <w:u w:val="single"/>
        </w:rPr>
      </w:pPr>
    </w:p>
    <w:p w14:paraId="66A74141" w14:textId="77777777" w:rsidR="00A95E25" w:rsidRPr="00041A25" w:rsidRDefault="00A95E25" w:rsidP="00A95E25">
      <w:pPr>
        <w:spacing w:line="480" w:lineRule="auto"/>
        <w:rPr>
          <w:rFonts w:ascii="Calibri" w:hAnsi="Calibri" w:cs="Calibri"/>
          <w:b/>
          <w:bCs/>
          <w:sz w:val="36"/>
          <w:szCs w:val="36"/>
        </w:rPr>
      </w:pPr>
      <w:r w:rsidRPr="00041A25">
        <w:rPr>
          <w:rFonts w:ascii="Calibri" w:hAnsi="Calibri" w:cs="Calibri"/>
          <w:b/>
          <w:bCs/>
          <w:sz w:val="36"/>
          <w:szCs w:val="36"/>
        </w:rPr>
        <w:t>Student Name: Samarth Gunvantbhai Desai</w:t>
      </w:r>
    </w:p>
    <w:p w14:paraId="397F5439" w14:textId="77777777" w:rsidR="00A95E25" w:rsidRPr="00041A25" w:rsidRDefault="00A95E25" w:rsidP="00A95E25">
      <w:pPr>
        <w:spacing w:line="480" w:lineRule="auto"/>
        <w:rPr>
          <w:rFonts w:ascii="Calibri" w:hAnsi="Calibri" w:cs="Calibri"/>
          <w:b/>
          <w:bCs/>
          <w:sz w:val="36"/>
          <w:szCs w:val="36"/>
        </w:rPr>
      </w:pPr>
      <w:r w:rsidRPr="00041A25">
        <w:rPr>
          <w:rFonts w:ascii="Calibri" w:hAnsi="Calibri" w:cs="Calibri"/>
          <w:b/>
          <w:bCs/>
          <w:sz w:val="36"/>
          <w:szCs w:val="36"/>
        </w:rPr>
        <w:t>SRN: 21079043</w:t>
      </w:r>
    </w:p>
    <w:p w14:paraId="64CEE0FA" w14:textId="77777777" w:rsidR="00A95E25" w:rsidRPr="00041A25" w:rsidRDefault="00A95E25" w:rsidP="00A95E25">
      <w:pPr>
        <w:spacing w:line="480" w:lineRule="auto"/>
        <w:rPr>
          <w:rFonts w:ascii="Calibri" w:hAnsi="Calibri" w:cs="Calibri"/>
          <w:b/>
          <w:bCs/>
          <w:sz w:val="36"/>
          <w:szCs w:val="36"/>
        </w:rPr>
      </w:pPr>
      <w:r w:rsidRPr="00041A25">
        <w:rPr>
          <w:rFonts w:ascii="Calibri" w:hAnsi="Calibri" w:cs="Calibri"/>
          <w:b/>
          <w:bCs/>
          <w:sz w:val="36"/>
          <w:szCs w:val="36"/>
        </w:rPr>
        <w:t xml:space="preserve">Module Leader:  </w:t>
      </w:r>
      <w:r>
        <w:rPr>
          <w:rFonts w:ascii="Calibri" w:hAnsi="Calibri" w:cs="Calibri"/>
          <w:b/>
          <w:bCs/>
          <w:sz w:val="36"/>
          <w:szCs w:val="36"/>
        </w:rPr>
        <w:t>John Kanyaru</w:t>
      </w:r>
    </w:p>
    <w:p w14:paraId="6F99C197" w14:textId="77777777" w:rsidR="00A95E25" w:rsidRPr="00942C25" w:rsidRDefault="00A95E25" w:rsidP="00A95E25">
      <w:pPr>
        <w:spacing w:line="480" w:lineRule="auto"/>
        <w:rPr>
          <w:rFonts w:ascii="Calibri" w:hAnsi="Calibri" w:cs="Calibri"/>
          <w:b/>
          <w:bCs/>
          <w:sz w:val="36"/>
          <w:szCs w:val="36"/>
          <w:lang w:val="en-IN"/>
        </w:rPr>
      </w:pPr>
      <w:r w:rsidRPr="00041A25">
        <w:rPr>
          <w:rFonts w:ascii="Calibri" w:hAnsi="Calibri" w:cs="Calibri"/>
          <w:b/>
          <w:bCs/>
          <w:sz w:val="36"/>
          <w:szCs w:val="36"/>
        </w:rPr>
        <w:t xml:space="preserve">Module Name:  </w:t>
      </w:r>
      <w:r w:rsidRPr="00F85959">
        <w:rPr>
          <w:b/>
          <w:bCs/>
          <w:sz w:val="36"/>
          <w:szCs w:val="36"/>
        </w:rPr>
        <w:t>Software Architecture</w:t>
      </w:r>
    </w:p>
    <w:p w14:paraId="78A4B7D6" w14:textId="77777777" w:rsidR="00A95E25" w:rsidRPr="00041A25" w:rsidRDefault="00A95E25" w:rsidP="00A95E25">
      <w:pPr>
        <w:spacing w:line="480" w:lineRule="auto"/>
        <w:rPr>
          <w:rFonts w:ascii="Calibri" w:hAnsi="Calibri" w:cs="Calibri"/>
          <w:b/>
          <w:bCs/>
          <w:sz w:val="36"/>
          <w:szCs w:val="36"/>
        </w:rPr>
      </w:pPr>
      <w:r w:rsidRPr="00041A25">
        <w:rPr>
          <w:rFonts w:ascii="Calibri" w:hAnsi="Calibri" w:cs="Calibri"/>
          <w:b/>
          <w:bCs/>
          <w:sz w:val="36"/>
          <w:szCs w:val="36"/>
        </w:rPr>
        <w:t xml:space="preserve">Module Code:  </w:t>
      </w:r>
      <w:r w:rsidRPr="00F85959">
        <w:rPr>
          <w:b/>
          <w:bCs/>
          <w:sz w:val="36"/>
          <w:szCs w:val="36"/>
        </w:rPr>
        <w:t>6COM2013</w:t>
      </w:r>
    </w:p>
    <w:p w14:paraId="4A82BF52" w14:textId="77777777" w:rsidR="00A95E25" w:rsidRDefault="00A95E25" w:rsidP="00A95E25">
      <w:pPr>
        <w:spacing w:before="0" w:after="160" w:line="278" w:lineRule="auto"/>
        <w:jc w:val="center"/>
        <w:rPr>
          <w:rFonts w:asciiTheme="majorHAnsi" w:eastAsia="Times New Roman" w:hAnsiTheme="majorHAnsi" w:cstheme="majorBidi"/>
          <w:b/>
          <w:bCs/>
          <w:color w:val="000000" w:themeColor="text1"/>
          <w:sz w:val="40"/>
          <w:szCs w:val="40"/>
        </w:rPr>
      </w:pPr>
      <w:r>
        <w:rPr>
          <w:rFonts w:eastAsia="Times New Roman"/>
          <w:b/>
          <w:bCs/>
          <w:color w:val="000000" w:themeColor="text1"/>
        </w:rPr>
        <w:br w:type="page"/>
      </w:r>
    </w:p>
    <w:p w14:paraId="7188722D" w14:textId="4B024630" w:rsidR="00FC7560" w:rsidRPr="00143689" w:rsidRDefault="00FC7560" w:rsidP="00C21621">
      <w:pPr>
        <w:pStyle w:val="Heading1"/>
        <w:jc w:val="center"/>
        <w:rPr>
          <w:rFonts w:eastAsia="Times New Roman"/>
          <w:b/>
          <w:bCs/>
          <w:color w:val="000000" w:themeColor="text1"/>
          <w:u w:val="single"/>
        </w:rPr>
      </w:pPr>
      <w:r w:rsidRPr="00143689">
        <w:rPr>
          <w:rFonts w:eastAsia="Times New Roman"/>
          <w:b/>
          <w:bCs/>
          <w:color w:val="000000" w:themeColor="text1"/>
          <w:u w:val="single"/>
        </w:rPr>
        <w:lastRenderedPageBreak/>
        <w:t xml:space="preserve">Reflective </w:t>
      </w:r>
      <w:r w:rsidR="00BC262A">
        <w:rPr>
          <w:rFonts w:eastAsia="Times New Roman"/>
          <w:b/>
          <w:bCs/>
          <w:color w:val="000000" w:themeColor="text1"/>
          <w:u w:val="single"/>
        </w:rPr>
        <w:t>r</w:t>
      </w:r>
      <w:r w:rsidRPr="00143689">
        <w:rPr>
          <w:rFonts w:eastAsia="Times New Roman"/>
          <w:b/>
          <w:bCs/>
          <w:color w:val="000000" w:themeColor="text1"/>
          <w:u w:val="single"/>
        </w:rPr>
        <w:t>eport</w:t>
      </w:r>
    </w:p>
    <w:p w14:paraId="1A9126C1" w14:textId="6F5803EA" w:rsidR="00FC7560" w:rsidRPr="00FC7560" w:rsidRDefault="00FC7560" w:rsidP="00FC7560">
      <w:r w:rsidRPr="00FC7560">
        <w:t xml:space="preserve">The Parcel Depot Management System is designed and implemented following the models developed in </w:t>
      </w:r>
      <w:r>
        <w:t>P</w:t>
      </w:r>
      <w:r w:rsidRPr="00FC7560">
        <w:t xml:space="preserve">art 1. The project </w:t>
      </w:r>
      <w:r>
        <w:t>clearly understands</w:t>
      </w:r>
      <w:r w:rsidRPr="00FC7560">
        <w:t xml:space="preserve"> object-oriented programming principles and employs the Model-View-Controller (MVC) pattern to ensure separation of concerns, scalability, and maintainability.</w:t>
      </w:r>
    </w:p>
    <w:p w14:paraId="4D887E13" w14:textId="77777777" w:rsidR="00FC7560" w:rsidRPr="00C21621" w:rsidRDefault="00FC7560" w:rsidP="00FC7560">
      <w:pPr>
        <w:rPr>
          <w:rFonts w:eastAsia="Times New Roman" w:cs="Arial"/>
          <w:b/>
          <w:bCs/>
          <w:kern w:val="0"/>
          <w:sz w:val="24"/>
          <w14:ligatures w14:val="none"/>
        </w:rPr>
      </w:pPr>
      <w:r w:rsidRPr="00C21621">
        <w:rPr>
          <w:rFonts w:eastAsia="Times New Roman" w:cs="Arial"/>
          <w:b/>
          <w:bCs/>
          <w:kern w:val="0"/>
          <w:sz w:val="24"/>
          <w14:ligatures w14:val="none"/>
        </w:rPr>
        <w:t>Realization of Models</w:t>
      </w:r>
    </w:p>
    <w:p w14:paraId="08596F14" w14:textId="77777777" w:rsidR="00FC7560" w:rsidRPr="00FC7560" w:rsidRDefault="00FC7560" w:rsidP="00FC7560">
      <w:r w:rsidRPr="00FC7560">
        <w:t>The implementation aligns closely with the conceptual models developed in part 1:</w:t>
      </w:r>
    </w:p>
    <w:p w14:paraId="6A071360" w14:textId="2D9CAFF9" w:rsidR="00FC7560" w:rsidRPr="00FC7560" w:rsidRDefault="00FC7560" w:rsidP="00FC7560">
      <w:pPr>
        <w:pStyle w:val="ListParagraph"/>
        <w:numPr>
          <w:ilvl w:val="0"/>
          <w:numId w:val="5"/>
        </w:numPr>
        <w:rPr>
          <w:b/>
          <w:bCs/>
        </w:rPr>
      </w:pPr>
      <w:r w:rsidRPr="00FC7560">
        <w:rPr>
          <w:b/>
          <w:bCs/>
        </w:rPr>
        <w:t>Use Case Implementation:</w:t>
      </w:r>
    </w:p>
    <w:p w14:paraId="17FEF3A1" w14:textId="07FC6A27" w:rsidR="00FC7560" w:rsidRPr="00FC7560" w:rsidRDefault="00FC7560" w:rsidP="00FC7560">
      <w:pPr>
        <w:pStyle w:val="ListParagraph"/>
        <w:numPr>
          <w:ilvl w:val="0"/>
          <w:numId w:val="6"/>
        </w:numPr>
        <w:rPr>
          <w:b/>
          <w:bCs/>
        </w:rPr>
      </w:pPr>
      <w:r w:rsidRPr="00FC7560">
        <w:rPr>
          <w:b/>
          <w:bCs/>
        </w:rPr>
        <w:t>Customer Management:</w:t>
      </w:r>
      <w:r>
        <w:rPr>
          <w:b/>
          <w:bCs/>
        </w:rPr>
        <w:t xml:space="preserve"> </w:t>
      </w:r>
      <w:r w:rsidRPr="00FC7560">
        <w:t xml:space="preserve">The functionality of managing customers is implemented in the </w:t>
      </w:r>
      <w:r w:rsidRPr="00FC7560">
        <w:rPr>
          <w:rStyle w:val="IntenseQuoteChar"/>
        </w:rPr>
        <w:t>QueueofCustomers</w:t>
      </w:r>
      <w:r w:rsidRPr="00FC7560">
        <w:t xml:space="preserve"> class, which maintains a queue for efficient processing. The method </w:t>
      </w:r>
      <w:r w:rsidRPr="00FC7560">
        <w:rPr>
          <w:rStyle w:val="IntenseQuoteChar"/>
        </w:rPr>
        <w:t>addCustomer</w:t>
      </w:r>
      <w:r w:rsidRPr="00FC7560">
        <w:t xml:space="preserve"> adds customers to the queue, while </w:t>
      </w:r>
      <w:r w:rsidRPr="00FC7560">
        <w:rPr>
          <w:rStyle w:val="IntenseQuoteChar"/>
        </w:rPr>
        <w:t>removeCustomer</w:t>
      </w:r>
      <w:r w:rsidRPr="00FC7560">
        <w:t xml:space="preserve"> processes the next customer in line. This implementation reflects the model developed for queue-based customer handling.</w:t>
      </w:r>
    </w:p>
    <w:p w14:paraId="29816D49" w14:textId="77777777" w:rsidR="00FC7560" w:rsidRPr="00FC7560" w:rsidRDefault="00FC7560" w:rsidP="00FC7560">
      <w:pPr>
        <w:pStyle w:val="ListParagraph"/>
        <w:numPr>
          <w:ilvl w:val="0"/>
          <w:numId w:val="6"/>
        </w:numPr>
        <w:rPr>
          <w:b/>
          <w:bCs/>
        </w:rPr>
      </w:pPr>
      <w:r>
        <w:rPr>
          <w:b/>
          <w:bCs/>
        </w:rPr>
        <w:t xml:space="preserve">Parcel Management: </w:t>
      </w:r>
      <w:r w:rsidRPr="00FC7560">
        <w:rPr>
          <w:rFonts w:eastAsia="Times New Roman" w:cs="Arial"/>
          <w:kern w:val="0"/>
          <w14:ligatures w14:val="none"/>
        </w:rPr>
        <w:t xml:space="preserve">Parcel-related operations are handled by the </w:t>
      </w:r>
      <w:r w:rsidRPr="00FC7560">
        <w:rPr>
          <w:rStyle w:val="IntenseQuoteChar"/>
        </w:rPr>
        <w:t>ParcelMap</w:t>
      </w:r>
      <w:r w:rsidRPr="00FC7560">
        <w:rPr>
          <w:rFonts w:eastAsia="Times New Roman" w:cs="Arial"/>
          <w:kern w:val="0"/>
          <w14:ligatures w14:val="none"/>
        </w:rPr>
        <w:t xml:space="preserve"> class. The methods </w:t>
      </w:r>
      <w:r w:rsidRPr="00FC7560">
        <w:rPr>
          <w:rStyle w:val="IntenseQuoteChar"/>
        </w:rPr>
        <w:t>addParcel</w:t>
      </w:r>
      <w:r w:rsidRPr="00FC7560">
        <w:rPr>
          <w:rFonts w:eastAsia="Times New Roman" w:cs="Arial"/>
          <w:kern w:val="0"/>
          <w14:ligatures w14:val="none"/>
        </w:rPr>
        <w:t xml:space="preserve"> and </w:t>
      </w:r>
      <w:r w:rsidRPr="00FC7560">
        <w:rPr>
          <w:rStyle w:val="IntenseQuoteChar"/>
        </w:rPr>
        <w:t>updateParcelStatus</w:t>
      </w:r>
      <w:r w:rsidRPr="00FC7560">
        <w:rPr>
          <w:rFonts w:eastAsia="Times New Roman" w:cs="Arial"/>
          <w:kern w:val="0"/>
          <w14:ligatures w14:val="none"/>
        </w:rPr>
        <w:t xml:space="preserve"> allow for adding new parcels to the depot and updating their status, respectively. These operations correspond directly to the parcel management use case.</w:t>
      </w:r>
    </w:p>
    <w:p w14:paraId="3A4D89AD" w14:textId="7976907C" w:rsidR="0023342F" w:rsidRPr="0023342F" w:rsidRDefault="0023342F" w:rsidP="0023342F">
      <w:pPr>
        <w:pStyle w:val="ListParagraph"/>
        <w:numPr>
          <w:ilvl w:val="0"/>
          <w:numId w:val="5"/>
        </w:numPr>
        <w:rPr>
          <w:b/>
          <w:bCs/>
        </w:rPr>
      </w:pPr>
      <w:r w:rsidRPr="0023342F">
        <w:rPr>
          <w:b/>
          <w:bCs/>
        </w:rPr>
        <w:t>Class Relationships:</w:t>
      </w:r>
    </w:p>
    <w:p w14:paraId="4BA79401" w14:textId="2BB8AE13" w:rsidR="0023342F" w:rsidRPr="00FC7560" w:rsidRDefault="0023342F" w:rsidP="0023342F">
      <w:pPr>
        <w:pStyle w:val="ListParagraph"/>
        <w:numPr>
          <w:ilvl w:val="0"/>
          <w:numId w:val="6"/>
        </w:numPr>
        <w:rPr>
          <w:b/>
          <w:bCs/>
        </w:rPr>
      </w:pPr>
      <w:r w:rsidRPr="00FC7560">
        <w:t xml:space="preserve">The </w:t>
      </w:r>
      <w:r w:rsidRPr="0023342F">
        <w:rPr>
          <w:rStyle w:val="IntenseQuoteChar"/>
        </w:rPr>
        <w:t>Manager</w:t>
      </w:r>
      <w:r>
        <w:t xml:space="preserve"> class acts as the central coordinator, tying together the </w:t>
      </w:r>
      <w:r w:rsidRPr="0023342F">
        <w:rPr>
          <w:rStyle w:val="IntenseQuoteChar"/>
        </w:rPr>
        <w:t>QueueofCustomers</w:t>
      </w:r>
      <w:r>
        <w:t xml:space="preserve">, </w:t>
      </w:r>
      <w:r w:rsidRPr="0023342F">
        <w:rPr>
          <w:rStyle w:val="IntenseQuoteChar"/>
        </w:rPr>
        <w:t>ParcelMap</w:t>
      </w:r>
      <w:r>
        <w:t xml:space="preserve">, and </w:t>
      </w:r>
      <w:r w:rsidRPr="0023342F">
        <w:rPr>
          <w:rStyle w:val="IntenseQuoteChar"/>
        </w:rPr>
        <w:t>Worker</w:t>
      </w:r>
      <w:r>
        <w:t xml:space="preserve"> classes. This relationship reflects the high-level class diagram, where </w:t>
      </w:r>
      <w:r w:rsidRPr="0023342F">
        <w:rPr>
          <w:rStyle w:val="IntenseQuoteChar"/>
        </w:rPr>
        <w:t>Manager</w:t>
      </w:r>
      <w:r>
        <w:t xml:space="preserve"> orchestrates operations between models</w:t>
      </w:r>
      <w:r w:rsidRPr="00FC7560">
        <w:t>.</w:t>
      </w:r>
    </w:p>
    <w:p w14:paraId="76E5C240" w14:textId="2DD707CC" w:rsidR="0023342F" w:rsidRPr="0023342F" w:rsidRDefault="0023342F" w:rsidP="0023342F">
      <w:pPr>
        <w:pStyle w:val="ListParagraph"/>
        <w:numPr>
          <w:ilvl w:val="0"/>
          <w:numId w:val="6"/>
        </w:numPr>
        <w:rPr>
          <w:b/>
          <w:bCs/>
        </w:rPr>
      </w:pPr>
      <w:r>
        <w:t xml:space="preserve">The </w:t>
      </w:r>
      <w:r w:rsidRPr="0023342F">
        <w:rPr>
          <w:rStyle w:val="IntenseQuoteChar"/>
        </w:rPr>
        <w:t>Worker</w:t>
      </w:r>
      <w:r>
        <w:t xml:space="preserve"> class encapsulates business logic, such as calculating parcel collection fees and processing customers. For example, the </w:t>
      </w:r>
      <w:r w:rsidRPr="0023342F">
        <w:rPr>
          <w:rStyle w:val="IntenseQuoteChar"/>
        </w:rPr>
        <w:t>processCustomer</w:t>
      </w:r>
      <w:r>
        <w:t xml:space="preserve"> method in </w:t>
      </w:r>
      <w:r w:rsidRPr="0023342F">
        <w:rPr>
          <w:rStyle w:val="IntenseQuoteChar"/>
        </w:rPr>
        <w:t>Worker</w:t>
      </w:r>
      <w:r>
        <w:t xml:space="preserve"> updates the parcel's status and calculates the collection fee, directly mapping to the operational requirements.</w:t>
      </w:r>
    </w:p>
    <w:p w14:paraId="5F7D209E" w14:textId="428FB5B3" w:rsidR="0023342F" w:rsidRPr="00FC7560" w:rsidRDefault="0023342F" w:rsidP="0023342F">
      <w:pPr>
        <w:pStyle w:val="ListParagraph"/>
        <w:numPr>
          <w:ilvl w:val="0"/>
          <w:numId w:val="5"/>
        </w:numPr>
        <w:rPr>
          <w:b/>
          <w:bCs/>
        </w:rPr>
      </w:pPr>
      <w:r>
        <w:rPr>
          <w:rStyle w:val="Strong"/>
        </w:rPr>
        <w:t>Report Generation:</w:t>
      </w:r>
      <w:r>
        <w:t xml:space="preserve"> </w:t>
      </w:r>
      <w:r w:rsidRPr="0023342F">
        <w:t xml:space="preserve">The </w:t>
      </w:r>
      <w:r w:rsidRPr="0023342F">
        <w:rPr>
          <w:rStyle w:val="IntenseQuoteChar"/>
        </w:rPr>
        <w:t>Log</w:t>
      </w:r>
      <w:r w:rsidRPr="0023342F">
        <w:t xml:space="preserve"> class is responsible for maintaining event logs and generating comprehensive reports. Methods such as </w:t>
      </w:r>
      <w:r w:rsidRPr="0023342F">
        <w:rPr>
          <w:rStyle w:val="IntenseQuoteChar"/>
        </w:rPr>
        <w:t>addCollectedParcel</w:t>
      </w:r>
      <w:r w:rsidRPr="0023342F">
        <w:t xml:space="preserve">, </w:t>
      </w:r>
      <w:r w:rsidRPr="0023342F">
        <w:rPr>
          <w:rStyle w:val="IntenseQuoteChar"/>
        </w:rPr>
        <w:t>addAddedCustomer</w:t>
      </w:r>
      <w:r w:rsidRPr="0023342F">
        <w:t xml:space="preserve">, and </w:t>
      </w:r>
      <w:r w:rsidRPr="0023342F">
        <w:rPr>
          <w:rStyle w:val="IntenseQuoteChar"/>
        </w:rPr>
        <w:t>writeReport</w:t>
      </w:r>
      <w:r w:rsidRPr="0023342F">
        <w:t xml:space="preserve"> ensure that all activities in the depot are tracked and documented. This aligns with the reporting functionality described in the initial models</w:t>
      </w:r>
      <w:r>
        <w:t>.</w:t>
      </w:r>
    </w:p>
    <w:p w14:paraId="2876453B" w14:textId="77777777" w:rsidR="0023342F" w:rsidRPr="00C21621" w:rsidRDefault="0023342F" w:rsidP="0023342F">
      <w:pPr>
        <w:rPr>
          <w:rFonts w:ascii="Times New Roman" w:hAnsi="Times New Roman"/>
          <w:b/>
          <w:bCs/>
          <w:sz w:val="24"/>
        </w:rPr>
      </w:pPr>
      <w:r w:rsidRPr="00C21621">
        <w:rPr>
          <w:b/>
          <w:bCs/>
          <w:sz w:val="24"/>
        </w:rPr>
        <w:lastRenderedPageBreak/>
        <w:t>Use of the MVC Pattern</w:t>
      </w:r>
    </w:p>
    <w:p w14:paraId="5C4AB010" w14:textId="77777777" w:rsidR="0023342F" w:rsidRDefault="0023342F" w:rsidP="00C21621">
      <w:r>
        <w:t>The project follows the MVC design pattern to provide a clear separation of concerns:</w:t>
      </w:r>
    </w:p>
    <w:p w14:paraId="0BBB29C5" w14:textId="50EE365C" w:rsidR="00C21621" w:rsidRDefault="00C21621" w:rsidP="00A95E25">
      <w:pPr>
        <w:pStyle w:val="IntenseQuote"/>
        <w:numPr>
          <w:ilvl w:val="0"/>
          <w:numId w:val="11"/>
        </w:numPr>
        <w:rPr>
          <w:rFonts w:ascii="Arial" w:hAnsi="Arial" w:cs="Arial"/>
          <w:b/>
          <w:bCs/>
        </w:rPr>
      </w:pPr>
      <w:r w:rsidRPr="00C21621">
        <w:rPr>
          <w:rFonts w:ascii="Arial" w:hAnsi="Arial" w:cs="Arial"/>
          <w:b/>
          <w:bCs/>
        </w:rPr>
        <w:t>Model</w:t>
      </w:r>
      <w:r>
        <w:rPr>
          <w:rFonts w:ascii="Arial" w:hAnsi="Arial" w:cs="Arial"/>
          <w:b/>
          <w:bCs/>
        </w:rPr>
        <w:t>:</w:t>
      </w:r>
    </w:p>
    <w:p w14:paraId="7A9C7761" w14:textId="6C152E1D" w:rsidR="00C21621" w:rsidRDefault="00C21621" w:rsidP="00C21621">
      <w:pPr>
        <w:pStyle w:val="IntenseQuote"/>
        <w:numPr>
          <w:ilvl w:val="2"/>
          <w:numId w:val="8"/>
        </w:numPr>
        <w:rPr>
          <w:rFonts w:ascii="Arial" w:hAnsi="Arial" w:cs="Arial"/>
          <w:szCs w:val="22"/>
        </w:rPr>
      </w:pPr>
      <w:r w:rsidRPr="00C21621">
        <w:rPr>
          <w:rFonts w:ascii="Arial" w:hAnsi="Arial" w:cs="Arial"/>
          <w:szCs w:val="22"/>
        </w:rPr>
        <w:t xml:space="preserve">The </w:t>
      </w:r>
      <w:r w:rsidRPr="00C21621">
        <w:t>Customer</w:t>
      </w:r>
      <w:r w:rsidRPr="00C21621">
        <w:rPr>
          <w:rFonts w:ascii="Arial" w:hAnsi="Arial" w:cs="Arial"/>
          <w:szCs w:val="22"/>
        </w:rPr>
        <w:t xml:space="preserve">, </w:t>
      </w:r>
      <w:r w:rsidRPr="00C21621">
        <w:t>Parcel</w:t>
      </w:r>
      <w:r w:rsidRPr="00C21621">
        <w:rPr>
          <w:rFonts w:ascii="Arial" w:hAnsi="Arial" w:cs="Arial"/>
          <w:szCs w:val="22"/>
        </w:rPr>
        <w:t xml:space="preserve">, </w:t>
      </w:r>
      <w:r w:rsidRPr="00C21621">
        <w:t>QueueofCustomers</w:t>
      </w:r>
      <w:r w:rsidRPr="00C21621">
        <w:rPr>
          <w:rFonts w:ascii="Arial" w:hAnsi="Arial" w:cs="Arial"/>
          <w:szCs w:val="22"/>
        </w:rPr>
        <w:t xml:space="preserve">, and </w:t>
      </w:r>
      <w:r w:rsidRPr="00C21621">
        <w:t>ParcelMap</w:t>
      </w:r>
      <w:r w:rsidRPr="00C21621">
        <w:rPr>
          <w:rFonts w:ascii="Arial" w:hAnsi="Arial" w:cs="Arial"/>
          <w:szCs w:val="22"/>
        </w:rPr>
        <w:t xml:space="preserve"> classes represent the core data and business logic. These classes ensure that the system's state is maintained and manipulated effectively.</w:t>
      </w:r>
    </w:p>
    <w:p w14:paraId="4D3E63CB" w14:textId="47FABBB0" w:rsidR="00C21621" w:rsidRDefault="00C21621" w:rsidP="00C21621">
      <w:pPr>
        <w:pStyle w:val="IntenseQuote"/>
        <w:numPr>
          <w:ilvl w:val="2"/>
          <w:numId w:val="8"/>
        </w:numPr>
        <w:rPr>
          <w:rFonts w:ascii="Arial" w:hAnsi="Arial" w:cs="Arial"/>
          <w:szCs w:val="22"/>
        </w:rPr>
      </w:pPr>
      <w:r w:rsidRPr="00C21621">
        <w:rPr>
          <w:rFonts w:ascii="Arial" w:hAnsi="Arial" w:cs="Arial"/>
          <w:szCs w:val="22"/>
        </w:rPr>
        <w:t xml:space="preserve">The </w:t>
      </w:r>
      <w:r w:rsidRPr="00C21621">
        <w:t>Log</w:t>
      </w:r>
      <w:r w:rsidRPr="00C21621">
        <w:rPr>
          <w:rFonts w:ascii="Arial" w:hAnsi="Arial" w:cs="Arial"/>
          <w:szCs w:val="22"/>
        </w:rPr>
        <w:t xml:space="preserve"> class serves as a utility for tracking system events and generating reports.</w:t>
      </w:r>
    </w:p>
    <w:p w14:paraId="68141C0C" w14:textId="3D53BB92" w:rsidR="00C21621" w:rsidRDefault="00C21621" w:rsidP="00C21621">
      <w:pPr>
        <w:pStyle w:val="IntenseQuote"/>
        <w:numPr>
          <w:ilvl w:val="0"/>
          <w:numId w:val="10"/>
        </w:numPr>
        <w:rPr>
          <w:rFonts w:ascii="Arial" w:hAnsi="Arial" w:cs="Arial"/>
          <w:b/>
          <w:bCs/>
        </w:rPr>
      </w:pPr>
      <w:r>
        <w:rPr>
          <w:rFonts w:ascii="Arial" w:hAnsi="Arial" w:cs="Arial"/>
          <w:b/>
          <w:bCs/>
        </w:rPr>
        <w:t>View:</w:t>
      </w:r>
    </w:p>
    <w:p w14:paraId="25B636B0" w14:textId="77777777" w:rsidR="00C21621" w:rsidRDefault="00C21621" w:rsidP="00C21621">
      <w:pPr>
        <w:pStyle w:val="IntenseQuote"/>
        <w:numPr>
          <w:ilvl w:val="2"/>
          <w:numId w:val="8"/>
        </w:numPr>
        <w:rPr>
          <w:rFonts w:ascii="Arial" w:hAnsi="Arial" w:cs="Arial"/>
          <w:szCs w:val="22"/>
        </w:rPr>
      </w:pPr>
      <w:r w:rsidRPr="00C21621">
        <w:rPr>
          <w:rFonts w:ascii="Arial" w:hAnsi="Arial" w:cs="Arial"/>
        </w:rPr>
        <w:t xml:space="preserve">The </w:t>
      </w:r>
      <w:r w:rsidRPr="00C21621">
        <w:t>MainFrame</w:t>
      </w:r>
      <w:r w:rsidRPr="00C21621">
        <w:rPr>
          <w:rFonts w:ascii="Arial" w:hAnsi="Arial" w:cs="Arial"/>
        </w:rPr>
        <w:t xml:space="preserve"> class implements the user interface. It provides a clear and interactive GUI for users to perform actions such as adding customers and parcels, processing customers, and generating reports. Features like alternating row colo</w:t>
      </w:r>
      <w:r>
        <w:rPr>
          <w:rFonts w:ascii="Arial" w:hAnsi="Arial" w:cs="Arial"/>
        </w:rPr>
        <w:t>u</w:t>
      </w:r>
      <w:r w:rsidRPr="00C21621">
        <w:rPr>
          <w:rFonts w:ascii="Arial" w:hAnsi="Arial" w:cs="Arial"/>
        </w:rPr>
        <w:t>rs, colo</w:t>
      </w:r>
      <w:r>
        <w:rPr>
          <w:rFonts w:ascii="Arial" w:hAnsi="Arial" w:cs="Arial"/>
        </w:rPr>
        <w:t>u</w:t>
      </w:r>
      <w:r w:rsidRPr="00C21621">
        <w:rPr>
          <w:rFonts w:ascii="Arial" w:hAnsi="Arial" w:cs="Arial"/>
        </w:rPr>
        <w:t>r-coded parcel statuses, and an interactive summary enhance user engagemen</w:t>
      </w:r>
      <w:r>
        <w:rPr>
          <w:rFonts w:ascii="Arial" w:hAnsi="Arial" w:cs="Arial"/>
        </w:rPr>
        <w:t>t</w:t>
      </w:r>
      <w:r w:rsidRPr="00C21621">
        <w:rPr>
          <w:rFonts w:ascii="Arial" w:hAnsi="Arial" w:cs="Arial"/>
          <w:szCs w:val="22"/>
        </w:rPr>
        <w:t>.</w:t>
      </w:r>
    </w:p>
    <w:p w14:paraId="026E3510" w14:textId="46AD3ADE" w:rsidR="00C21621" w:rsidRDefault="00C21621" w:rsidP="00C21621">
      <w:pPr>
        <w:pStyle w:val="IntenseQuote"/>
        <w:numPr>
          <w:ilvl w:val="0"/>
          <w:numId w:val="10"/>
        </w:numPr>
        <w:rPr>
          <w:rFonts w:ascii="Arial" w:hAnsi="Arial" w:cs="Arial"/>
          <w:b/>
          <w:bCs/>
        </w:rPr>
      </w:pPr>
      <w:r>
        <w:rPr>
          <w:rFonts w:ascii="Arial" w:hAnsi="Arial" w:cs="Arial"/>
          <w:b/>
          <w:bCs/>
        </w:rPr>
        <w:t>Controller:</w:t>
      </w:r>
    </w:p>
    <w:p w14:paraId="58F64F0C" w14:textId="05B1D043" w:rsidR="00C21621" w:rsidRPr="00C21621" w:rsidRDefault="00C21621" w:rsidP="00C21621">
      <w:pPr>
        <w:pStyle w:val="IntenseQuote"/>
        <w:numPr>
          <w:ilvl w:val="2"/>
          <w:numId w:val="8"/>
        </w:numPr>
        <w:rPr>
          <w:rFonts w:ascii="Arial" w:hAnsi="Arial" w:cs="Arial"/>
          <w:szCs w:val="22"/>
        </w:rPr>
      </w:pPr>
      <w:r w:rsidRPr="00C21621">
        <w:rPr>
          <w:rFonts w:ascii="Arial" w:hAnsi="Arial" w:cs="Arial"/>
          <w:szCs w:val="22"/>
        </w:rPr>
        <w:t xml:space="preserve">The </w:t>
      </w:r>
      <w:r w:rsidRPr="00C21621">
        <w:t>Manager</w:t>
      </w:r>
      <w:r w:rsidRPr="00C21621">
        <w:rPr>
          <w:rFonts w:ascii="Arial" w:hAnsi="Arial" w:cs="Arial"/>
          <w:szCs w:val="22"/>
        </w:rPr>
        <w:t xml:space="preserve"> class acts as the controller, bridging the model and view. It handles user requests (e.g., adding customers or parcels) and updates the model and view accordingly.</w:t>
      </w:r>
    </w:p>
    <w:p w14:paraId="6ED7D698" w14:textId="77777777" w:rsidR="00FC7560" w:rsidRPr="00FC7560" w:rsidRDefault="00FC7560" w:rsidP="00FC7560">
      <w:pPr>
        <w:spacing w:before="100" w:beforeAutospacing="1" w:after="100" w:afterAutospacing="1" w:line="240" w:lineRule="auto"/>
        <w:outlineLvl w:val="3"/>
        <w:rPr>
          <w:rFonts w:eastAsia="Times New Roman" w:cs="Arial"/>
          <w:b/>
          <w:bCs/>
          <w:kern w:val="0"/>
          <w:sz w:val="24"/>
          <w14:ligatures w14:val="none"/>
        </w:rPr>
      </w:pPr>
      <w:r w:rsidRPr="00FC7560">
        <w:rPr>
          <w:rFonts w:eastAsia="Times New Roman" w:cs="Arial"/>
          <w:b/>
          <w:bCs/>
          <w:kern w:val="0"/>
          <w:sz w:val="24"/>
          <w14:ligatures w14:val="none"/>
        </w:rPr>
        <w:t>Challenges and Solutions</w:t>
      </w:r>
    </w:p>
    <w:p w14:paraId="695084BF" w14:textId="4C2F0945" w:rsidR="00FC7560" w:rsidRPr="00FC7560" w:rsidRDefault="00FC7560" w:rsidP="00C21621">
      <w:r w:rsidRPr="00FC7560">
        <w:t xml:space="preserve">One challenge was ensuring that the report accurately reflects added customers and parcels. This was resolved by implementing and refining methods in the </w:t>
      </w:r>
      <w:r w:rsidRPr="00C21621">
        <w:rPr>
          <w:rStyle w:val="IntenseQuoteChar"/>
        </w:rPr>
        <w:t>Log</w:t>
      </w:r>
      <w:r w:rsidRPr="00FC7560">
        <w:t xml:space="preserve"> class, such as </w:t>
      </w:r>
      <w:r w:rsidRPr="00C21621">
        <w:rPr>
          <w:rStyle w:val="IntenseQuoteChar"/>
        </w:rPr>
        <w:t>addAddedCustomer</w:t>
      </w:r>
      <w:r w:rsidRPr="00FC7560">
        <w:t xml:space="preserve"> and </w:t>
      </w:r>
      <w:r w:rsidRPr="00C21621">
        <w:rPr>
          <w:rStyle w:val="IntenseQuoteChar"/>
        </w:rPr>
        <w:t>addAddedParcel</w:t>
      </w:r>
      <w:r w:rsidRPr="00FC7560">
        <w:t xml:space="preserve">, to track these activities. Another challenge was maintaining GUI responsiveness and ensuring alignment with the data model. This was achieved through </w:t>
      </w:r>
      <w:r w:rsidR="00C21621">
        <w:t xml:space="preserve">the </w:t>
      </w:r>
      <w:r w:rsidRPr="00FC7560">
        <w:t xml:space="preserve">effective use of table models and renderers in the </w:t>
      </w:r>
      <w:r w:rsidRPr="00C21621">
        <w:rPr>
          <w:rStyle w:val="IntenseQuoteChar"/>
        </w:rPr>
        <w:t>MainFrame</w:t>
      </w:r>
      <w:r w:rsidRPr="00FC7560">
        <w:t xml:space="preserve"> class.</w:t>
      </w:r>
    </w:p>
    <w:p w14:paraId="51017312" w14:textId="77777777" w:rsidR="00FC7560" w:rsidRPr="00FC7560" w:rsidRDefault="00FC7560" w:rsidP="00FC7560">
      <w:pPr>
        <w:spacing w:before="100" w:beforeAutospacing="1" w:after="100" w:afterAutospacing="1" w:line="240" w:lineRule="auto"/>
        <w:outlineLvl w:val="3"/>
        <w:rPr>
          <w:rFonts w:eastAsia="Times New Roman" w:cs="Arial"/>
          <w:b/>
          <w:bCs/>
          <w:kern w:val="0"/>
          <w:sz w:val="24"/>
          <w14:ligatures w14:val="none"/>
        </w:rPr>
      </w:pPr>
      <w:r w:rsidRPr="00FC7560">
        <w:rPr>
          <w:rFonts w:eastAsia="Times New Roman" w:cs="Arial"/>
          <w:b/>
          <w:bCs/>
          <w:kern w:val="0"/>
          <w:sz w:val="24"/>
          <w14:ligatures w14:val="none"/>
        </w:rPr>
        <w:t>Reflection</w:t>
      </w:r>
    </w:p>
    <w:p w14:paraId="3FA851A8" w14:textId="77777777" w:rsidR="00FC7560" w:rsidRPr="00FC7560" w:rsidRDefault="00FC7560" w:rsidP="00C21621">
      <w:r w:rsidRPr="00FC7560">
        <w:t>The use of the MVC pattern significantly enhanced the system's structure. By decoupling data management, business logic, and presentation, the application is easier to test, debug, and extend. For example, adding new features, such as interactive summaries and enhanced visual indicators, was straightforward without affecting core functionality.</w:t>
      </w:r>
    </w:p>
    <w:p w14:paraId="399365D0" w14:textId="2C86E066" w:rsidR="00FC7560" w:rsidRPr="00A95E25" w:rsidRDefault="00FC7560">
      <w:r w:rsidRPr="00FC7560">
        <w:t>In summary, the project successfully realizes the models developed in part 1 through a robust implementation in part 2. The system is modular, user-friendly, and scalable, reflecting the principles of good software engineering practice.</w:t>
      </w:r>
    </w:p>
    <w:sectPr w:rsidR="00FC7560" w:rsidRPr="00A95E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CB21" w14:textId="77777777" w:rsidR="00C21621" w:rsidRDefault="00C21621" w:rsidP="00C21621">
      <w:pPr>
        <w:spacing w:before="0" w:after="0" w:line="240" w:lineRule="auto"/>
      </w:pPr>
      <w:r>
        <w:separator/>
      </w:r>
    </w:p>
  </w:endnote>
  <w:endnote w:type="continuationSeparator" w:id="0">
    <w:p w14:paraId="0C7A1957" w14:textId="77777777" w:rsidR="00C21621" w:rsidRDefault="00C21621" w:rsidP="00C216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5B2E" w14:textId="77777777" w:rsidR="00C21621" w:rsidRDefault="00C21621" w:rsidP="00C21621">
      <w:pPr>
        <w:spacing w:before="0" w:after="0" w:line="240" w:lineRule="auto"/>
      </w:pPr>
      <w:r>
        <w:separator/>
      </w:r>
    </w:p>
  </w:footnote>
  <w:footnote w:type="continuationSeparator" w:id="0">
    <w:p w14:paraId="3F8993F2" w14:textId="77777777" w:rsidR="00C21621" w:rsidRDefault="00C21621" w:rsidP="00C2162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BCC"/>
    <w:multiLevelType w:val="hybridMultilevel"/>
    <w:tmpl w:val="E23C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455"/>
    <w:multiLevelType w:val="hybridMultilevel"/>
    <w:tmpl w:val="EF44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E6803"/>
    <w:multiLevelType w:val="multilevel"/>
    <w:tmpl w:val="2D5C7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515A3"/>
    <w:multiLevelType w:val="hybridMultilevel"/>
    <w:tmpl w:val="6D942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047D19"/>
    <w:multiLevelType w:val="hybridMultilevel"/>
    <w:tmpl w:val="557E2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CE3882"/>
    <w:multiLevelType w:val="hybridMultilevel"/>
    <w:tmpl w:val="11D8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33C7D"/>
    <w:multiLevelType w:val="multilevel"/>
    <w:tmpl w:val="342A7FF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B714C0A"/>
    <w:multiLevelType w:val="multilevel"/>
    <w:tmpl w:val="DA3CA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AC3451"/>
    <w:multiLevelType w:val="hybridMultilevel"/>
    <w:tmpl w:val="E3420B08"/>
    <w:lvl w:ilvl="0" w:tplc="81700B5E">
      <w:start w:val="1"/>
      <w:numFmt w:val="bullet"/>
      <w:pStyle w:val="IntenseQuote"/>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C33FB8"/>
    <w:multiLevelType w:val="hybridMultilevel"/>
    <w:tmpl w:val="F7C02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4E7ADB"/>
    <w:multiLevelType w:val="multilevel"/>
    <w:tmpl w:val="1212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469316">
    <w:abstractNumId w:val="7"/>
  </w:num>
  <w:num w:numId="2" w16cid:durableId="2027948358">
    <w:abstractNumId w:val="2"/>
  </w:num>
  <w:num w:numId="3" w16cid:durableId="840237929">
    <w:abstractNumId w:val="1"/>
  </w:num>
  <w:num w:numId="4" w16cid:durableId="858008608">
    <w:abstractNumId w:val="9"/>
  </w:num>
  <w:num w:numId="5" w16cid:durableId="97792884">
    <w:abstractNumId w:val="4"/>
  </w:num>
  <w:num w:numId="6" w16cid:durableId="845248572">
    <w:abstractNumId w:val="8"/>
  </w:num>
  <w:num w:numId="7" w16cid:durableId="1743410780">
    <w:abstractNumId w:val="10"/>
  </w:num>
  <w:num w:numId="8" w16cid:durableId="1223100951">
    <w:abstractNumId w:val="6"/>
  </w:num>
  <w:num w:numId="9" w16cid:durableId="1086196516">
    <w:abstractNumId w:val="3"/>
  </w:num>
  <w:num w:numId="10" w16cid:durableId="2145728793">
    <w:abstractNumId w:val="5"/>
  </w:num>
  <w:num w:numId="11" w16cid:durableId="22872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60"/>
    <w:rsid w:val="00143689"/>
    <w:rsid w:val="0023342F"/>
    <w:rsid w:val="006C796F"/>
    <w:rsid w:val="00A95E25"/>
    <w:rsid w:val="00BC262A"/>
    <w:rsid w:val="00C21621"/>
    <w:rsid w:val="00FC7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0B4D"/>
  <w15:chartTrackingRefBased/>
  <w15:docId w15:val="{6452798B-98E4-7A41-B71C-3A4EAC49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560"/>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FC7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7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7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560"/>
    <w:rPr>
      <w:rFonts w:eastAsiaTheme="majorEastAsia" w:cstheme="majorBidi"/>
      <w:color w:val="272727" w:themeColor="text1" w:themeTint="D8"/>
    </w:rPr>
  </w:style>
  <w:style w:type="paragraph" w:styleId="Title">
    <w:name w:val="Title"/>
    <w:basedOn w:val="Normal"/>
    <w:next w:val="Normal"/>
    <w:link w:val="TitleChar"/>
    <w:uiPriority w:val="10"/>
    <w:qFormat/>
    <w:rsid w:val="00FC7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560"/>
    <w:pPr>
      <w:spacing w:before="160"/>
      <w:jc w:val="center"/>
    </w:pPr>
    <w:rPr>
      <w:i/>
      <w:iCs/>
      <w:color w:val="404040" w:themeColor="text1" w:themeTint="BF"/>
    </w:rPr>
  </w:style>
  <w:style w:type="character" w:customStyle="1" w:styleId="QuoteChar">
    <w:name w:val="Quote Char"/>
    <w:basedOn w:val="DefaultParagraphFont"/>
    <w:link w:val="Quote"/>
    <w:uiPriority w:val="29"/>
    <w:rsid w:val="00FC7560"/>
    <w:rPr>
      <w:i/>
      <w:iCs/>
      <w:color w:val="404040" w:themeColor="text1" w:themeTint="BF"/>
    </w:rPr>
  </w:style>
  <w:style w:type="paragraph" w:styleId="ListParagraph">
    <w:name w:val="List Paragraph"/>
    <w:basedOn w:val="Normal"/>
    <w:uiPriority w:val="34"/>
    <w:qFormat/>
    <w:rsid w:val="00FC7560"/>
    <w:pPr>
      <w:ind w:left="720"/>
      <w:contextualSpacing/>
    </w:pPr>
  </w:style>
  <w:style w:type="character" w:styleId="IntenseEmphasis">
    <w:name w:val="Intense Emphasis"/>
    <w:basedOn w:val="DefaultParagraphFont"/>
    <w:uiPriority w:val="21"/>
    <w:qFormat/>
    <w:rsid w:val="00FC7560"/>
    <w:rPr>
      <w:i/>
      <w:iCs/>
      <w:color w:val="0F4761" w:themeColor="accent1" w:themeShade="BF"/>
    </w:rPr>
  </w:style>
  <w:style w:type="paragraph" w:styleId="IntenseQuote">
    <w:name w:val="Intense Quote"/>
    <w:basedOn w:val="ListParagraph"/>
    <w:next w:val="Normal"/>
    <w:link w:val="IntenseQuoteChar"/>
    <w:uiPriority w:val="30"/>
    <w:qFormat/>
    <w:rsid w:val="0023342F"/>
    <w:pPr>
      <w:numPr>
        <w:numId w:val="6"/>
      </w:numPr>
    </w:pPr>
    <w:rPr>
      <w:rFonts w:ascii="Courier New" w:hAnsi="Courier New"/>
    </w:rPr>
  </w:style>
  <w:style w:type="character" w:customStyle="1" w:styleId="IntenseQuoteChar">
    <w:name w:val="Intense Quote Char"/>
    <w:basedOn w:val="DefaultParagraphFont"/>
    <w:link w:val="IntenseQuote"/>
    <w:uiPriority w:val="30"/>
    <w:rsid w:val="0023342F"/>
    <w:rPr>
      <w:rFonts w:ascii="Courier New" w:hAnsi="Courier New"/>
      <w:sz w:val="22"/>
    </w:rPr>
  </w:style>
  <w:style w:type="character" w:styleId="IntenseReference">
    <w:name w:val="Intense Reference"/>
    <w:basedOn w:val="DefaultParagraphFont"/>
    <w:uiPriority w:val="32"/>
    <w:qFormat/>
    <w:rsid w:val="00FC7560"/>
    <w:rPr>
      <w:b/>
      <w:bCs/>
      <w:smallCaps/>
      <w:color w:val="0F4761" w:themeColor="accent1" w:themeShade="BF"/>
      <w:spacing w:val="5"/>
    </w:rPr>
  </w:style>
  <w:style w:type="paragraph" w:styleId="NormalWeb">
    <w:name w:val="Normal (Web)"/>
    <w:basedOn w:val="Normal"/>
    <w:uiPriority w:val="99"/>
    <w:semiHidden/>
    <w:unhideWhenUsed/>
    <w:rsid w:val="00FC75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7560"/>
    <w:rPr>
      <w:b/>
      <w:bCs/>
    </w:rPr>
  </w:style>
  <w:style w:type="character" w:styleId="HTMLCode">
    <w:name w:val="HTML Code"/>
    <w:basedOn w:val="DefaultParagraphFont"/>
    <w:uiPriority w:val="99"/>
    <w:semiHidden/>
    <w:unhideWhenUsed/>
    <w:rsid w:val="00FC7560"/>
    <w:rPr>
      <w:rFonts w:ascii="Courier New" w:eastAsia="Times New Roman" w:hAnsi="Courier New" w:cs="Courier New"/>
      <w:sz w:val="20"/>
      <w:szCs w:val="20"/>
    </w:rPr>
  </w:style>
  <w:style w:type="character" w:styleId="Emphasis">
    <w:name w:val="Emphasis"/>
    <w:basedOn w:val="DefaultParagraphFont"/>
    <w:uiPriority w:val="20"/>
    <w:qFormat/>
    <w:rsid w:val="00FC7560"/>
    <w:rPr>
      <w:i/>
      <w:iCs/>
    </w:rPr>
  </w:style>
  <w:style w:type="character" w:styleId="SubtleReference">
    <w:name w:val="Subtle Reference"/>
    <w:basedOn w:val="DefaultParagraphFont"/>
    <w:uiPriority w:val="31"/>
    <w:qFormat/>
    <w:rsid w:val="00FC7560"/>
    <w:rPr>
      <w:smallCaps/>
      <w:color w:val="5A5A5A" w:themeColor="text1" w:themeTint="A5"/>
    </w:rPr>
  </w:style>
  <w:style w:type="paragraph" w:styleId="Header">
    <w:name w:val="header"/>
    <w:basedOn w:val="Normal"/>
    <w:link w:val="HeaderChar"/>
    <w:uiPriority w:val="99"/>
    <w:unhideWhenUsed/>
    <w:rsid w:val="00C2162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21621"/>
    <w:rPr>
      <w:rFonts w:ascii="Arial" w:hAnsi="Arial"/>
      <w:sz w:val="22"/>
    </w:rPr>
  </w:style>
  <w:style w:type="paragraph" w:styleId="Footer">
    <w:name w:val="footer"/>
    <w:basedOn w:val="Normal"/>
    <w:link w:val="FooterChar"/>
    <w:uiPriority w:val="99"/>
    <w:unhideWhenUsed/>
    <w:rsid w:val="00C2162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21621"/>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581403">
      <w:bodyDiv w:val="1"/>
      <w:marLeft w:val="0"/>
      <w:marRight w:val="0"/>
      <w:marTop w:val="0"/>
      <w:marBottom w:val="0"/>
      <w:divBdr>
        <w:top w:val="none" w:sz="0" w:space="0" w:color="auto"/>
        <w:left w:val="none" w:sz="0" w:space="0" w:color="auto"/>
        <w:bottom w:val="none" w:sz="0" w:space="0" w:color="auto"/>
        <w:right w:val="none" w:sz="0" w:space="0" w:color="auto"/>
      </w:divBdr>
    </w:div>
    <w:div w:id="161621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Gunvantbhai Desai [Student-PECS]</dc:creator>
  <cp:keywords/>
  <dc:description/>
  <cp:lastModifiedBy>Samarth Gunvantbhai Desai [Student-PECS]</cp:lastModifiedBy>
  <cp:revision>3</cp:revision>
  <dcterms:created xsi:type="dcterms:W3CDTF">2025-01-08T00:27:00Z</dcterms:created>
  <dcterms:modified xsi:type="dcterms:W3CDTF">2025-01-08T01:09:00Z</dcterms:modified>
</cp:coreProperties>
</file>