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7B8E2" w14:textId="154FE5A2" w:rsidR="00E37D07" w:rsidRPr="001C0D6C" w:rsidRDefault="0094119C" w:rsidP="00EA016A">
      <w:pPr>
        <w:spacing w:after="0" w:line="240" w:lineRule="auto"/>
        <w:jc w:val="center"/>
        <w:rPr>
          <w:rFonts w:ascii="Times New Roman" w:hAnsi="Times New Roman" w:cs="Times New Roman"/>
          <w:b/>
          <w:color w:val="auto"/>
        </w:rPr>
      </w:pPr>
      <w:r w:rsidRPr="001C0D6C">
        <w:rPr>
          <w:rFonts w:ascii="Times New Roman" w:hAnsi="Times New Roman" w:cs="Times New Roman"/>
          <w:b/>
          <w:color w:val="auto"/>
        </w:rPr>
        <w:t>CAPSTONE PROJECT</w:t>
      </w:r>
    </w:p>
    <w:p w14:paraId="4FEC774A" w14:textId="77777777" w:rsidR="00E37D07" w:rsidRPr="001C0D6C" w:rsidRDefault="0094119C" w:rsidP="00EA016A">
      <w:pPr>
        <w:spacing w:after="0" w:line="240" w:lineRule="auto"/>
        <w:jc w:val="center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b/>
          <w:i/>
          <w:color w:val="auto"/>
        </w:rPr>
        <w:t>Early Dysgraphia Screening from Handwriting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1C0D6C" w:rsidRPr="001C0D6C" w14:paraId="68D04098" w14:textId="77777777" w:rsidTr="001C0D6C">
        <w:trPr>
          <w:trHeight w:val="1170"/>
          <w:jc w:val="center"/>
        </w:trPr>
        <w:tc>
          <w:tcPr>
            <w:tcW w:w="9530" w:type="dxa"/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DA92CC5" w14:textId="77777777" w:rsidR="00E37D07" w:rsidRPr="001C0D6C" w:rsidRDefault="0094119C" w:rsidP="00EA016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1C0D6C">
              <w:rPr>
                <w:rFonts w:ascii="Times New Roman" w:hAnsi="Times New Roman" w:cs="Times New Roman"/>
                <w:b/>
                <w:color w:val="auto"/>
              </w:rPr>
              <w:t>Project Team &amp; Authors:</w:t>
            </w:r>
          </w:p>
          <w:p w14:paraId="1E276812" w14:textId="77777777" w:rsidR="00E37D07" w:rsidRPr="001C0D6C" w:rsidRDefault="0094119C" w:rsidP="00EA016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1C0D6C">
              <w:rPr>
                <w:rFonts w:ascii="Times New Roman" w:hAnsi="Times New Roman" w:cs="Times New Roman"/>
                <w:color w:val="auto"/>
              </w:rPr>
              <w:t>Samson Shieunda (Group Leader), Eric Kisu, Dax Kariuki, Emmanuel Gunga, Ahmed Noor, Lucy Wainaga</w:t>
            </w:r>
          </w:p>
        </w:tc>
      </w:tr>
    </w:tbl>
    <w:p w14:paraId="79544729" w14:textId="77777777" w:rsidR="001C0D6C" w:rsidRDefault="001C0D6C" w:rsidP="00EA016A">
      <w:pPr>
        <w:spacing w:after="0" w:line="240" w:lineRule="auto"/>
        <w:rPr>
          <w:rFonts w:ascii="Times New Roman" w:hAnsi="Times New Roman" w:cs="Times New Roman"/>
          <w:b/>
          <w:color w:val="auto"/>
        </w:rPr>
      </w:pPr>
    </w:p>
    <w:p w14:paraId="107436E7" w14:textId="58A627DE" w:rsidR="00E37D07" w:rsidRPr="001C0D6C" w:rsidRDefault="0094119C" w:rsidP="00EA016A">
      <w:pPr>
        <w:spacing w:after="0" w:line="240" w:lineRule="auto"/>
        <w:jc w:val="center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b/>
          <w:color w:val="auto"/>
        </w:rPr>
        <w:t>Executive Summary</w:t>
      </w:r>
    </w:p>
    <w:p w14:paraId="556AF3F7" w14:textId="77777777" w:rsidR="00E37D07" w:rsidRPr="001C0D6C" w:rsidRDefault="0094119C" w:rsidP="00EA016A">
      <w:pPr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color w:val="auto"/>
        </w:rPr>
        <w:t xml:space="preserve">This project implements an </w:t>
      </w:r>
      <w:r w:rsidRPr="001C0D6C">
        <w:rPr>
          <w:rFonts w:ascii="Times New Roman" w:hAnsi="Times New Roman" w:cs="Times New Roman"/>
          <w:color w:val="auto"/>
        </w:rPr>
        <w:t>automated computer vision workflow for early dysgraphia screening using full-image handwriting scans. The architecture replaces traditional word-fragmentation approaches with an end-to-end pipeline covering raw image preprocessing, deep feature extraction, hyperparameter tuning, and decision boundary calibration.</w:t>
      </w:r>
    </w:p>
    <w:p w14:paraId="031E1F7A" w14:textId="77777777" w:rsidR="00E37D07" w:rsidRPr="001C0D6C" w:rsidRDefault="0094119C" w:rsidP="00EA016A">
      <w:pPr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color w:val="auto"/>
        </w:rPr>
        <w:t>A custom baseline Convolutional Neural Network (CNN) is evaluated against a fine-tuned MobileNetV2 architecture. To prioritize early medical screening utility, model selection and threshold calibrations explicitly optimize for validation recall via Youden's J statistic.</w:t>
      </w:r>
    </w:p>
    <w:p w14:paraId="35AA4F82" w14:textId="77777777" w:rsidR="00E37D07" w:rsidRPr="001C0D6C" w:rsidRDefault="0094119C" w:rsidP="00EA016A">
      <w:pPr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b/>
          <w:color w:val="auto"/>
        </w:rPr>
        <w:t>Environment &amp; Technical Stack</w:t>
      </w:r>
    </w:p>
    <w:p w14:paraId="61B8ECF1" w14:textId="77777777" w:rsidR="00E37D07" w:rsidRPr="001C0D6C" w:rsidRDefault="0094119C" w:rsidP="00EA016A">
      <w:pPr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color w:val="auto"/>
        </w:rPr>
        <w:t>The system relies on a focused python toolkit across computer vision, deep learning, and mathematical evaluation:</w:t>
      </w:r>
    </w:p>
    <w:p w14:paraId="0E66CBAB" w14:textId="77777777" w:rsidR="00E37D07" w:rsidRPr="001C0D6C" w:rsidRDefault="0094119C" w:rsidP="00EA016A">
      <w:pPr>
        <w:pStyle w:val="ListBullet"/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b/>
          <w:color w:val="auto"/>
        </w:rPr>
        <w:t>os and pathlib</w:t>
      </w:r>
      <w:r w:rsidRPr="001C0D6C">
        <w:rPr>
          <w:rFonts w:ascii="Times New Roman" w:hAnsi="Times New Roman" w:cs="Times New Roman"/>
          <w:color w:val="auto"/>
        </w:rPr>
        <w:t xml:space="preserve"> - Used for navigating the local file system and defining directory paths without relying on fragile, hardcoded strings.</w:t>
      </w:r>
    </w:p>
    <w:p w14:paraId="18A02B1A" w14:textId="77777777" w:rsidR="00E37D07" w:rsidRPr="001C0D6C" w:rsidRDefault="0094119C" w:rsidP="00EA016A">
      <w:pPr>
        <w:pStyle w:val="ListBullet"/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b/>
          <w:color w:val="auto"/>
        </w:rPr>
        <w:t>NumPy and pandas</w:t>
      </w:r>
      <w:r w:rsidRPr="001C0D6C">
        <w:rPr>
          <w:rFonts w:ascii="Times New Roman" w:hAnsi="Times New Roman" w:cs="Times New Roman"/>
          <w:color w:val="auto"/>
        </w:rPr>
        <w:t xml:space="preserve"> - Performs in-memory indexing, metadata tracking, and matrix array manipulation.</w:t>
      </w:r>
    </w:p>
    <w:p w14:paraId="53A23EF7" w14:textId="77777777" w:rsidR="00E37D07" w:rsidRPr="001C0D6C" w:rsidRDefault="0094119C" w:rsidP="00EA016A">
      <w:pPr>
        <w:pStyle w:val="ListBullet"/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b/>
          <w:color w:val="auto"/>
        </w:rPr>
        <w:t>OpenCV (cv2)</w:t>
      </w:r>
      <w:r w:rsidRPr="001C0D6C">
        <w:rPr>
          <w:rFonts w:ascii="Times New Roman" w:hAnsi="Times New Roman" w:cs="Times New Roman"/>
          <w:color w:val="auto"/>
        </w:rPr>
        <w:t xml:space="preserve"> - Computer vision engine used for binarization, dynamic border cropping, automated deskewing, and image scaling transformations.</w:t>
      </w:r>
    </w:p>
    <w:p w14:paraId="12565E41" w14:textId="77777777" w:rsidR="00E37D07" w:rsidRPr="001C0D6C" w:rsidRDefault="0094119C" w:rsidP="00EA016A">
      <w:pPr>
        <w:pStyle w:val="ListBullet"/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b/>
          <w:color w:val="auto"/>
        </w:rPr>
        <w:t>Matplotlib (matplotlib.pyplot)</w:t>
      </w:r>
      <w:r w:rsidRPr="001C0D6C">
        <w:rPr>
          <w:rFonts w:ascii="Times New Roman" w:hAnsi="Times New Roman" w:cs="Times New Roman"/>
          <w:color w:val="auto"/>
        </w:rPr>
        <w:t xml:space="preserve"> - Handles visual rendering of preprocessed image matrices, training curves, and ROC evaluation figures.</w:t>
      </w:r>
    </w:p>
    <w:p w14:paraId="166A92E5" w14:textId="77777777" w:rsidR="00E37D07" w:rsidRPr="001C0D6C" w:rsidRDefault="0094119C" w:rsidP="00EA016A">
      <w:pPr>
        <w:pStyle w:val="ListBullet"/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b/>
          <w:color w:val="auto"/>
        </w:rPr>
        <w:t>TensorFlow &amp; Keras</w:t>
      </w:r>
      <w:r w:rsidRPr="001C0D6C">
        <w:rPr>
          <w:rFonts w:ascii="Times New Roman" w:hAnsi="Times New Roman" w:cs="Times New Roman"/>
          <w:color w:val="auto"/>
        </w:rPr>
        <w:t xml:space="preserve"> - Deep learning engine handling graph construction, in-graph dynamic augmentation layers, transfer learning backbones, and training callbacks.</w:t>
      </w:r>
    </w:p>
    <w:p w14:paraId="11922646" w14:textId="7C79EEE7" w:rsidR="001C0D6C" w:rsidRDefault="0094119C" w:rsidP="00EA016A">
      <w:pPr>
        <w:pStyle w:val="ListBullet"/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b/>
          <w:color w:val="auto"/>
        </w:rPr>
        <w:t>Scikit-Learn (sklearn)</w:t>
      </w:r>
      <w:r w:rsidRPr="001C0D6C">
        <w:rPr>
          <w:rFonts w:ascii="Times New Roman" w:hAnsi="Times New Roman" w:cs="Times New Roman"/>
          <w:color w:val="auto"/>
        </w:rPr>
        <w:t xml:space="preserve"> - Machine learning tools used for stratified dataset partitioning, balanced class weight computation, and diagnostic evaluation metrics.</w:t>
      </w:r>
    </w:p>
    <w:p w14:paraId="12DE7D4F" w14:textId="5C022083" w:rsidR="00E37D07" w:rsidRPr="001C0D6C" w:rsidRDefault="001C0D6C" w:rsidP="00EA016A">
      <w:pPr>
        <w:spacing w:line="240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br w:type="page"/>
      </w:r>
    </w:p>
    <w:p w14:paraId="2ED2FF0F" w14:textId="77777777" w:rsidR="00E37D07" w:rsidRPr="001C0D6C" w:rsidRDefault="0094119C" w:rsidP="00EA016A">
      <w:pPr>
        <w:spacing w:after="0" w:line="240" w:lineRule="auto"/>
        <w:jc w:val="center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b/>
          <w:color w:val="auto"/>
        </w:rPr>
        <w:t>Section 1: OpenCV Preprocessing Pipeline</w:t>
      </w:r>
    </w:p>
    <w:p w14:paraId="6F8F9BB1" w14:textId="77777777" w:rsidR="00E37D07" w:rsidRPr="001C0D6C" w:rsidRDefault="0094119C" w:rsidP="00EA016A">
      <w:pPr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b/>
          <w:color w:val="auto"/>
        </w:rPr>
        <w:lastRenderedPageBreak/>
        <w:t>1.1 The Objective</w:t>
      </w:r>
    </w:p>
    <w:p w14:paraId="7354CCCF" w14:textId="77777777" w:rsidR="00E37D07" w:rsidRPr="001C0D6C" w:rsidRDefault="0094119C" w:rsidP="00EA016A">
      <w:pPr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color w:val="auto"/>
        </w:rPr>
        <w:t>We use OpenCV to standardize raw handwriting scans into clean, uniform matrices suitable for neural network ingestion. The preprocess_image pipeline executes sequentially entirely in memory:</w:t>
      </w:r>
    </w:p>
    <w:p w14:paraId="1742169D" w14:textId="77777777" w:rsidR="00E37D07" w:rsidRPr="001C0D6C" w:rsidRDefault="0094119C" w:rsidP="00EA016A">
      <w:pPr>
        <w:pStyle w:val="ListBullet"/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b/>
          <w:color w:val="auto"/>
        </w:rPr>
        <w:t>Color Standardization:</w:t>
      </w:r>
      <w:r w:rsidRPr="001C0D6C">
        <w:rPr>
          <w:rFonts w:ascii="Times New Roman" w:hAnsi="Times New Roman" w:cs="Times New Roman"/>
          <w:color w:val="auto"/>
        </w:rPr>
        <w:t xml:space="preserve"> Strips away erratic color channels, forcing all incoming scans into a uniform, single grayscale matrix.</w:t>
      </w:r>
    </w:p>
    <w:p w14:paraId="5D6A50C9" w14:textId="77777777" w:rsidR="00E37D07" w:rsidRPr="001C0D6C" w:rsidRDefault="0094119C" w:rsidP="00EA016A">
      <w:pPr>
        <w:pStyle w:val="ListBullet"/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b/>
          <w:color w:val="auto"/>
        </w:rPr>
        <w:t>Dynamic Border Cropping:</w:t>
      </w:r>
      <w:r w:rsidRPr="001C0D6C">
        <w:rPr>
          <w:rFonts w:ascii="Times New Roman" w:hAnsi="Times New Roman" w:cs="Times New Roman"/>
          <w:color w:val="auto"/>
        </w:rPr>
        <w:t xml:space="preserve"> Binarizes the image using cv2.threshold to locate ink bounds, computes outermost bounding box limits, and crops away empty scanner margins while retaining a 10-pixel padding buffer.</w:t>
      </w:r>
    </w:p>
    <w:p w14:paraId="52AA215C" w14:textId="77777777" w:rsidR="00E37D07" w:rsidRPr="001C0D6C" w:rsidRDefault="0094119C" w:rsidP="00EA016A">
      <w:pPr>
        <w:pStyle w:val="ListBullet"/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b/>
          <w:color w:val="auto"/>
        </w:rPr>
        <w:t>Automated Deskewing:</w:t>
      </w:r>
      <w:r w:rsidRPr="001C0D6C">
        <w:rPr>
          <w:rFonts w:ascii="Times New Roman" w:hAnsi="Times New Roman" w:cs="Times New Roman"/>
          <w:color w:val="auto"/>
        </w:rPr>
        <w:t xml:space="preserve"> Identifies text orientation using minimum area bounding rectangles and applies an affine warp to flatten crooked handwriting lines.</w:t>
      </w:r>
    </w:p>
    <w:p w14:paraId="63CEA74D" w14:textId="77777777" w:rsidR="00E37D07" w:rsidRPr="001C0D6C" w:rsidRDefault="0094119C" w:rsidP="00EA016A">
      <w:pPr>
        <w:pStyle w:val="ListBullet"/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b/>
          <w:color w:val="auto"/>
        </w:rPr>
        <w:t>Proportional Resizing and Padding:</w:t>
      </w:r>
      <w:r w:rsidRPr="001C0D6C">
        <w:rPr>
          <w:rFonts w:ascii="Times New Roman" w:hAnsi="Times New Roman" w:cs="Times New Roman"/>
          <w:color w:val="auto"/>
        </w:rPr>
        <w:t xml:space="preserve"> Mathematically resizes images to a maximum boundary of 256x256 while preserving original stroke geometry, centering the resulting image on a black canvas.</w:t>
      </w:r>
    </w:p>
    <w:p w14:paraId="09F52FDC" w14:textId="77777777" w:rsidR="00E37D07" w:rsidRPr="001C0D6C" w:rsidRDefault="0094119C" w:rsidP="00EA016A">
      <w:pPr>
        <w:pStyle w:val="ListBullet"/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b/>
          <w:color w:val="auto"/>
        </w:rPr>
        <w:t>Pixel Normalization:</w:t>
      </w:r>
      <w:r w:rsidRPr="001C0D6C">
        <w:rPr>
          <w:rFonts w:ascii="Times New Roman" w:hAnsi="Times New Roman" w:cs="Times New Roman"/>
          <w:color w:val="auto"/>
        </w:rPr>
        <w:t xml:space="preserve"> Converts raw 8-bit pixel values (0 to 255) into standard float32 tensors scaled within a [0.0, 1.0] range.</w:t>
      </w:r>
    </w:p>
    <w:p w14:paraId="1E39BA34" w14:textId="77777777" w:rsidR="00E37D07" w:rsidRPr="001C0D6C" w:rsidRDefault="0094119C" w:rsidP="00EA016A">
      <w:pPr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b/>
          <w:color w:val="auto"/>
        </w:rPr>
        <w:t>1.2 Dynamic Dataset Indexer (In-Memory Processing)</w:t>
      </w:r>
    </w:p>
    <w:p w14:paraId="27A927F8" w14:textId="77777777" w:rsidR="00E37D07" w:rsidRPr="001C0D6C" w:rsidRDefault="0094119C" w:rsidP="00EA016A">
      <w:pPr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color w:val="auto"/>
        </w:rPr>
        <w:t>Rather than wasting disk space writing extracted image fragments into external directories, the pipeline streams data dynamically:</w:t>
      </w:r>
    </w:p>
    <w:p w14:paraId="1F6F2F16" w14:textId="77777777" w:rsidR="00E37D07" w:rsidRPr="001C0D6C" w:rsidRDefault="0094119C" w:rsidP="00EA016A">
      <w:pPr>
        <w:pStyle w:val="ListBullet"/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color w:val="auto"/>
        </w:rPr>
        <w:t>Iterates through raw class folders and logs every valid image path into a Pandas DataFrame alongside mapped binary labels.</w:t>
      </w:r>
    </w:p>
    <w:p w14:paraId="076E183E" w14:textId="77777777" w:rsidR="00E37D07" w:rsidRPr="001C0D6C" w:rsidRDefault="0094119C" w:rsidP="00EA016A">
      <w:pPr>
        <w:pStyle w:val="ListBullet"/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color w:val="auto"/>
        </w:rPr>
        <w:t xml:space="preserve">Sequential load_images </w:t>
      </w:r>
      <w:r w:rsidRPr="001C0D6C">
        <w:rPr>
          <w:rFonts w:ascii="Times New Roman" w:hAnsi="Times New Roman" w:cs="Times New Roman"/>
          <w:color w:val="auto"/>
        </w:rPr>
        <w:t>function applies the OpenCV preprocessing pipeline directly into RAM.</w:t>
      </w:r>
    </w:p>
    <w:p w14:paraId="25A4AD4F" w14:textId="16087CA1" w:rsidR="001C0D6C" w:rsidRDefault="0094119C" w:rsidP="00EA016A">
      <w:pPr>
        <w:pStyle w:val="ListBullet"/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color w:val="auto"/>
        </w:rPr>
        <w:t>Generates a single uniform matrix X_all of shape (1625, 256, 256, 1) ready for immediate splitting and model training.</w:t>
      </w:r>
    </w:p>
    <w:p w14:paraId="3DFFB67C" w14:textId="053BFFD6" w:rsidR="00E37D07" w:rsidRPr="001C0D6C" w:rsidRDefault="001C0D6C" w:rsidP="00EA016A">
      <w:pPr>
        <w:spacing w:line="240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br w:type="page"/>
      </w:r>
    </w:p>
    <w:p w14:paraId="39997EAD" w14:textId="77777777" w:rsidR="00E37D07" w:rsidRPr="001C0D6C" w:rsidRDefault="0094119C" w:rsidP="00EA016A">
      <w:pPr>
        <w:spacing w:after="0" w:line="240" w:lineRule="auto"/>
        <w:jc w:val="center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b/>
          <w:color w:val="auto"/>
        </w:rPr>
        <w:t>Section 2: Data Loading, Conformity, and Splitting</w:t>
      </w:r>
    </w:p>
    <w:p w14:paraId="509D778E" w14:textId="77777777" w:rsidR="00E37D07" w:rsidRPr="001C0D6C" w:rsidRDefault="0094119C" w:rsidP="00EA016A">
      <w:pPr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b/>
          <w:color w:val="auto"/>
        </w:rPr>
        <w:t>2.1 Tensor Construction &amp; Stratified Partitioning</w:t>
      </w:r>
    </w:p>
    <w:p w14:paraId="44007214" w14:textId="77777777" w:rsidR="00E37D07" w:rsidRPr="001C0D6C" w:rsidRDefault="0094119C" w:rsidP="00EA016A">
      <w:pPr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color w:val="auto"/>
        </w:rPr>
        <w:t>Preprocessed images are aggregated directly into a model-ready tensor of shape (1625, 256, 256, 1), where 1 represents the grayscale channel. We partition the dataset into a strict 60/20/20 split (Train/Validation/Test) using Scikit-Learn's train_test_split:</w:t>
      </w:r>
    </w:p>
    <w:p w14:paraId="60254DE5" w14:textId="77777777" w:rsidR="00E37D07" w:rsidRPr="001C0D6C" w:rsidRDefault="0094119C" w:rsidP="00EA016A">
      <w:pPr>
        <w:pStyle w:val="ListBullet"/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b/>
          <w:color w:val="auto"/>
        </w:rPr>
        <w:t xml:space="preserve">Training Set: </w:t>
      </w:r>
      <w:r w:rsidRPr="001C0D6C">
        <w:rPr>
          <w:rFonts w:ascii="Times New Roman" w:hAnsi="Times New Roman" w:cs="Times New Roman"/>
          <w:color w:val="auto"/>
        </w:rPr>
        <w:t>60% (~975 samples) used for model weight updates and feature learning.</w:t>
      </w:r>
    </w:p>
    <w:p w14:paraId="122A21DC" w14:textId="77777777" w:rsidR="00E37D07" w:rsidRPr="001C0D6C" w:rsidRDefault="0094119C" w:rsidP="00EA016A">
      <w:pPr>
        <w:pStyle w:val="ListBullet"/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b/>
          <w:color w:val="auto"/>
        </w:rPr>
        <w:t xml:space="preserve">Validation Set: </w:t>
      </w:r>
      <w:r w:rsidRPr="001C0D6C">
        <w:rPr>
          <w:rFonts w:ascii="Times New Roman" w:hAnsi="Times New Roman" w:cs="Times New Roman"/>
          <w:color w:val="auto"/>
        </w:rPr>
        <w:t>20% (~325 samples) used for hyperparameter selection and threshold calibration.</w:t>
      </w:r>
    </w:p>
    <w:p w14:paraId="7561BC53" w14:textId="77777777" w:rsidR="00E37D07" w:rsidRPr="001C0D6C" w:rsidRDefault="0094119C" w:rsidP="00EA016A">
      <w:pPr>
        <w:pStyle w:val="ListBullet"/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b/>
          <w:color w:val="auto"/>
        </w:rPr>
        <w:lastRenderedPageBreak/>
        <w:t xml:space="preserve">Test Set: </w:t>
      </w:r>
      <w:r w:rsidRPr="001C0D6C">
        <w:rPr>
          <w:rFonts w:ascii="Times New Roman" w:hAnsi="Times New Roman" w:cs="Times New Roman"/>
          <w:color w:val="auto"/>
        </w:rPr>
        <w:t>20% (325 samples) immediately quarantined and held out untouched until final testing.</w:t>
      </w:r>
    </w:p>
    <w:p w14:paraId="4182C053" w14:textId="77777777" w:rsidR="00E37D07" w:rsidRPr="001C0D6C" w:rsidRDefault="0094119C" w:rsidP="00EA016A">
      <w:pPr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color w:val="auto"/>
        </w:rPr>
        <w:t>Stratification maintains the roughly 64.5% ratio of Potential Dysgraphia to Low Potential Dysgraphia consistently across all sub-splits.</w:t>
      </w:r>
    </w:p>
    <w:p w14:paraId="501919E0" w14:textId="77777777" w:rsidR="00E37D07" w:rsidRPr="001C0D6C" w:rsidRDefault="0094119C" w:rsidP="00EA016A">
      <w:pPr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b/>
          <w:color w:val="auto"/>
        </w:rPr>
        <w:t>2.2 Class Weighting &amp; Data Augmentation</w:t>
      </w:r>
    </w:p>
    <w:p w14:paraId="6E028B87" w14:textId="77777777" w:rsidR="00E37D07" w:rsidRPr="001C0D6C" w:rsidRDefault="0094119C" w:rsidP="00EA016A">
      <w:pPr>
        <w:pStyle w:val="ListBullet"/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b/>
          <w:color w:val="auto"/>
        </w:rPr>
        <w:t xml:space="preserve">Balanced Class Weights: </w:t>
      </w:r>
      <w:r w:rsidRPr="001C0D6C">
        <w:rPr>
          <w:rFonts w:ascii="Times New Roman" w:hAnsi="Times New Roman" w:cs="Times New Roman"/>
          <w:color w:val="auto"/>
        </w:rPr>
        <w:t>To address dataset imbalance (1,049 Potential Dysgraphia vs. 576 Low Potential cases), compute_class_weight='balanced' applies penalization weights during training (~1.41 for Low Potential vs. ~0.77 for Potential), forcing the network to treat both outcomes equitably.</w:t>
      </w:r>
    </w:p>
    <w:p w14:paraId="72AF9C1F" w14:textId="11586076" w:rsidR="001C0D6C" w:rsidRDefault="0094119C" w:rsidP="00EA016A">
      <w:pPr>
        <w:pStyle w:val="ListBullet"/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b/>
          <w:color w:val="auto"/>
        </w:rPr>
        <w:t xml:space="preserve">In-Graph Data Augmentation: </w:t>
      </w:r>
      <w:r w:rsidRPr="001C0D6C">
        <w:rPr>
          <w:rFonts w:ascii="Times New Roman" w:hAnsi="Times New Roman" w:cs="Times New Roman"/>
          <w:color w:val="auto"/>
        </w:rPr>
        <w:t>To prevent spatial memorization, training inputs pass through an in-graph TensorFlow Sequential augmentation layer featuring RandomRotation(0.03), RandomZoom(0.1), and RandomBrightness(0.15). This layer is active strictly during the fitting phase; validation and test sets remain unaltered.</w:t>
      </w:r>
    </w:p>
    <w:p w14:paraId="458819F3" w14:textId="785434B6" w:rsidR="00E37D07" w:rsidRPr="001C0D6C" w:rsidRDefault="001C0D6C" w:rsidP="00EA016A">
      <w:pPr>
        <w:spacing w:line="240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br w:type="page"/>
      </w:r>
    </w:p>
    <w:p w14:paraId="5605489F" w14:textId="77777777" w:rsidR="00E37D07" w:rsidRPr="001C0D6C" w:rsidRDefault="0094119C" w:rsidP="00EA016A">
      <w:pPr>
        <w:spacing w:after="0" w:line="240" w:lineRule="auto"/>
        <w:jc w:val="center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b/>
          <w:color w:val="auto"/>
        </w:rPr>
        <w:t>Section 3: Custom Baseline CNN Architecture</w:t>
      </w:r>
    </w:p>
    <w:p w14:paraId="23BFE33D" w14:textId="77777777" w:rsidR="00E37D07" w:rsidRPr="001C0D6C" w:rsidRDefault="0094119C" w:rsidP="00EA016A">
      <w:pPr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b/>
          <w:color w:val="auto"/>
        </w:rPr>
        <w:t>3.1 Architecture Overview</w:t>
      </w:r>
    </w:p>
    <w:p w14:paraId="137D6F15" w14:textId="77777777" w:rsidR="00E37D07" w:rsidRPr="001C0D6C" w:rsidRDefault="0094119C" w:rsidP="00EA016A">
      <w:pPr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color w:val="auto"/>
        </w:rPr>
        <w:t>A bespoke, lightweight Convolutional Neural Network (CNN) was engineered specifically to consume (256, 256, 1) full-image tensors. Its core objective was to serve as a mathematical baseline floor, testing whether a simple architecture could handle dysgraphia detection.</w:t>
      </w:r>
    </w:p>
    <w:p w14:paraId="4E1B3CE3" w14:textId="77777777" w:rsidR="00E37D07" w:rsidRPr="001C0D6C" w:rsidRDefault="0094119C" w:rsidP="00EA016A">
      <w:pPr>
        <w:pStyle w:val="ListBullet"/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b/>
          <w:color w:val="auto"/>
        </w:rPr>
        <w:t xml:space="preserve">Input &amp; Augmentation: </w:t>
      </w:r>
      <w:r w:rsidRPr="001C0D6C">
        <w:rPr>
          <w:rFonts w:ascii="Times New Roman" w:hAnsi="Times New Roman" w:cs="Times New Roman"/>
          <w:color w:val="auto"/>
        </w:rPr>
        <w:t>Passes input tensors through the in-graph augmentation layer.</w:t>
      </w:r>
    </w:p>
    <w:p w14:paraId="05FBBC84" w14:textId="77777777" w:rsidR="00E37D07" w:rsidRPr="001C0D6C" w:rsidRDefault="0094119C" w:rsidP="00EA016A">
      <w:pPr>
        <w:pStyle w:val="ListBullet"/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b/>
          <w:color w:val="auto"/>
        </w:rPr>
        <w:t xml:space="preserve">Feature Extraction: </w:t>
      </w:r>
      <w:r w:rsidRPr="001C0D6C">
        <w:rPr>
          <w:rFonts w:ascii="Times New Roman" w:hAnsi="Times New Roman" w:cs="Times New Roman"/>
          <w:color w:val="auto"/>
        </w:rPr>
        <w:t>Consists of three sequential blocks containing Conv2D layers (16, 32, and 64 filters respectively) followed by MaxPooling2D spatial reduction.</w:t>
      </w:r>
    </w:p>
    <w:p w14:paraId="257BC495" w14:textId="77777777" w:rsidR="00E37D07" w:rsidRPr="001C0D6C" w:rsidRDefault="0094119C" w:rsidP="00EA016A">
      <w:pPr>
        <w:pStyle w:val="ListBullet"/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b/>
          <w:color w:val="auto"/>
        </w:rPr>
        <w:t xml:space="preserve">Pooling Strategy: </w:t>
      </w:r>
      <w:r w:rsidRPr="001C0D6C">
        <w:rPr>
          <w:rFonts w:ascii="Times New Roman" w:hAnsi="Times New Roman" w:cs="Times New Roman"/>
          <w:color w:val="auto"/>
        </w:rPr>
        <w:t>Replaces traditional Flatten layers with GlobalAveragePooling2D, reducing trainable parameters to just 25,409 and forcing structural generalization.</w:t>
      </w:r>
    </w:p>
    <w:p w14:paraId="18315D8D" w14:textId="77777777" w:rsidR="00E37D07" w:rsidRPr="001C0D6C" w:rsidRDefault="0094119C" w:rsidP="00EA016A">
      <w:pPr>
        <w:pStyle w:val="ListBullet"/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b/>
          <w:color w:val="auto"/>
        </w:rPr>
        <w:t xml:space="preserve">Dense Core &amp; Regularization: </w:t>
      </w:r>
      <w:r w:rsidRPr="001C0D6C">
        <w:rPr>
          <w:rFonts w:ascii="Times New Roman" w:hAnsi="Times New Roman" w:cs="Times New Roman"/>
          <w:color w:val="auto"/>
        </w:rPr>
        <w:t>Features pass through a 32-unit Dense layer sandwiched between two 0.4 Dropout layers.</w:t>
      </w:r>
    </w:p>
    <w:p w14:paraId="38DEA066" w14:textId="77777777" w:rsidR="00E37D07" w:rsidRPr="001C0D6C" w:rsidRDefault="0094119C" w:rsidP="00EA016A">
      <w:pPr>
        <w:pStyle w:val="ListBullet"/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b/>
          <w:color w:val="auto"/>
        </w:rPr>
        <w:t xml:space="preserve">Output Layer: </w:t>
      </w:r>
      <w:r w:rsidRPr="001C0D6C">
        <w:rPr>
          <w:rFonts w:ascii="Times New Roman" w:hAnsi="Times New Roman" w:cs="Times New Roman"/>
          <w:color w:val="auto"/>
        </w:rPr>
        <w:t>A single Dense neuron with Sigmoid activation generates probabilities between 0.0 (Low Potential) and 1.0 (Potential Dysgraphia).</w:t>
      </w:r>
    </w:p>
    <w:p w14:paraId="4FBC290B" w14:textId="77777777" w:rsidR="00E37D07" w:rsidRPr="001C0D6C" w:rsidRDefault="0094119C" w:rsidP="00EA016A">
      <w:pPr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b/>
          <w:color w:val="auto"/>
        </w:rPr>
        <w:t>3.2 Training &amp; Baseline Failure Analysis</w:t>
      </w:r>
    </w:p>
    <w:p w14:paraId="007F697C" w14:textId="77777777" w:rsidR="00E37D07" w:rsidRPr="001C0D6C" w:rsidRDefault="0094119C" w:rsidP="00EA016A">
      <w:pPr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color w:val="auto"/>
        </w:rPr>
        <w:t>The baseline CNN was compiled using the Adam optimizer with binary_crossentropy loss. Training monitored validation recall using EarlyStopping (patience=8) and ReduceLROnPlateau (patience=4, factor=0.5).</w:t>
      </w:r>
    </w:p>
    <w:p w14:paraId="32FE6F66" w14:textId="77777777" w:rsidR="00E37D07" w:rsidRPr="001C0D6C" w:rsidRDefault="0094119C" w:rsidP="00EA016A">
      <w:pPr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color w:val="auto"/>
        </w:rPr>
        <w:t>Evaluation proved the baseline architecture failed at this task:</w:t>
      </w:r>
    </w:p>
    <w:p w14:paraId="66045C1E" w14:textId="77777777" w:rsidR="00E37D07" w:rsidRPr="001C0D6C" w:rsidRDefault="0094119C" w:rsidP="00EA016A">
      <w:pPr>
        <w:pStyle w:val="ListBullet"/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color w:val="auto"/>
        </w:rPr>
        <w:t>Achieved a Validation ROC AUC of exactly 0.502 (functionally random guessing).</w:t>
      </w:r>
    </w:p>
    <w:p w14:paraId="504EDBDA" w14:textId="77777777" w:rsidR="00E37D07" w:rsidRPr="001C0D6C" w:rsidRDefault="0094119C" w:rsidP="00EA016A">
      <w:pPr>
        <w:pStyle w:val="ListBullet"/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color w:val="auto"/>
        </w:rPr>
        <w:t>Even with calibrated decision thresholds, the model yielded a poor Potential Dysgraphia recall of 0.205.</w:t>
      </w:r>
    </w:p>
    <w:p w14:paraId="61A29480" w14:textId="5D6C2035" w:rsidR="001C0D6C" w:rsidRDefault="0094119C" w:rsidP="00EA016A">
      <w:pPr>
        <w:pStyle w:val="ListBullet"/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color w:val="auto"/>
        </w:rPr>
        <w:t>Conclusively demonstrated that simple CNNs cannot extract subtle handwriting stroke geometry from full scans, justifying an immediate pivot to transfer learning.</w:t>
      </w:r>
    </w:p>
    <w:p w14:paraId="4F968B55" w14:textId="16845B0A" w:rsidR="001C0D6C" w:rsidRPr="001C0D6C" w:rsidRDefault="001C0D6C" w:rsidP="00EA016A">
      <w:pPr>
        <w:spacing w:line="240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br w:type="page"/>
      </w:r>
    </w:p>
    <w:p w14:paraId="68C8B99A" w14:textId="77777777" w:rsidR="00E37D07" w:rsidRPr="001C0D6C" w:rsidRDefault="0094119C" w:rsidP="00EA016A">
      <w:pPr>
        <w:spacing w:after="0" w:line="240" w:lineRule="auto"/>
        <w:jc w:val="center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b/>
          <w:color w:val="auto"/>
        </w:rPr>
        <w:t>Section 4: Transfer Learning (MobileNetV2)</w:t>
      </w:r>
    </w:p>
    <w:p w14:paraId="77852CF9" w14:textId="77777777" w:rsidR="00E37D07" w:rsidRPr="001C0D6C" w:rsidRDefault="0094119C" w:rsidP="00EA016A">
      <w:pPr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b/>
          <w:color w:val="auto"/>
        </w:rPr>
        <w:t>4.1 In-Graph Graph Pipeline Transformation</w:t>
      </w:r>
    </w:p>
    <w:p w14:paraId="4B1B391A" w14:textId="77777777" w:rsidR="00E37D07" w:rsidRPr="001C0D6C" w:rsidRDefault="0094119C" w:rsidP="00EA016A">
      <w:pPr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color w:val="auto"/>
        </w:rPr>
        <w:t>MobileNetV2 natively requires (224, 224) 3-channel RGB inputs. To adapt our single-channel (256, 256, 1) inputs without altering our dataset pipeline, we executed dynamic transformations inside the model's computational graph during execution:</w:t>
      </w:r>
    </w:p>
    <w:p w14:paraId="6E6A82F8" w14:textId="77777777" w:rsidR="00E37D07" w:rsidRPr="001C0D6C" w:rsidRDefault="0094119C" w:rsidP="00EA016A">
      <w:pPr>
        <w:pStyle w:val="ListBullet"/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b/>
          <w:color w:val="auto"/>
        </w:rPr>
        <w:t xml:space="preserve">layers.Resizing: </w:t>
      </w:r>
      <w:r w:rsidRPr="001C0D6C">
        <w:rPr>
          <w:rFonts w:ascii="Times New Roman" w:hAnsi="Times New Roman" w:cs="Times New Roman"/>
          <w:color w:val="auto"/>
        </w:rPr>
        <w:t>Rescales incoming 256x256 tensors to 224x224 on the fly.</w:t>
      </w:r>
    </w:p>
    <w:p w14:paraId="072F4CD9" w14:textId="77777777" w:rsidR="00E37D07" w:rsidRPr="001C0D6C" w:rsidRDefault="0094119C" w:rsidP="00EA016A">
      <w:pPr>
        <w:pStyle w:val="ListBullet"/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b/>
          <w:color w:val="auto"/>
        </w:rPr>
        <w:t xml:space="preserve">layers.Concatenate: </w:t>
      </w:r>
      <w:r w:rsidRPr="001C0D6C">
        <w:rPr>
          <w:rFonts w:ascii="Times New Roman" w:hAnsi="Times New Roman" w:cs="Times New Roman"/>
          <w:color w:val="auto"/>
        </w:rPr>
        <w:t>Duplicates the single grayscale channel three times across the z-axis to simulate RGB channels.</w:t>
      </w:r>
    </w:p>
    <w:p w14:paraId="3CA3D1E9" w14:textId="77777777" w:rsidR="00E37D07" w:rsidRPr="001C0D6C" w:rsidRDefault="0094119C" w:rsidP="00EA016A">
      <w:pPr>
        <w:pStyle w:val="ListBullet"/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b/>
          <w:color w:val="auto"/>
        </w:rPr>
        <w:t xml:space="preserve">Rescaling &amp; Preprocessing: </w:t>
      </w:r>
      <w:r w:rsidRPr="001C0D6C">
        <w:rPr>
          <w:rFonts w:ascii="Times New Roman" w:hAnsi="Times New Roman" w:cs="Times New Roman"/>
          <w:color w:val="auto"/>
        </w:rPr>
        <w:t>Multiplies normalized [0, 1] inputs by 255.0 to match MobileNet's internal preprocessing mathematical expectations.</w:t>
      </w:r>
    </w:p>
    <w:p w14:paraId="73B8B082" w14:textId="77777777" w:rsidR="00E37D07" w:rsidRPr="001C0D6C" w:rsidRDefault="0094119C" w:rsidP="00EA016A">
      <w:pPr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b/>
          <w:color w:val="auto"/>
        </w:rPr>
        <w:t>4.2 Custom Classification Head &amp; Fine-Tuning Protocol</w:t>
      </w:r>
    </w:p>
    <w:p w14:paraId="0F585567" w14:textId="77777777" w:rsidR="00E37D07" w:rsidRPr="001C0D6C" w:rsidRDefault="0094119C" w:rsidP="00EA016A">
      <w:pPr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color w:val="auto"/>
        </w:rPr>
        <w:t>We detached MobileNet's original ImageNet classification layer and grafted a customized top:</w:t>
      </w:r>
    </w:p>
    <w:p w14:paraId="4AD112BB" w14:textId="77777777" w:rsidR="00E37D07" w:rsidRPr="001C0D6C" w:rsidRDefault="0094119C" w:rsidP="00EA016A">
      <w:pPr>
        <w:pStyle w:val="ListBullet"/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b/>
          <w:color w:val="auto"/>
        </w:rPr>
        <w:t xml:space="preserve">Dense Core: </w:t>
      </w:r>
      <w:r w:rsidRPr="001C0D6C">
        <w:rPr>
          <w:rFonts w:ascii="Times New Roman" w:hAnsi="Times New Roman" w:cs="Times New Roman"/>
          <w:color w:val="auto"/>
        </w:rPr>
        <w:t>Pooled features pass into a 64-unit Dense layer.</w:t>
      </w:r>
    </w:p>
    <w:p w14:paraId="51C86042" w14:textId="77777777" w:rsidR="00E37D07" w:rsidRPr="001C0D6C" w:rsidRDefault="0094119C" w:rsidP="00EA016A">
      <w:pPr>
        <w:pStyle w:val="ListBullet"/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b/>
          <w:color w:val="auto"/>
        </w:rPr>
        <w:t xml:space="preserve">Aggressive Dropout: </w:t>
      </w:r>
      <w:r w:rsidRPr="001C0D6C">
        <w:rPr>
          <w:rFonts w:ascii="Times New Roman" w:hAnsi="Times New Roman" w:cs="Times New Roman"/>
          <w:color w:val="auto"/>
        </w:rPr>
        <w:t>The core layer is sandwiched between dual 0.5 Dropout layers to aggressively prevent overfitting on our training sample.</w:t>
      </w:r>
    </w:p>
    <w:p w14:paraId="0F219307" w14:textId="77777777" w:rsidR="00E37D07" w:rsidRPr="001C0D6C" w:rsidRDefault="0094119C" w:rsidP="00EA016A">
      <w:pPr>
        <w:pStyle w:val="ListBullet"/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b/>
          <w:color w:val="auto"/>
        </w:rPr>
        <w:t xml:space="preserve">Output Neuron: </w:t>
      </w:r>
      <w:r w:rsidRPr="001C0D6C">
        <w:rPr>
          <w:rFonts w:ascii="Times New Roman" w:hAnsi="Times New Roman" w:cs="Times New Roman"/>
          <w:color w:val="auto"/>
        </w:rPr>
        <w:t>Sigmoid neuron outputting probability score.</w:t>
      </w:r>
    </w:p>
    <w:p w14:paraId="16123F39" w14:textId="77777777" w:rsidR="00E37D07" w:rsidRPr="001C0D6C" w:rsidRDefault="0094119C" w:rsidP="00EA016A">
      <w:pPr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color w:val="auto"/>
        </w:rPr>
        <w:t>Training executed across a two-stage protocol guided by validation recall hyperparameter tuning:</w:t>
      </w:r>
    </w:p>
    <w:p w14:paraId="551032B7" w14:textId="77777777" w:rsidR="00E37D07" w:rsidRPr="001C0D6C" w:rsidRDefault="0094119C" w:rsidP="00EA016A">
      <w:pPr>
        <w:pStyle w:val="ListBullet"/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b/>
          <w:color w:val="auto"/>
        </w:rPr>
        <w:t xml:space="preserve">Stage 1 (Frozen Backbone): </w:t>
      </w:r>
      <w:r w:rsidRPr="001C0D6C">
        <w:rPr>
          <w:rFonts w:ascii="Times New Roman" w:hAnsi="Times New Roman" w:cs="Times New Roman"/>
          <w:color w:val="auto"/>
        </w:rPr>
        <w:t>The core backbone was locked (base_model.trainable = False), and only the custom head was trained for up to 20 epochs to establish baseline weights.</w:t>
      </w:r>
    </w:p>
    <w:p w14:paraId="69767B7B" w14:textId="246FC3AD" w:rsidR="001C0D6C" w:rsidRDefault="0094119C" w:rsidP="00EA016A">
      <w:pPr>
        <w:pStyle w:val="ListBullet"/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b/>
          <w:color w:val="auto"/>
        </w:rPr>
        <w:t xml:space="preserve">Stage 2 (Partial Unfreezing): </w:t>
      </w:r>
      <w:r w:rsidRPr="001C0D6C">
        <w:rPr>
          <w:rFonts w:ascii="Times New Roman" w:hAnsi="Times New Roman" w:cs="Times New Roman"/>
          <w:color w:val="auto"/>
        </w:rPr>
        <w:t xml:space="preserve">The top 30 layers of MobileNetV2 were unfrozen. The model was recompiled with a 100x smaller learning rate and fine-tuned for 40 epochs, allowing high-level filters to adapt to </w:t>
      </w:r>
      <w:proofErr w:type="spellStart"/>
      <w:r w:rsidRPr="001C0D6C">
        <w:rPr>
          <w:rFonts w:ascii="Times New Roman" w:hAnsi="Times New Roman" w:cs="Times New Roman"/>
          <w:color w:val="auto"/>
        </w:rPr>
        <w:t>dysgraphic</w:t>
      </w:r>
      <w:proofErr w:type="spellEnd"/>
      <w:r w:rsidRPr="001C0D6C">
        <w:rPr>
          <w:rFonts w:ascii="Times New Roman" w:hAnsi="Times New Roman" w:cs="Times New Roman"/>
          <w:color w:val="auto"/>
        </w:rPr>
        <w:t xml:space="preserve"> stroke geometry.</w:t>
      </w:r>
    </w:p>
    <w:p w14:paraId="4F6302D0" w14:textId="53D9EBCF" w:rsidR="00E37D07" w:rsidRPr="001C0D6C" w:rsidRDefault="001C0D6C" w:rsidP="00EA016A">
      <w:pPr>
        <w:spacing w:line="240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br w:type="page"/>
      </w:r>
    </w:p>
    <w:p w14:paraId="016C1832" w14:textId="77777777" w:rsidR="00E37D07" w:rsidRPr="001C0D6C" w:rsidRDefault="0094119C" w:rsidP="00EA016A">
      <w:pPr>
        <w:spacing w:after="0" w:line="240" w:lineRule="auto"/>
        <w:jc w:val="center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b/>
          <w:color w:val="auto"/>
        </w:rPr>
        <w:t>Section 5: Evaluation, Calibration, and Final Judgment</w:t>
      </w:r>
    </w:p>
    <w:p w14:paraId="2AE8E8F8" w14:textId="77777777" w:rsidR="00E37D07" w:rsidRPr="001C0D6C" w:rsidRDefault="0094119C" w:rsidP="00EA016A">
      <w:pPr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b/>
          <w:color w:val="auto"/>
        </w:rPr>
        <w:t>5.1 Diagnostic Metrics &amp; Youden's J Calibration</w:t>
      </w:r>
    </w:p>
    <w:p w14:paraId="443E2B6A" w14:textId="77777777" w:rsidR="00E37D07" w:rsidRPr="001C0D6C" w:rsidRDefault="0094119C" w:rsidP="00EA016A">
      <w:pPr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color w:val="auto"/>
        </w:rPr>
        <w:t xml:space="preserve">Accuracy is an inadequate diagnostic metric in imbalanced medical contexts because guessing the majority class </w:t>
      </w:r>
      <w:r w:rsidRPr="001C0D6C">
        <w:rPr>
          <w:rFonts w:ascii="Times New Roman" w:hAnsi="Times New Roman" w:cs="Times New Roman"/>
          <w:color w:val="auto"/>
        </w:rPr>
        <w:t>yields high accuracy while missing 100% of at-risk students. Our primary metric is Potential Dysgraphia Recall (minimizing False Negatives).</w:t>
      </w:r>
    </w:p>
    <w:p w14:paraId="20146521" w14:textId="77777777" w:rsidR="00E37D07" w:rsidRPr="001C0D6C" w:rsidRDefault="0094119C" w:rsidP="00EA016A">
      <w:pPr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color w:val="auto"/>
        </w:rPr>
        <w:t>To prevent the model from over-diagnosing, we implemented Youden's J statistic (J = True Positive Rate - False Positive Rate). This mathematical calibration forces the decision threshold to maximize true positives while actively penalizing false positives.</w:t>
      </w:r>
    </w:p>
    <w:p w14:paraId="49785617" w14:textId="77777777" w:rsidR="00E37D07" w:rsidRPr="001C0D6C" w:rsidRDefault="0094119C" w:rsidP="00EA016A">
      <w:pPr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b/>
          <w:color w:val="auto"/>
        </w:rPr>
        <w:t>5.2 Final Model Performance Comparison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C0D6C" w:rsidRPr="001C0D6C" w14:paraId="17989202" w14:textId="77777777">
        <w:trPr>
          <w:jc w:val="center"/>
        </w:trPr>
        <w:tc>
          <w:tcPr>
            <w:tcW w:w="312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8B858D" w14:textId="77777777" w:rsidR="00E37D07" w:rsidRPr="001C0D6C" w:rsidRDefault="0094119C" w:rsidP="00EA016A">
            <w:pPr>
              <w:spacing w:after="0" w:line="240" w:lineRule="auto"/>
              <w:rPr>
                <w:rFonts w:ascii="Times New Roman" w:hAnsi="Times New Roman" w:cs="Times New Roman"/>
                <w:color w:val="auto"/>
              </w:rPr>
            </w:pPr>
            <w:r w:rsidRPr="001C0D6C">
              <w:rPr>
                <w:rFonts w:ascii="Times New Roman" w:hAnsi="Times New Roman" w:cs="Times New Roman"/>
                <w:b/>
                <w:color w:val="auto"/>
              </w:rPr>
              <w:t>Metric / Parameter</w:t>
            </w:r>
          </w:p>
        </w:tc>
        <w:tc>
          <w:tcPr>
            <w:tcW w:w="312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8F39DC" w14:textId="77777777" w:rsidR="00E37D07" w:rsidRPr="001C0D6C" w:rsidRDefault="0094119C" w:rsidP="00EA016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1C0D6C">
              <w:rPr>
                <w:rFonts w:ascii="Times New Roman" w:hAnsi="Times New Roman" w:cs="Times New Roman"/>
                <w:b/>
                <w:color w:val="auto"/>
              </w:rPr>
              <w:t>Baseline Custom CNN</w:t>
            </w:r>
          </w:p>
        </w:tc>
        <w:tc>
          <w:tcPr>
            <w:tcW w:w="312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AB52EA" w14:textId="77777777" w:rsidR="00E37D07" w:rsidRPr="001C0D6C" w:rsidRDefault="0094119C" w:rsidP="00EA016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1C0D6C">
              <w:rPr>
                <w:rFonts w:ascii="Times New Roman" w:hAnsi="Times New Roman" w:cs="Times New Roman"/>
                <w:b/>
                <w:color w:val="auto"/>
              </w:rPr>
              <w:t>Fine-Tuned MobileNetV2</w:t>
            </w:r>
          </w:p>
        </w:tc>
      </w:tr>
      <w:tr w:rsidR="001C0D6C" w:rsidRPr="001C0D6C" w14:paraId="2A3C105A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2616A4" w14:textId="77777777" w:rsidR="00E37D07" w:rsidRPr="001C0D6C" w:rsidRDefault="0094119C" w:rsidP="00EA016A">
            <w:pPr>
              <w:spacing w:after="0" w:line="240" w:lineRule="auto"/>
              <w:rPr>
                <w:rFonts w:ascii="Times New Roman" w:hAnsi="Times New Roman" w:cs="Times New Roman"/>
                <w:color w:val="auto"/>
              </w:rPr>
            </w:pPr>
            <w:r w:rsidRPr="001C0D6C">
              <w:rPr>
                <w:rFonts w:ascii="Times New Roman" w:hAnsi="Times New Roman" w:cs="Times New Roman"/>
                <w:color w:val="auto"/>
              </w:rPr>
              <w:t>Architecture Type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3F6917" w14:textId="77777777" w:rsidR="00E37D07" w:rsidRPr="001C0D6C" w:rsidRDefault="0094119C" w:rsidP="00EA016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1C0D6C">
              <w:rPr>
                <w:rFonts w:ascii="Times New Roman" w:hAnsi="Times New Roman" w:cs="Times New Roman"/>
                <w:color w:val="auto"/>
              </w:rPr>
              <w:t>Custom 3-Block CNN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AF9D8D" w14:textId="77777777" w:rsidR="00E37D07" w:rsidRPr="001C0D6C" w:rsidRDefault="0094119C" w:rsidP="00EA016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1C0D6C">
              <w:rPr>
                <w:rFonts w:ascii="Times New Roman" w:hAnsi="Times New Roman" w:cs="Times New Roman"/>
                <w:color w:val="auto"/>
              </w:rPr>
              <w:t>MobileNetV2 (Top 30 Unfrozen)</w:t>
            </w:r>
          </w:p>
        </w:tc>
      </w:tr>
      <w:tr w:rsidR="001C0D6C" w:rsidRPr="001C0D6C" w14:paraId="0A000847" w14:textId="77777777">
        <w:trPr>
          <w:jc w:val="center"/>
        </w:trPr>
        <w:tc>
          <w:tcPr>
            <w:tcW w:w="3120" w:type="dxa"/>
            <w:shd w:val="clear" w:color="auto" w:fill="F9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4C1646" w14:textId="77777777" w:rsidR="00E37D07" w:rsidRPr="001C0D6C" w:rsidRDefault="0094119C" w:rsidP="00EA016A">
            <w:pPr>
              <w:spacing w:after="0" w:line="240" w:lineRule="auto"/>
              <w:rPr>
                <w:rFonts w:ascii="Times New Roman" w:hAnsi="Times New Roman" w:cs="Times New Roman"/>
                <w:color w:val="auto"/>
              </w:rPr>
            </w:pPr>
            <w:r w:rsidRPr="001C0D6C">
              <w:rPr>
                <w:rFonts w:ascii="Times New Roman" w:hAnsi="Times New Roman" w:cs="Times New Roman"/>
                <w:color w:val="auto"/>
              </w:rPr>
              <w:t>Total Parameters</w:t>
            </w:r>
          </w:p>
        </w:tc>
        <w:tc>
          <w:tcPr>
            <w:tcW w:w="3120" w:type="dxa"/>
            <w:shd w:val="clear" w:color="auto" w:fill="F9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FF6381" w14:textId="77777777" w:rsidR="00E37D07" w:rsidRPr="001C0D6C" w:rsidRDefault="0094119C" w:rsidP="00EA016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1C0D6C">
              <w:rPr>
                <w:rFonts w:ascii="Times New Roman" w:hAnsi="Times New Roman" w:cs="Times New Roman"/>
                <w:color w:val="auto"/>
              </w:rPr>
              <w:t>25,409</w:t>
            </w:r>
          </w:p>
        </w:tc>
        <w:tc>
          <w:tcPr>
            <w:tcW w:w="3120" w:type="dxa"/>
            <w:shd w:val="clear" w:color="auto" w:fill="F9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99312B" w14:textId="77777777" w:rsidR="00E37D07" w:rsidRPr="001C0D6C" w:rsidRDefault="0094119C" w:rsidP="00EA016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1C0D6C">
              <w:rPr>
                <w:rFonts w:ascii="Times New Roman" w:hAnsi="Times New Roman" w:cs="Times New Roman"/>
                <w:color w:val="auto"/>
              </w:rPr>
              <w:t>~2.2 Million</w:t>
            </w:r>
          </w:p>
        </w:tc>
      </w:tr>
      <w:tr w:rsidR="001C0D6C" w:rsidRPr="001C0D6C" w14:paraId="164A0955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4A5479" w14:textId="77777777" w:rsidR="00E37D07" w:rsidRPr="001C0D6C" w:rsidRDefault="0094119C" w:rsidP="00EA016A">
            <w:pPr>
              <w:spacing w:after="0" w:line="240" w:lineRule="auto"/>
              <w:rPr>
                <w:rFonts w:ascii="Times New Roman" w:hAnsi="Times New Roman" w:cs="Times New Roman"/>
                <w:color w:val="auto"/>
              </w:rPr>
            </w:pPr>
            <w:r w:rsidRPr="001C0D6C">
              <w:rPr>
                <w:rFonts w:ascii="Times New Roman" w:hAnsi="Times New Roman" w:cs="Times New Roman"/>
                <w:color w:val="auto"/>
              </w:rPr>
              <w:t>Optimal Decision Threshold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978724" w14:textId="77777777" w:rsidR="00E37D07" w:rsidRPr="001C0D6C" w:rsidRDefault="0094119C" w:rsidP="00EA016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1C0D6C">
              <w:rPr>
                <w:rFonts w:ascii="Times New Roman" w:hAnsi="Times New Roman" w:cs="Times New Roman"/>
                <w:color w:val="auto"/>
              </w:rPr>
              <w:t>0.500 (Default)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283A1C" w14:textId="77777777" w:rsidR="00E37D07" w:rsidRPr="001C0D6C" w:rsidRDefault="0094119C" w:rsidP="00EA016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1C0D6C">
              <w:rPr>
                <w:rFonts w:ascii="Times New Roman" w:hAnsi="Times New Roman" w:cs="Times New Roman"/>
                <w:color w:val="auto"/>
              </w:rPr>
              <w:t>0.549 (Youden Calibrated)</w:t>
            </w:r>
          </w:p>
        </w:tc>
      </w:tr>
      <w:tr w:rsidR="001C0D6C" w:rsidRPr="001C0D6C" w14:paraId="0961D24F" w14:textId="77777777">
        <w:trPr>
          <w:jc w:val="center"/>
        </w:trPr>
        <w:tc>
          <w:tcPr>
            <w:tcW w:w="3120" w:type="dxa"/>
            <w:shd w:val="clear" w:color="auto" w:fill="F9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54CE75" w14:textId="77777777" w:rsidR="00E37D07" w:rsidRPr="001C0D6C" w:rsidRDefault="0094119C" w:rsidP="00EA016A">
            <w:pPr>
              <w:spacing w:after="0" w:line="240" w:lineRule="auto"/>
              <w:rPr>
                <w:rFonts w:ascii="Times New Roman" w:hAnsi="Times New Roman" w:cs="Times New Roman"/>
                <w:color w:val="auto"/>
              </w:rPr>
            </w:pPr>
            <w:r w:rsidRPr="001C0D6C">
              <w:rPr>
                <w:rFonts w:ascii="Times New Roman" w:hAnsi="Times New Roman" w:cs="Times New Roman"/>
                <w:color w:val="auto"/>
              </w:rPr>
              <w:t>Validation ROC AUC</w:t>
            </w:r>
          </w:p>
        </w:tc>
        <w:tc>
          <w:tcPr>
            <w:tcW w:w="3120" w:type="dxa"/>
            <w:shd w:val="clear" w:color="auto" w:fill="F9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812A69" w14:textId="77777777" w:rsidR="00E37D07" w:rsidRPr="001C0D6C" w:rsidRDefault="0094119C" w:rsidP="00EA016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1C0D6C">
              <w:rPr>
                <w:rFonts w:ascii="Times New Roman" w:hAnsi="Times New Roman" w:cs="Times New Roman"/>
                <w:color w:val="auto"/>
              </w:rPr>
              <w:t>0.502</w:t>
            </w:r>
          </w:p>
        </w:tc>
        <w:tc>
          <w:tcPr>
            <w:tcW w:w="3120" w:type="dxa"/>
            <w:shd w:val="clear" w:color="auto" w:fill="F9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44B1B1" w14:textId="77777777" w:rsidR="00E37D07" w:rsidRPr="001C0D6C" w:rsidRDefault="0094119C" w:rsidP="00EA016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1C0D6C">
              <w:rPr>
                <w:rFonts w:ascii="Times New Roman" w:hAnsi="Times New Roman" w:cs="Times New Roman"/>
                <w:color w:val="auto"/>
              </w:rPr>
              <w:t>0.797</w:t>
            </w:r>
          </w:p>
        </w:tc>
      </w:tr>
      <w:tr w:rsidR="001C0D6C" w:rsidRPr="001C0D6C" w14:paraId="0729BC51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CDCFAF" w14:textId="77777777" w:rsidR="00E37D07" w:rsidRPr="001C0D6C" w:rsidRDefault="0094119C" w:rsidP="00EA016A">
            <w:pPr>
              <w:spacing w:after="0" w:line="240" w:lineRule="auto"/>
              <w:rPr>
                <w:rFonts w:ascii="Times New Roman" w:hAnsi="Times New Roman" w:cs="Times New Roman"/>
                <w:color w:val="auto"/>
              </w:rPr>
            </w:pPr>
            <w:r w:rsidRPr="001C0D6C">
              <w:rPr>
                <w:rFonts w:ascii="Times New Roman" w:hAnsi="Times New Roman" w:cs="Times New Roman"/>
                <w:color w:val="auto"/>
              </w:rPr>
              <w:t>Potential Dysgraphia Recall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A51BC7" w14:textId="77777777" w:rsidR="00E37D07" w:rsidRPr="001C0D6C" w:rsidRDefault="0094119C" w:rsidP="00EA016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1C0D6C">
              <w:rPr>
                <w:rFonts w:ascii="Times New Roman" w:hAnsi="Times New Roman" w:cs="Times New Roman"/>
                <w:color w:val="auto"/>
              </w:rPr>
              <w:t>20.5%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278BC5" w14:textId="77777777" w:rsidR="00E37D07" w:rsidRPr="001C0D6C" w:rsidRDefault="0094119C" w:rsidP="00EA016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1C0D6C">
              <w:rPr>
                <w:rFonts w:ascii="Times New Roman" w:hAnsi="Times New Roman" w:cs="Times New Roman"/>
                <w:color w:val="auto"/>
              </w:rPr>
              <w:t>79.0%</w:t>
            </w:r>
          </w:p>
        </w:tc>
      </w:tr>
      <w:tr w:rsidR="001C0D6C" w:rsidRPr="001C0D6C" w14:paraId="4B1FF0B6" w14:textId="77777777">
        <w:trPr>
          <w:jc w:val="center"/>
        </w:trPr>
        <w:tc>
          <w:tcPr>
            <w:tcW w:w="3120" w:type="dxa"/>
            <w:shd w:val="clear" w:color="auto" w:fill="F9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2A284B" w14:textId="77777777" w:rsidR="00E37D07" w:rsidRPr="001C0D6C" w:rsidRDefault="0094119C" w:rsidP="00EA016A">
            <w:pPr>
              <w:spacing w:after="0" w:line="240" w:lineRule="auto"/>
              <w:rPr>
                <w:rFonts w:ascii="Times New Roman" w:hAnsi="Times New Roman" w:cs="Times New Roman"/>
                <w:color w:val="auto"/>
              </w:rPr>
            </w:pPr>
            <w:r w:rsidRPr="001C0D6C">
              <w:rPr>
                <w:rFonts w:ascii="Times New Roman" w:hAnsi="Times New Roman" w:cs="Times New Roman"/>
                <w:color w:val="auto"/>
              </w:rPr>
              <w:t>Dysgraphia Precision / Specificity</w:t>
            </w:r>
          </w:p>
        </w:tc>
        <w:tc>
          <w:tcPr>
            <w:tcW w:w="3120" w:type="dxa"/>
            <w:shd w:val="clear" w:color="auto" w:fill="F9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58C047" w14:textId="77777777" w:rsidR="00E37D07" w:rsidRPr="001C0D6C" w:rsidRDefault="0094119C" w:rsidP="00EA016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1C0D6C">
              <w:rPr>
                <w:rFonts w:ascii="Times New Roman" w:hAnsi="Times New Roman" w:cs="Times New Roman"/>
                <w:color w:val="auto"/>
              </w:rPr>
              <w:t>Unsustainable</w:t>
            </w:r>
          </w:p>
        </w:tc>
        <w:tc>
          <w:tcPr>
            <w:tcW w:w="3120" w:type="dxa"/>
            <w:shd w:val="clear" w:color="auto" w:fill="F9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D54760" w14:textId="77777777" w:rsidR="00E37D07" w:rsidRPr="001C0D6C" w:rsidRDefault="0094119C" w:rsidP="00EA016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1C0D6C">
              <w:rPr>
                <w:rFonts w:ascii="Times New Roman" w:hAnsi="Times New Roman" w:cs="Times New Roman"/>
                <w:color w:val="auto"/>
              </w:rPr>
              <w:t>84.0% Precision / 73.0% Specificity</w:t>
            </w:r>
          </w:p>
        </w:tc>
      </w:tr>
    </w:tbl>
    <w:p w14:paraId="236250DC" w14:textId="77777777" w:rsidR="00E37D07" w:rsidRPr="001C0D6C" w:rsidRDefault="00E37D07" w:rsidP="00EA016A">
      <w:pPr>
        <w:spacing w:after="0" w:line="240" w:lineRule="auto"/>
        <w:rPr>
          <w:rFonts w:ascii="Times New Roman" w:hAnsi="Times New Roman" w:cs="Times New Roman"/>
          <w:color w:val="auto"/>
        </w:rPr>
      </w:pPr>
    </w:p>
    <w:p w14:paraId="0DC4D121" w14:textId="77777777" w:rsidR="00E37D07" w:rsidRPr="001C0D6C" w:rsidRDefault="0094119C" w:rsidP="00EA016A">
      <w:pPr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b/>
          <w:color w:val="auto"/>
        </w:rPr>
        <w:t>5.3 Final Judgment on Quarantined Test Split (325 Images)</w:t>
      </w:r>
    </w:p>
    <w:p w14:paraId="5297A439" w14:textId="77777777" w:rsidR="00E37D07" w:rsidRPr="001C0D6C" w:rsidRDefault="0094119C" w:rsidP="00EA016A">
      <w:pPr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color w:val="auto"/>
        </w:rPr>
        <w:t>Deployed against the untouched 20% test set, the calibrated MobileNetV2 model achieved:</w:t>
      </w:r>
    </w:p>
    <w:p w14:paraId="1E83F241" w14:textId="77777777" w:rsidR="00E37D07" w:rsidRPr="001C0D6C" w:rsidRDefault="0094119C" w:rsidP="00EA016A">
      <w:pPr>
        <w:pStyle w:val="ListBullet"/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b/>
          <w:color w:val="auto"/>
        </w:rPr>
        <w:t xml:space="preserve">• </w:t>
      </w:r>
      <w:r w:rsidRPr="001C0D6C">
        <w:rPr>
          <w:rFonts w:ascii="Times New Roman" w:hAnsi="Times New Roman" w:cs="Times New Roman"/>
          <w:color w:val="auto"/>
        </w:rPr>
        <w:t>Optimal Threshold: 0.549</w:t>
      </w:r>
    </w:p>
    <w:p w14:paraId="46F16F65" w14:textId="77777777" w:rsidR="00E37D07" w:rsidRPr="001C0D6C" w:rsidRDefault="0094119C" w:rsidP="00EA016A">
      <w:pPr>
        <w:pStyle w:val="ListBullet"/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b/>
          <w:color w:val="auto"/>
        </w:rPr>
        <w:t xml:space="preserve">• </w:t>
      </w:r>
      <w:r w:rsidRPr="001C0D6C">
        <w:rPr>
          <w:rFonts w:ascii="Times New Roman" w:hAnsi="Times New Roman" w:cs="Times New Roman"/>
          <w:color w:val="auto"/>
        </w:rPr>
        <w:t>ROC AUC: 0.797 - Demonstrates strong separation capability between dysgraphic and normal handwriting.</w:t>
      </w:r>
    </w:p>
    <w:p w14:paraId="374B4FFB" w14:textId="77777777" w:rsidR="00E37D07" w:rsidRPr="001C0D6C" w:rsidRDefault="0094119C" w:rsidP="00EA016A">
      <w:pPr>
        <w:pStyle w:val="ListBullet"/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b/>
          <w:color w:val="auto"/>
        </w:rPr>
        <w:t xml:space="preserve">• </w:t>
      </w:r>
      <w:r w:rsidRPr="001C0D6C">
        <w:rPr>
          <w:rFonts w:ascii="Times New Roman" w:hAnsi="Times New Roman" w:cs="Times New Roman"/>
          <w:color w:val="auto"/>
        </w:rPr>
        <w:t>At-Risk Recall &amp; Precision: Caught 79% of true Potential Dysgraphia cases with an 84% precision rate.</w:t>
      </w:r>
    </w:p>
    <w:p w14:paraId="5F48254D" w14:textId="77777777" w:rsidR="00E37D07" w:rsidRPr="001C0D6C" w:rsidRDefault="0094119C" w:rsidP="00EA016A">
      <w:pPr>
        <w:pStyle w:val="ListBullet"/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b/>
          <w:color w:val="auto"/>
        </w:rPr>
        <w:t xml:space="preserve">• </w:t>
      </w:r>
      <w:r w:rsidRPr="001C0D6C">
        <w:rPr>
          <w:rFonts w:ascii="Times New Roman" w:hAnsi="Times New Roman" w:cs="Times New Roman"/>
          <w:color w:val="auto"/>
        </w:rPr>
        <w:t xml:space="preserve">Healthy Specificity: Correctly </w:t>
      </w:r>
      <w:r w:rsidRPr="001C0D6C">
        <w:rPr>
          <w:rFonts w:ascii="Times New Roman" w:hAnsi="Times New Roman" w:cs="Times New Roman"/>
          <w:color w:val="auto"/>
        </w:rPr>
        <w:t>identified 73% of Low Potential (healthy) samples.</w:t>
      </w:r>
    </w:p>
    <w:p w14:paraId="6DCBE1FF" w14:textId="77777777" w:rsidR="00E37D07" w:rsidRPr="001C0D6C" w:rsidRDefault="0094119C" w:rsidP="00EA016A">
      <w:pPr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b/>
          <w:color w:val="auto"/>
        </w:rPr>
        <w:t>5.4 Serialization &amp; Deployment</w:t>
      </w:r>
    </w:p>
    <w:p w14:paraId="41A9EA79" w14:textId="77777777" w:rsidR="00E37D07" w:rsidRPr="001C0D6C" w:rsidRDefault="0094119C" w:rsidP="00EA016A">
      <w:pPr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color w:val="auto"/>
        </w:rPr>
        <w:t>Both model architectures and weight states were saved natively to disk:</w:t>
      </w:r>
    </w:p>
    <w:p w14:paraId="2E950118" w14:textId="77777777" w:rsidR="00E37D07" w:rsidRPr="001C0D6C" w:rsidRDefault="0094119C" w:rsidP="00EA016A">
      <w:pPr>
        <w:pStyle w:val="ListBullet"/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color w:val="auto"/>
        </w:rPr>
        <w:t>dysgraphia_baseline_model.keras</w:t>
      </w:r>
    </w:p>
    <w:p w14:paraId="2557C718" w14:textId="77777777" w:rsidR="00E37D07" w:rsidRPr="001C0D6C" w:rsidRDefault="0094119C" w:rsidP="00EA016A">
      <w:pPr>
        <w:pStyle w:val="ListBullet"/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color w:val="auto"/>
        </w:rPr>
        <w:t>dysgraphia_transfer_model.keras (Production Target)</w:t>
      </w:r>
    </w:p>
    <w:p w14:paraId="337DA13C" w14:textId="77777777" w:rsidR="00E37D07" w:rsidRPr="001C0D6C" w:rsidRDefault="0094119C" w:rsidP="00EA016A">
      <w:pPr>
        <w:spacing w:after="0" w:line="240" w:lineRule="auto"/>
        <w:rPr>
          <w:rFonts w:ascii="Times New Roman" w:hAnsi="Times New Roman" w:cs="Times New Roman"/>
          <w:color w:val="auto"/>
        </w:rPr>
      </w:pPr>
      <w:r w:rsidRPr="001C0D6C">
        <w:rPr>
          <w:rFonts w:ascii="Times New Roman" w:hAnsi="Times New Roman" w:cs="Times New Roman"/>
          <w:color w:val="auto"/>
        </w:rPr>
        <w:t>This serialization ensures MobileNetV2 can be deployed immediately for inference without requiring retraining.</w:t>
      </w:r>
    </w:p>
    <w:sectPr w:rsidR="00E37D07" w:rsidRPr="001C0D6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4038245">
    <w:abstractNumId w:val="8"/>
  </w:num>
  <w:num w:numId="2" w16cid:durableId="522132001">
    <w:abstractNumId w:val="6"/>
  </w:num>
  <w:num w:numId="3" w16cid:durableId="799686151">
    <w:abstractNumId w:val="5"/>
  </w:num>
  <w:num w:numId="4" w16cid:durableId="446123930">
    <w:abstractNumId w:val="4"/>
  </w:num>
  <w:num w:numId="5" w16cid:durableId="134227914">
    <w:abstractNumId w:val="7"/>
  </w:num>
  <w:num w:numId="6" w16cid:durableId="844443214">
    <w:abstractNumId w:val="3"/>
  </w:num>
  <w:num w:numId="7" w16cid:durableId="159975292">
    <w:abstractNumId w:val="2"/>
  </w:num>
  <w:num w:numId="8" w16cid:durableId="532693940">
    <w:abstractNumId w:val="1"/>
  </w:num>
  <w:num w:numId="9" w16cid:durableId="700086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0D6C"/>
    <w:rsid w:val="0029639D"/>
    <w:rsid w:val="00326F90"/>
    <w:rsid w:val="007732BD"/>
    <w:rsid w:val="00903281"/>
    <w:rsid w:val="0094119C"/>
    <w:rsid w:val="00AA1D8D"/>
    <w:rsid w:val="00B47730"/>
    <w:rsid w:val="00CB0664"/>
    <w:rsid w:val="00E37D07"/>
    <w:rsid w:val="00EA01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E83AD3"/>
  <w14:defaultImageDpi w14:val="300"/>
  <w15:docId w15:val="{64BAE7FF-D6AD-407C-B56F-22125E3ED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1471</Words>
  <Characters>8391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samson shieunda</cp:lastModifiedBy>
  <cp:revision>2</cp:revision>
  <dcterms:created xsi:type="dcterms:W3CDTF">2026-09-14T18:45:00Z</dcterms:created>
  <dcterms:modified xsi:type="dcterms:W3CDTF">2026-09-14T18:45:00Z</dcterms:modified>
  <cp:category/>
</cp:coreProperties>
</file>