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A896"/>
          <w:spacing w:val="40"/>
          <w:sz w:val="18"/>
          <w:szCs w:val="18"/>
        </w:rPr>
        <w:t xml:space="preserve">CAP. 2 · SERIE ACADEMIA · PRÁCTICA 5 DE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25159"/>
          <w:sz w:val="40"/>
          <w:szCs w:val="40"/>
        </w:rPr>
        <w:t xml:space="preserve">Horarios y pagos</w:t>
      </w:r>
    </w:p>
    <w:p>
      <w:pPr>
        <w:spacing w:after="200"/>
      </w:pPr>
      <w:r>
        <w:rPr>
          <w:rFonts w:ascii="Arial" w:cs="Arial" w:eastAsia="Arial" w:hAnsi="Arial"/>
          <w:color w:val="028090"/>
          <w:sz w:val="23"/>
          <w:szCs w:val="23"/>
        </w:rPr>
        <w:t xml:space="preserve">Academia Código Norte · el modelo completo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>
        <w:trPr>
          <w:tblHeader/>
        </w:trPr>
        <w:tc>
          <w:tcPr>
            <w:tcW w:type="dxa" w:w="1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1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vas a aprender</w:t>
            </w:r>
          </w:p>
        </w:tc>
        <w:tc>
          <w:tcPr>
            <w:tcW w:type="dxa" w:w="3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Necesitas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1–2 sesiones (~1,5 h)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Entidad débil, ON DELETE CASCADE, clave ajena compuesta e índices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Haber terminado la práctica 4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Dónde estamos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Completamos el modelo.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HORARIO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 un curso no tiene sentido sin su curso: es una entidad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débil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y si se borra el curso, su horario se va con él. Los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PAGOS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no son de un alumno ni de un curso sueltos: son de una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matrícula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concreta.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4686300"/>
            <wp:effectExtent t="0" r="0" b="0" l="0"/>
            <wp:docPr id="1" name="er-p5.png" descr="Diagrama entidad/relación de la academia en esta práctica" title="Modelo E/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6D"/>
          <w:sz w:val="17"/>
          <w:szCs w:val="17"/>
        </w:rPr>
        <w:t xml:space="preserve">En naranja, lo nuevo de esta práctica.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Lo nuevo de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ON DELETE CASCADE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si se borra el curso, se borran solas todas sus filas de horario.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Clave ajena compuesta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pago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apunta a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matricula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y como la clave de matrícula tiene dos columnas, la clave ajena también tiene 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Índice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como el índice de un libro. Hace que buscar por una columna sea mucho más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TIME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un tipo de dato para horas, escrito como '17:00'.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La tabla HORARIO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TABLE horario (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id_curso     INT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dia_semana   INT       NOT NULL CHECK (dia_semana BETWEEN 1 AND 5),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hora_inicio  TIME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hora_fin     TIME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pk_horario PRIMARY KEY (id_curso, dia_semana),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ck_horario_horas CHECK (hora_fin &gt; hora_inicio),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fk_horario_curso FOREIGN KEY (id_curso)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 REFERENCES curso (id_curso) ON DELETE CASCADE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);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guarda cada columna: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>
        <w:trPr>
          <w:tblHeader/>
        </w:trPr>
        <w:tc>
          <w:tcPr>
            <w:tcW w:type="dxa" w:w="1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type="dxa" w:w="29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id_curso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 qué curso es (clave ajena)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dia_semana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(dia_semana BETWEEN 1 AND 5)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= lunes … 5 = viernes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hora_inicio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TIME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Hora de empezar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hora_fin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TIME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Hora de acabar</w:t>
            </w:r>
          </w:p>
        </w:tc>
      </w:tr>
    </w:tbl>
    <w:p>
      <w:pPr>
        <w:spacing w:after="80"/>
      </w:pP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 sus reglas de tabla: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2000"/>
        <w:gridCol w:w="4400"/>
        <w:gridCol w:w="3238"/>
      </w:tblGrid>
      <w:tr>
        <w:trPr>
          <w:tblHeader/>
        </w:trPr>
        <w:tc>
          <w:tcPr>
            <w:tcW w:type="dxa" w:w="2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4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2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pk_horario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PRIMARY KEY (id_curso, dia_semana)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 curso tiene como mucho una sesión cada día</w:t>
            </w:r>
          </w:p>
        </w:tc>
      </w:tr>
      <w:tr>
        <w:trPr>
          <w:cantSplit/>
        </w:trPr>
        <w:tc>
          <w:tcPr>
            <w:tcW w:type="dxa" w:w="20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ck_horario_horas</w:t>
            </w:r>
          </w:p>
        </w:tc>
        <w:tc>
          <w:tcPr>
            <w:tcW w:type="dxa" w:w="44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CHECK (hora_fin &gt; hora_inicio)</w:t>
            </w:r>
          </w:p>
        </w:tc>
        <w:tc>
          <w:tcPr>
            <w:tcW w:type="dxa" w:w="32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se acaba antes de empezar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fk_horario_curso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FOREIGN KEY (id_curso) REFERENCES curso (id_curso) ON DELETE CASCADE</w:t>
            </w:r>
          </w:p>
        </w:tc>
        <w:tc>
          <w:tcPr>
            <w:tcW w:type="dxa" w:w="3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 se borra el curso, se borra su horario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La tabla PAGO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TABLE pago (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id_pago     INT           PRIMARY KEY,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id_alumno   INT    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id_curso    INT    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fecha_pago  DATE          NOT NULL DEFAULT CURRENT_DATE,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importe     NUMERIC(7,2)  NOT NULL CHECK (importe &gt; 0),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forma_pago  VARCHAR(15)   NOT NULL CHECK (forma_pago IN ('Efectivo', 'Tarjeta', 'Transferencia', 'Bizum')),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fk_pago_matricula FOREIGN KEY (id_alumno, id_curso)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 REFERENCES matricula (id_alumno, id_curso) ON DELETE RESTRICT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);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guarda cada columna: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>
        <w:trPr>
          <w:tblHeader/>
        </w:trPr>
        <w:tc>
          <w:tcPr>
            <w:tcW w:type="dxa" w:w="1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type="dxa" w:w="29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id_pago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Número del pago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id_alumno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Parte 1 de la matrícula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id_curso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Parte 2 de la matrícula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fecha_pago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DEFAULT CURRENT_DATE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Cuándo se pagó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importe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NUMERIC(7,2)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(importe &gt; 0)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Cantidad en euros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forma_pago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(forma_pago IN ('Efectivo', 'Tarjeta', 'Transferencia', 'Bizum'))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Cómo se pagó</w:t>
            </w:r>
          </w:p>
        </w:tc>
      </w:tr>
    </w:tbl>
    <w:p>
      <w:pPr>
        <w:spacing w:after="80"/>
      </w:pP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nuevo es la última regla,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fk_pago_matricula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una clave ajena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dos columnas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que apunta a las dos columnas de la clave de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matricula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Así solo se puede pagar una matrícula que existe.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Los índices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 final, se crean los dos índices: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INDEX idx_alumno_apellidos ON alumno (apellidos);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INDEX idx_pago_matricula   ON pago (id_alumno, id_curso);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(columnas)</w:t>
            </w:r>
          </w:p>
        </w:tc>
        <w:tc>
          <w:tcPr>
            <w:tcW w:type="dxa" w:w="40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idx_alumno_apellidos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alumno (apellidos)</w:t>
            </w:r>
          </w:p>
        </w:tc>
        <w:tc>
          <w:tcPr>
            <w:tcW w:type="dxa" w:w="4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Recepción busca alumnos por apellido a todas horas</w:t>
            </w:r>
          </w:p>
        </w:tc>
      </w:tr>
      <w:tr>
        <w:trPr>
          <w:cantSplit/>
        </w:trPr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idx_pago_matricula</w:t>
            </w:r>
          </w:p>
        </w:tc>
        <w:tc>
          <w:tcPr>
            <w:tcW w:type="dxa" w:w="30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pago (id_alumno, id_curso)</w:t>
            </w:r>
          </w:p>
        </w:tc>
        <w:tc>
          <w:tcPr>
            <w:tcW w:type="dxa" w:w="40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Buscar rápido los pagos de una matrícula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a paso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Hoy tendrás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 consultas guardadas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en el SQL Editor, cada una con su nombre (igual que en la práctica 1):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 la consulta</w:t>
            </w:r>
          </w:p>
        </w:tc>
        <w:tc>
          <w:tcPr>
            <w:tcW w:type="dxa" w:w="57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tiene dentro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1 · Tabla horario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CREATE TABLE horario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2 · Tabla pago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CREATE TABLE pago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3 · Índice apellidos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INDEX idx_alumno_apellidos ...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4 · Índice pagos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INDEX idx_pago_matricula ...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5 · Datos de prueba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Los INSERT de horarios y pagos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6 · Intenta romperla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tres pruebas que deben fallar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P5 · 7 · Prueba CASCADE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bloque BEGIN … ROLLBACK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 cada consulta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 el orden de la tabla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New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pega,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y, si sale «Success», renómbrala (tres puntos →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Rename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Table Editor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deben aparecer ya las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 tablas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 la academia.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Ejecuta las pruebas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Intenta romperla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una a una (selecciona cada una y pulsa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 y la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CASCADE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Datos de prueba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INSERT INTO horario (id_curso, dia_semana, hora_inicio, hora_fin) VALUES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(1, 1, '17:00', '19:00'),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(1, 3, '17:00', '19:00'),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(2, 2, '18:00', '20:30'),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(3, 2, '16:00', '18:00'),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(3, 4, '16:00', '18:00'),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(4, 5, '17:00', '20:00');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INSERT INTO pago (id_pago, id_alumno, id_curso, fecha_pago, importe, forma_pago) VALUES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(1, 1, 1, '2026-09-20', 90.00, 'Bizum'),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(2, 1, 3, '2026-09-20', 120.00, 'Tarjeta'),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(3, 2, 2, '2026-09-22', 150.00, 'Transferencia'),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(4, 3, 1, '2026-09-25', 90.00, 'Efectivo');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horario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tiene 6 filas y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pago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tiene 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Para ver los índices: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SELECT indexname FROM pg_indexes WHERE schemaname = 'public';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Salen los tuyos y muchos más: PostgreSQL crea uno solo por cada clave primaria y cada UNIQUE.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Intenta romperla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60"/>
        <w:gridCol w:w="6478"/>
        <w:gridCol w:w="2600"/>
      </w:tblGrid>
      <w:tr>
        <w:trPr>
          <w:tblHeader/>
        </w:trPr>
        <w:tc>
          <w:tcPr>
            <w:tcW w:type="dxa" w:w="56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7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</w:t>
            </w:r>
          </w:p>
        </w:tc>
        <w:tc>
          <w:tcPr>
            <w:tcW w:type="dxa" w:w="26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Debe fallar porque…</w:t>
            </w:r>
          </w:p>
        </w:tc>
      </w:tr>
      <w:tr>
        <w:trPr>
          <w:cantSplit/>
        </w:trP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47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pago (id_pago, id_alumno, id_curso, importe, forma_pago)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(5, 4, 1, 50, 'Bizum');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Leo no está matriculado en Python (fk_pago_matricula)</w:t>
            </w:r>
          </w:p>
        </w:tc>
      </w:tr>
      <w:tr>
        <w:trPr>
          <w:cantSplit/>
        </w:trPr>
        <w:tc>
          <w:tcPr>
            <w:tcW w:type="dxa" w:w="56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47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pago (id_pago, id_alumno, id_curso, importe, forma_pago)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(5, 2, 2, 10, 'Cheque');</w:t>
            </w:r>
          </w:p>
        </w:tc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'Cheque' no es una forma de pago válida (CHECK)</w:t>
            </w:r>
          </w:p>
        </w:tc>
      </w:tr>
      <w:tr>
        <w:trPr>
          <w:cantSplit/>
        </w:trP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47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horario VALUES (2, 6, '10:00', '12:00');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día 6 sería sábado (CHECK)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5159"/>
          <w:sz w:val="21"/>
          <w:szCs w:val="21"/>
        </w:rPr>
        <w:t xml:space="preserve">Comprueba el CASCADE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El curso 4 (Next.js) tiene horario pero ningún alumno. Ejecuta el bloque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entero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BEGIN;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DELETE FROM curso WHERE id_curso = 4;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count(*) AS horarios_del_curso_4 FROM horario WHERE id_curso = 4;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ROLLBACK;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Sale 0: al borrar el curso, su horario se ha borrado solo. El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ROLLBACK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lo deshace todo al final.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C39A" w:sz="30"/>
              <w:bottom w:val="none"/>
              <w:right w:val="none"/>
            </w:tcBorders>
            <w:shd w:fill="EAFAF5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C39A"/>
                <w:sz w:val="21"/>
                <w:szCs w:val="21"/>
              </w:rPr>
              <w:t xml:space="preserve">Piensa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¿Qué problema habría si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pago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tuviera dos claves ajenas separadas, una 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alumno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otra 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? Piensa en la prueba 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 los índices hacen las búsquedas más rápidas, ¿por qué no ponemos uno en cada columna?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¿Te has equivocado? Empieza de nuevo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Ejecuta esto y vuelve a lanzar tu código de esta práctica desde el principio. Solo borra lo de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esta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práctica: lo de las anteriores no se toca.</w:t>
            </w:r>
          </w:p>
        </w:tc>
      </w:tr>
    </w:tbl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TABLE IF EXISTS horario, pago CASCADE;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INDEX IF EXISTS idx_alumno_apellidos;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Qué entregas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Captura de la lista de consultas con las de la práctica 5 (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P5 · …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 y captura del Table Editor con las 7 tablas.</w:t>
      </w:r>
    </w:p>
    <w:p>
      <w:pPr>
        <w:pBdr>
          <w:top w:val="single" w:color="C9DADA" w:sz="4" w:space="6"/>
        </w:pBdr>
        <w:spacing w:before="240"/>
      </w:pPr>
      <w:r>
        <w:rPr>
          <w:rFonts w:ascii="Arial" w:cs="Arial" w:eastAsia="Arial" w:hAnsi="Arial"/>
          <w:color w:val="5A6B6D"/>
          <w:sz w:val="17"/>
          <w:szCs w:val="17"/>
        </w:rPr>
        <w:t xml:space="preserve">Anclaje curricular · RD 405/2023 · Módulo 0484 · RA2 · </w:t>
      </w:r>
      <w:r>
        <w:rPr>
          <w:rFonts w:ascii="Arial" w:cs="Arial" w:eastAsia="Arial" w:hAnsi="Arial"/>
          <w:b/>
          <w:bCs/>
          <w:color w:val="5A6B6D"/>
          <w:sz w:val="17"/>
          <w:szCs w:val="17"/>
        </w:rPr>
        <w:t xml:space="preserve">criterios b, c, d, e y 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C39A" w:sz="6" w:space="4"/>
      </w:pBdr>
      <w:tabs>
        <w:tab w:val="right" w:pos="9638"/>
      </w:tabs>
    </w:pPr>
    <w:r>
      <w:rPr>
        <w:rFonts w:ascii="Arial" w:cs="Arial" w:eastAsia="Arial" w:hAnsi="Arial"/>
        <w:color w:val="028090"/>
        <w:sz w:val="16"/>
        <w:szCs w:val="16"/>
      </w:rPr>
      <w:t xml:space="preserve">Cap. 2 · Serie Academia · Práctica 5 de 6 · Bases de Datos · Módulo 0484 · DAM/DAW</w:t>
    </w:r>
    <w:r>
      <w:rPr>
        <w:rFonts w:ascii="Arial" w:cs="Arial" w:eastAsia="Arial" w:hAnsi="Arial"/>
        <w:color w:val="222222"/>
        <w:sz w:val="16"/>
        <w:szCs w:val="16"/>
      </w:rPr>
      <w:t xml:space="preserve">	</w:t>
    </w:r>
    <w:r>
      <w:rPr>
        <w:rFonts w:ascii="Arial" w:cs="Arial" w:eastAsia="Arial" w:hAnsi="Arial"/>
        <w:color w:val="028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69347afc28b030b34c5727afe04cc47104976a11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4" ma:contentTypeDescription="Create a new document." ma:contentTypeScope="" ma:versionID="eb9ecc22e79ae09c1d15ef4d6c532944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8986b4b2637beb659f52040f9585d9d1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C4088542-A774-4C8B-8415-66E4F22CA498}"/>
</file>

<file path=customXml/itemProps2.xml><?xml version="1.0" encoding="utf-8"?>
<ds:datastoreItem xmlns:ds="http://schemas.openxmlformats.org/officeDocument/2006/customXml" ds:itemID="{D6529692-C385-46A6-AEB7-577B64D085CC}"/>
</file>

<file path=customXml/itemProps3.xml><?xml version="1.0" encoding="utf-8"?>
<ds:datastoreItem xmlns:ds="http://schemas.openxmlformats.org/officeDocument/2006/customXml" ds:itemID="{4A72EE87-0271-43C1-B423-FABAE8D69C1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2026-09-30T18:37:49Z</dcterms:created>
  <dcterms:modified xsi:type="dcterms:W3CDTF">2026-09-30T18:37:49Z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</Properties>
</file>