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Accessibility Test Document</w:t>
      </w:r>
    </w:p>
    <w:p>
      <w:r>
        <w:t>This is a tiny synthetic document used to smoke-test the WCAG analyzer. It contains a heading, a paragraph, a list, and a small table so the analyzer has something to report on.</w:t>
      </w:r>
    </w:p>
    <w:p>
      <w:pPr>
        <w:pStyle w:val="IntenseQuote"/>
      </w:pPr>
      <w:r>
        <w:t>Key points:</w:t>
      </w:r>
    </w:p>
    <w:p>
      <w:pPr>
        <w:pStyle w:val="ListBullet"/>
      </w:pPr>
      <w:r>
        <w:t>Headings present</w:t>
      </w:r>
    </w:p>
    <w:p>
      <w:pPr>
        <w:pStyle w:val="ListBullet"/>
      </w:pPr>
      <w:r>
        <w:t>Plain text paragraph</w:t>
      </w:r>
    </w:p>
    <w:p>
      <w:pPr>
        <w:pStyle w:val="ListBullet"/>
      </w:pPr>
      <w:r>
        <w:t>Bullet list</w:t>
      </w:r>
    </w:p>
    <w:p>
      <w:pPr>
        <w:pStyle w:val="ListBullet"/>
      </w:pPr>
      <w:r>
        <w:t>Small data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Example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