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r>
              <w:rPr>
                <w:b/>
              </w:rPr>
              <w:br/>
              <w:t>✓ APLICABLE / EVIDENCIADO</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r>
              <w:rPr>
                <w:b/>
              </w:rPr>
              <w:br/>
              <w:t>✓ APLICABLE / EVIDENCIADO</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r>
              <w:rPr>
                <w:b/>
              </w:rPr>
              <w:br/>
              <w:t>✓ APLICABLE / EVIDENCIADO</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r>
              <w:rPr>
                <w:b/>
              </w:rPr>
              <w:br/>
              <w:t>✓ APLICABLE / EVIDENCIADO</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r>
              <w:rPr>
                <w:b/>
              </w:rPr>
              <w:br/>
              <w:t>✓ APLICABLE / EVIDENCIADO</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r>
              <w:rPr>
                <w:b/>
              </w:rPr>
              <w:br/>
              <w:t>✓ APLICABLE / EVIDENCIADO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r>
              <w:rPr>
                <w:b/>
              </w:rPr>
              <w:br/>
              <w:t>✓ APLICABLE / EVIDENCIADO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r>
              <w:rPr>
                <w:b/>
              </w:rPr>
              <w:br/>
              <w:t>✓ APLICABLE / EVIDENCIADO</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r>
              <w:rPr>
                <w:b/>
              </w:rPr>
              <w:br/>
              <w:t>✓ APLICABLE / EVIDENCIADO</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shd w:fill="D9EAF7"/>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r>
              <w:rPr>
                <w:b/>
              </w:rPr>
              <w:br/>
              <w:t>◐ EN DESARROLLO (implantación final pendiente)</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shd w:fill="D9EAF7"/>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r>
              <w:rPr>
                <w:b/>
              </w:rPr>
              <w:br/>
              <w:t>✓ SELECCIONADO</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shd w:fill="D9EAF7"/>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r>
              <w:rPr>
                <w:b/>
              </w:rPr>
              <w:br/>
              <w:t>✓ SELECCIONADO</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shd w:fill="D9EAF7"/>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r>
              <w:rPr>
                <w:b/>
              </w:rPr>
              <w:br/>
              <w:t>✓ SELECCIONADO</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shd w:fill="D9EAF7"/>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r>
              <w:rPr>
                <w:b/>
              </w:rPr>
              <w:br/>
              <w:t>✓ SELECCIONADO</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shd w:fill="D9EAF7"/>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r>
              <w:rPr>
                <w:b/>
              </w:rPr>
              <w:br/>
              <w:t>✓ SELECCIONADO</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shd w:fill="D9EAF7"/>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r>
              <w:rPr>
                <w:b/>
              </w:rPr>
              <w:br/>
              <w:t>✓ SELECCIONADO</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shd w:fill="D9EAF7"/>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r>
              <w:rPr>
                <w:b/>
              </w:rPr>
              <w:br/>
              <w:t>✓ SELECCIONADO</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shd w:fill="D9EAF7"/>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r>
              <w:rPr>
                <w:b/>
              </w:rPr>
              <w:br/>
              <w:t>✓ SELECCIONADO</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shd w:fill="D9EAF7"/>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r>
              <w:rPr>
                <w:b/>
              </w:rPr>
              <w:br/>
              <w:t>✓ SELECCIONADO</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shd w:fill="D9EAF7"/>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r>
              <w:rPr>
                <w:b/>
              </w:rPr>
              <w:br/>
              <w:t>✓ SELECCIONADO</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shd w:fill="D9EAF7"/>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r>
              <w:rPr>
                <w:b/>
              </w:rPr>
              <w:br/>
              <w:t>✓ SELECCIONADO</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shd w:fill="D9EAF7"/>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r>
              <w:rPr>
                <w:b/>
              </w:rPr>
              <w:br/>
              <w:t>✓ SELECCIONADO — LOGRADO (verificar versión final en inglés)</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Pr>
        <w:sectPr>
          <w:headerReference w:type="default" r:id="rId12"/>
          <w:footerReference w:type="default" r:id="rId13"/>
          <w:pgSz w:w="15840" w:h="12240" w:orient="landscape"/>
          <w:pgMar w:top="1276" w:right="1418" w:bottom="1418" w:left="1418" w:header="709" w:footer="709" w:gutter="0"/>
          <w:cols w:space="708"/>
          <w:docGrid w:linePitch="360"/>
        </w:sectPr>
      </w:pPr>
    </w:p>
    <w:p>
      <w:pPr>
        <w:jc w:val="center"/>
      </w:pPr>
      <w:r>
        <w:rPr>
          <w:b/>
          <w:sz w:val="30"/>
        </w:rPr>
        <w:t>Fundamento de la autoevaluación — Proyecto APT</w:t>
      </w:r>
    </w:p>
    <w:p>
      <w:r>
        <w:t>Proyecto: Sistema MPAZ RFID: Plataforma Inteligente de Asistencia Escolar. La autoevaluación se fundamenta en el desarrollo realizado y en las evidencias técnicas disponibles del proyecto.</w:t>
      </w:r>
    </w:p>
    <w:p>
      <w:r>
        <w:t>• El proyecto aborda una necesidad real de la Escuela Escritora Marcela Paz: registrar y gestionar asistencia escolar mediante identificación NFC/RFID.</w:t>
      </w:r>
    </w:p>
    <w:p>
      <w:r>
        <w:t>• Integra competencias de pruebas y validación, gestión de proyecto, modelamiento e implementación de datos y desarrollo e integración de software.</w:t>
      </w:r>
    </w:p>
    <w:p>
      <w:r>
        <w:t>• La solución contempla una API Flask, base de datos SQLite, panel web con autenticación, gestión de alumnos y tarjetas, tótems autorizados y registro de asistencias.</w:t>
      </w:r>
    </w:p>
    <w:p>
      <w:r>
        <w:t>• La base de datos separa alumnos, tarjetas, asistencias y tótems, incorporando restricciones de unicidad y relaciones entre entidades.</w:t>
      </w:r>
    </w:p>
    <w:p>
      <w:r>
        <w:t>• El flujo de asistencia valida API key, tótem activo, tarjeta activa, UID y evento_id, además de impedir más de una asistencia por estudiante al día y controlar eventos repetidos.</w:t>
      </w:r>
    </w:p>
    <w:p>
      <w:r>
        <w:t>• Se han realizado pruebas de creación y consulta de tablas, asignación y bloqueo de tarjetas, lecturas simuladas, endpoints GET/POST y acceso al panel web.</w:t>
      </w:r>
    </w:p>
    <w:p>
      <w:r>
        <w:t>• La factibilidad se sustenta en el uso de tecnologías disponibles y de bajo costo: Python, Flask, SQLite, ESP32 DevKit V1, PN532 y tarjetas MIFARE.</w:t>
      </w:r>
    </w:p>
    <w:p>
      <w:r>
        <w:t>• La implantación física completa con ESP32/PN532 continúa como incremento posterior; por ello el indicador 4.3 se considera en desarrollo.</w:t>
      </w:r>
    </w:p>
    <w:p>
      <w:r>
        <w:t>• Antes de entregar, se debe comprobar que el informe final incluya Abstract en español e inglés, conclusiones individuales en inglés y reflexión en inglés, tal como exige la pauta.</w:t>
      </w:r>
    </w:p>
    <w:sectPr w:rsidR="00F12995" w:rsidSect="00C813F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