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BORRADOR DE APOYO PARA REVISIÓN DOCENTE — Las selecciones propuestas no reemplazan la heteroevaluación del/la docente.</w:t>
      </w:r>
    </w:p>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r>
              <w:rPr>
                <w:b/>
              </w:rPr>
              <w:br/>
              <w:t>✓ EVIDENCIA DISPONIBLE</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r>
              <w:rPr>
                <w:b/>
              </w:rPr>
              <w:br/>
              <w:t>✓ EVIDENCIA DISPONIBLE</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r>
              <w:rPr>
                <w:b/>
              </w:rPr>
              <w:br/>
              <w:t>✓ EVIDENCIA DISPONIBLE</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r>
              <w:rPr>
                <w:b/>
              </w:rPr>
              <w:br/>
              <w:t>✓ EVIDENCIA DISPONIBLE</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r>
              <w:rPr>
                <w:b/>
              </w:rPr>
              <w:br/>
              <w:t>✓ EVIDENCIA DISPONIBLE</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r>
              <w:rPr>
                <w:b/>
              </w:rPr>
              <w:br/>
              <w:t>✓ EVIDENCIA DISPONIBLE</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r>
              <w:rPr>
                <w:b/>
              </w:rPr>
              <w:br/>
              <w:t>✓ EVIDENCIA DISPONIBLE</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r>
              <w:rPr>
                <w:b/>
              </w:rPr>
              <w:br/>
              <w:t>✓ EVIDENCIA DISPONIBLE</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r>
              <w:rPr>
                <w:b/>
              </w:rPr>
              <w:br/>
              <w:t>✓ EVIDENCIA DISPONIBLE</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D9EAF7"/>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b/>
              </w:rPr>
              <w:br/>
              <w:t>◐ EN DESARROLLO</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fill="D9EAF7"/>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r>
              <w:rPr>
                <w:b/>
              </w:rPr>
              <w:br/>
              <w:t>✓ PROPUESTA PARA REVISIÓN DOCENTE</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fill="D9EAF7"/>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r>
              <w:rPr>
                <w:b/>
              </w:rPr>
              <w:br/>
              <w:t>✓ PROPUESTA PARA REVISIÓN DOCENTE</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fill="D9EAF7"/>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r>
              <w:rPr>
                <w:b/>
              </w:rPr>
              <w:br/>
              <w:t>✓ PROPUESTA PARA REVISIÓN DOCENTE</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fill="D9EAF7"/>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r>
              <w:rPr>
                <w:b/>
              </w:rPr>
              <w:br/>
              <w:t>✓ PROPUESTA PARA REVISIÓN DOCENTE</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shd w:fill="D9EAF7"/>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r>
              <w:rPr>
                <w:b/>
              </w:rPr>
              <w:br/>
              <w:t>✓ PROPUESTA PARA REVISIÓN DOCENTE</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shd w:fill="D9EAF7"/>
          </w:tcPr>
          <w:p w14:paraId="15F55C8A" w14:textId="77777777" w:rsidR="00BC4D9D" w:rsidRPr="002E2CA7" w:rsidRDefault="00BC4D9D" w:rsidP="23248BE6">
            <w:pPr>
              <w:rPr>
                <w:rFonts w:asciiTheme="minorHAnsi" w:eastAsiaTheme="minorEastAsia" w:hAnsiTheme="minorHAnsi" w:cstheme="minorBidi"/>
                <w:lang w:eastAsia="es-CL"/>
              </w:rPr>
            </w:pPr>
            <w:r>
              <w:rPr>
                <w:b/>
              </w:rPr>
              <w:br/>
              <w:t>✓ PROPUESTA: opción 1 — sujeto a validación docente</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r>
              <w:t>Antecedentes para retroalimentación: el proyecto presenta una situación real, integra competencias de pruebas, gestión, datos y desarrollo de software, y cuenta con avances funcionales en API, base de datos y panel web. Como aspecto aún en desarrollo se identifica la implantación e integración física completa con ESP32 + PN532, además de la verificación final de los apartados en inglés exigidos por el formato de la asignatura.</w:t>
            </w:r>
          </w:p>
        </w:tc>
      </w:tr>
    </w:tbl>
    <w:p w14:paraId="7F04B65E" w14:textId="61083D39" w:rsidR="6033A9FF" w:rsidRDefault="6033A9FF" w:rsidP="6033A9FF">
      <w:pPr>
        <w:rPr>
          <w:rFonts w:asciiTheme="minorHAnsi" w:eastAsiaTheme="minorEastAsia" w:hAnsiTheme="minorHAnsi" w:cstheme="minorBidi"/>
          <w:sz w:val="22"/>
          <w:szCs w:val="22"/>
        </w:rPr>
      </w:pPr>
    </w:p>
    <w:p>
      <w:pPr>
        <w:sectPr>
          <w:headerReference w:type="default" r:id="rId12"/>
          <w:footerReference w:type="default" r:id="rId13"/>
          <w:pgSz w:w="15840" w:h="12240" w:orient="landscape"/>
          <w:pgMar w:top="1276" w:right="1418" w:bottom="1418" w:left="1418" w:header="709" w:footer="709" w:gutter="0"/>
          <w:cols w:space="708"/>
          <w:docGrid w:linePitch="360"/>
        </w:sectPr>
      </w:pPr>
    </w:p>
    <w:p>
      <w:pPr>
        <w:jc w:val="center"/>
      </w:pPr>
      <w:r>
        <w:rPr>
          <w:b/>
          <w:sz w:val="30"/>
        </w:rPr>
        <w:t>Antecedentes del proyecto para la evaluación formativa</w:t>
      </w:r>
    </w:p>
    <w:p>
      <w:r>
        <w:t>Proyecto: Sistema MPAZ RFID: Plataforma Inteligente de Asistencia Escolar. Este anexo resume evidencias del estudiante para facilitar la revisión del docente; la calificación y recomendación definitiva corresponden al docente.</w:t>
      </w:r>
    </w:p>
    <w:p>
      <w:r>
        <w:t>• Necesidad: digitalizar el registro de asistencia escolar y mejorar trazabilidad, consulta y posterior generación de reportes.</w:t>
      </w:r>
    </w:p>
    <w:p>
      <w:r>
        <w:t>• Arquitectura: tótem ESP32 + PN532 → API Flask → validaciones de negocio → SQLite → panel web.</w:t>
      </w:r>
    </w:p>
    <w:p>
      <w:r>
        <w:t>• Modelo de datos: alumnos, tarjetas, asistencias y tótems, con claves únicas y relaciones para mantener integridad.</w:t>
      </w:r>
    </w:p>
    <w:p>
      <w:r>
        <w:t>• Validaciones: autenticación mediante X-API-KEY, tótem existente/activo, tarjeta activa, normalización UID, idempotencia por evento_id y una asistencia por alumno/día.</w:t>
      </w:r>
    </w:p>
    <w:p>
      <w:r>
        <w:t>• Evidencias ya obtenidas: creación de tablas, consultas de UID, bloqueo/asignación de tarjetas, lectura simulada, pruebas de API GET/POST y login/rutas del panel.</w:t>
      </w:r>
    </w:p>
    <w:p>
      <w:r>
        <w:t>• Pendiente principal: integración física final del hardware y despliegue/implantación completa en el entorno escolar.</w:t>
      </w:r>
    </w:p>
    <w:sectPr w:rsidR="6033A9FF" w:rsidSect="00C813F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