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446E8E" w14:textId="77777777" w:rsidR="002A20F6" w:rsidRDefault="002A20F6" w:rsidP="002A20F6">
      <w:pPr>
        <w:pStyle w:val="Heading1"/>
      </w:pPr>
      <w:r w:rsidRPr="00E53FCD">
        <w:t>How to Get Inbox Rules in Office 365</w:t>
      </w:r>
    </w:p>
    <w:p w14:paraId="0E523600" w14:textId="77777777" w:rsidR="002A20F6" w:rsidRDefault="002A20F6" w:rsidP="002A20F6">
      <w:pPr>
        <w:pStyle w:val="Heading2"/>
      </w:pPr>
      <w:r>
        <w:t>Introduction</w:t>
      </w:r>
    </w:p>
    <w:p w14:paraId="02EE4D82" w14:textId="77777777" w:rsidR="002A20F6" w:rsidRPr="00E53FCD" w:rsidRDefault="002A20F6" w:rsidP="002A20F6">
      <w:pPr>
        <w:pStyle w:val="Heading2"/>
        <w:rPr>
          <w:rFonts w:asciiTheme="minorHAnsi" w:eastAsiaTheme="minorEastAsia" w:hAnsiTheme="minorHAnsi" w:cstheme="minorBidi"/>
          <w:b w:val="0"/>
          <w:bCs w:val="0"/>
          <w:sz w:val="22"/>
          <w:szCs w:val="22"/>
        </w:rPr>
      </w:pPr>
      <w:r w:rsidRPr="00E53FCD">
        <w:rPr>
          <w:rFonts w:asciiTheme="minorHAnsi" w:eastAsiaTheme="minorEastAsia" w:hAnsiTheme="minorHAnsi" w:cstheme="minorBidi"/>
          <w:b w:val="0"/>
          <w:bCs w:val="0"/>
          <w:sz w:val="22"/>
          <w:szCs w:val="22"/>
        </w:rPr>
        <w:t>Currently, most of you manage email messages by inbox rules. Especially, when you become an owner of a shared mailbox, you find the former owner created a lot of inbox rules to manage email messages efficiently. But you need to modify these inbox rules to meet the new business needs. Before changing these inbox rules, you want to find a solution to document these inbox rules in case something goes wrong. But you don't have an out-of-box solution.</w:t>
      </w:r>
    </w:p>
    <w:p w14:paraId="0B202DDA" w14:textId="77777777" w:rsidR="002A20F6" w:rsidRDefault="002A20F6" w:rsidP="002A20F6">
      <w:r w:rsidRPr="00E53FCD">
        <w:t>In this application, we will demonstrate how t</w:t>
      </w:r>
      <w:r>
        <w:t>o get Inbox rules in Office 365:</w:t>
      </w:r>
    </w:p>
    <w:p w14:paraId="6C8BAB75" w14:textId="77777777" w:rsidR="002A20F6" w:rsidRDefault="002A20F6" w:rsidP="002A20F6">
      <w:r>
        <w:t>1. Get the accounts that users input</w:t>
      </w:r>
    </w:p>
    <w:p w14:paraId="453D9F3B" w14:textId="77777777" w:rsidR="002A20F6" w:rsidRDefault="002A20F6" w:rsidP="002A20F6">
      <w:r>
        <w:t>2. Set the ImpersonatedUserId property if the login account has the impersonation permission.</w:t>
      </w:r>
    </w:p>
    <w:p w14:paraId="68126F2D" w14:textId="77777777" w:rsidR="002A20F6" w:rsidRDefault="002A20F6" w:rsidP="002A20F6">
      <w:r>
        <w:t>3. Get Inbox rules of the accounts.</w:t>
      </w:r>
    </w:p>
    <w:p w14:paraId="263FFBE6" w14:textId="77777777" w:rsidR="002A20F6" w:rsidRDefault="002A20F6" w:rsidP="002A20F6">
      <w:pPr>
        <w:pStyle w:val="Heading2"/>
      </w:pPr>
      <w:r>
        <w:t>Running the Sample</w:t>
      </w:r>
    </w:p>
    <w:p w14:paraId="7FAF6544" w14:textId="77777777" w:rsidR="002A20F6" w:rsidRDefault="002A20F6" w:rsidP="002A20F6">
      <w:r>
        <w:t>Press F5 to run the sample.</w:t>
      </w:r>
    </w:p>
    <w:p w14:paraId="06CCE32F" w14:textId="238B5D23" w:rsidR="002A20F6" w:rsidRDefault="002A20F6" w:rsidP="002A20F6">
      <w:r>
        <w:t xml:space="preserve">First, we use our account to connect </w:t>
      </w:r>
      <w:r w:rsidR="00B62DCD">
        <w:rPr>
          <w:rFonts w:hint="eastAsia"/>
        </w:rPr>
        <w:t>to</w:t>
      </w:r>
      <w:r w:rsidR="00B62DCD">
        <w:t xml:space="preserve"> </w:t>
      </w:r>
      <w:r>
        <w:t>Exchange Online.</w:t>
      </w:r>
    </w:p>
    <w:p w14:paraId="7D3430C0" w14:textId="77777777" w:rsidR="002A20F6" w:rsidRDefault="002A20F6" w:rsidP="002A20F6">
      <w:r>
        <w:rPr>
          <w:noProof/>
        </w:rPr>
        <w:drawing>
          <wp:inline distT="0" distB="0" distL="0" distR="0" wp14:anchorId="11533BBE" wp14:editId="41279A3A">
            <wp:extent cx="3886200" cy="542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542925"/>
                    </a:xfrm>
                    <a:prstGeom prst="rect">
                      <a:avLst/>
                    </a:prstGeom>
                    <a:noFill/>
                    <a:ln>
                      <a:noFill/>
                    </a:ln>
                  </pic:spPr>
                </pic:pic>
              </a:graphicData>
            </a:graphic>
          </wp:inline>
        </w:drawing>
      </w:r>
    </w:p>
    <w:p w14:paraId="563F3C2C" w14:textId="77777777" w:rsidR="002A20F6" w:rsidRDefault="002A20F6" w:rsidP="002A20F6">
      <w:r>
        <w:t>Then, we can get Inbox rules of multi accounts if we have the impersonation permission.</w:t>
      </w:r>
    </w:p>
    <w:p w14:paraId="52F438BA" w14:textId="77777777" w:rsidR="002A20F6" w:rsidRDefault="002A20F6" w:rsidP="002A20F6">
      <w:r>
        <w:rPr>
          <w:noProof/>
        </w:rPr>
        <w:drawing>
          <wp:inline distT="0" distB="0" distL="0" distR="0" wp14:anchorId="2754715F" wp14:editId="6D8E1C3B">
            <wp:extent cx="5486400" cy="36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1950"/>
                    </a:xfrm>
                    <a:prstGeom prst="rect">
                      <a:avLst/>
                    </a:prstGeom>
                    <a:noFill/>
                    <a:ln>
                      <a:noFill/>
                    </a:ln>
                  </pic:spPr>
                </pic:pic>
              </a:graphicData>
            </a:graphic>
          </wp:inline>
        </w:drawing>
      </w:r>
    </w:p>
    <w:p w14:paraId="7E31221D" w14:textId="4959364F" w:rsidR="002A20F6" w:rsidRDefault="00B62DCD" w:rsidP="002A20F6">
      <w:r>
        <w:t>The f</w:t>
      </w:r>
      <w:r w:rsidR="002A20F6" w:rsidRPr="00E53FCD">
        <w:t xml:space="preserve">ollowing is the result of </w:t>
      </w:r>
      <w:r w:rsidR="002A20F6">
        <w:t>Inbox rules</w:t>
      </w:r>
      <w:r w:rsidR="002A20F6" w:rsidRPr="00E53FCD">
        <w:t>:</w:t>
      </w:r>
    </w:p>
    <w:p w14:paraId="3DF6BDFA" w14:textId="77777777" w:rsidR="002A20F6" w:rsidRDefault="002A20F6" w:rsidP="002A20F6">
      <w:r>
        <w:rPr>
          <w:noProof/>
        </w:rPr>
        <w:drawing>
          <wp:inline distT="0" distB="0" distL="0" distR="0" wp14:anchorId="7FDDF1A6" wp14:editId="008C7501">
            <wp:extent cx="5476875" cy="2305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2305050"/>
                    </a:xfrm>
                    <a:prstGeom prst="rect">
                      <a:avLst/>
                    </a:prstGeom>
                    <a:noFill/>
                    <a:ln>
                      <a:noFill/>
                    </a:ln>
                  </pic:spPr>
                </pic:pic>
              </a:graphicData>
            </a:graphic>
          </wp:inline>
        </w:drawing>
      </w:r>
    </w:p>
    <w:p w14:paraId="3DE2FB02" w14:textId="1A6A5950" w:rsidR="002A20F6" w:rsidRDefault="002A20F6" w:rsidP="002A20F6">
      <w:pPr>
        <w:rPr>
          <w:noProof/>
        </w:rPr>
      </w:pPr>
      <w:r>
        <w:rPr>
          <w:noProof/>
        </w:rPr>
        <w:t>If we don’t have the impersonation permi</w:t>
      </w:r>
      <w:r w:rsidR="00B62DCD">
        <w:rPr>
          <w:noProof/>
        </w:rPr>
        <w:t>ssion, we can directly press</w:t>
      </w:r>
      <w:r>
        <w:rPr>
          <w:noProof/>
        </w:rPr>
        <w:t xml:space="preserve"> Enter to get the Inbox rules of</w:t>
      </w:r>
      <w:r w:rsidR="00B62DCD">
        <w:rPr>
          <w:noProof/>
        </w:rPr>
        <w:t xml:space="preserve"> the</w:t>
      </w:r>
      <w:r>
        <w:rPr>
          <w:noProof/>
        </w:rPr>
        <w:t xml:space="preserve"> login account.</w:t>
      </w:r>
    </w:p>
    <w:p w14:paraId="47C457BD" w14:textId="77777777" w:rsidR="002A20F6" w:rsidRDefault="002A20F6" w:rsidP="002A20F6">
      <w:pPr>
        <w:pStyle w:val="Heading2"/>
      </w:pPr>
      <w:r>
        <w:t>Using the Code</w:t>
      </w:r>
    </w:p>
    <w:p w14:paraId="5266C999" w14:textId="5D71C9BC" w:rsidR="002A20F6" w:rsidRDefault="002A20F6" w:rsidP="002A20F6">
      <w:pPr>
        <w:autoSpaceDE w:val="0"/>
        <w:autoSpaceDN w:val="0"/>
        <w:adjustRightInd w:val="0"/>
        <w:spacing w:after="0" w:line="240" w:lineRule="auto"/>
      </w:pPr>
      <w:r>
        <w:t>If we have impersonation permission, we can get Inbox rules of multi accounts by set</w:t>
      </w:r>
      <w:r w:rsidR="00B62DCD">
        <w:t>ting</w:t>
      </w:r>
      <w:r>
        <w:t xml:space="preserve"> the</w:t>
      </w:r>
      <w:bookmarkStart w:id="0" w:name="_GoBack"/>
      <w:bookmarkEnd w:id="0"/>
      <w:r>
        <w:t xml:space="preserve"> </w:t>
      </w:r>
      <w:r>
        <w:rPr>
          <w:sz w:val="24"/>
          <w:szCs w:val="24"/>
        </w:rPr>
        <w:t>ImpersonatedUserId property.</w:t>
      </w:r>
    </w:p>
    <w:tbl>
      <w:tblPr>
        <w:tblStyle w:val="TableGrid"/>
        <w:tblW w:w="0" w:type="auto"/>
        <w:tblLook w:val="04A0" w:firstRow="1" w:lastRow="0" w:firstColumn="1" w:lastColumn="0" w:noHBand="0" w:noVBand="1"/>
      </w:tblPr>
      <w:tblGrid>
        <w:gridCol w:w="8630"/>
      </w:tblGrid>
      <w:tr w:rsidR="002A20F6" w14:paraId="39754BAF" w14:textId="77777777" w:rsidTr="0029164A">
        <w:tc>
          <w:tcPr>
            <w:tcW w:w="8640" w:type="dxa"/>
          </w:tcPr>
          <w:p w14:paraId="4C50C78D" w14:textId="77777777" w:rsidR="002A20F6" w:rsidRDefault="002A20F6" w:rsidP="0029164A">
            <w:r>
              <w:t>-Code block start-</w:t>
            </w:r>
          </w:p>
          <w:p w14:paraId="52044550" w14:textId="77777777" w:rsidR="002A20F6" w:rsidRDefault="002A20F6" w:rsidP="0029164A">
            <w:r>
              <w:t>--C# code snippet start--</w:t>
            </w:r>
          </w:p>
          <w:p w14:paraId="08E3E6C8" w14:textId="77777777" w:rsidR="002A20F6" w:rsidRDefault="002A20F6" w:rsidP="0029164A">
            <w:r>
              <w:t>foreach (String identity in identities)</w:t>
            </w:r>
          </w:p>
          <w:p w14:paraId="2A193C88" w14:textId="77777777" w:rsidR="002A20F6" w:rsidRDefault="002A20F6" w:rsidP="0029164A">
            <w:r>
              <w:t>{</w:t>
            </w:r>
          </w:p>
          <w:p w14:paraId="2533F7E3" w14:textId="77777777" w:rsidR="002A20F6" w:rsidRDefault="002A20F6" w:rsidP="0029164A">
            <w:r>
              <w:t xml:space="preserve">    // If the user identity is valid, we will set it as the ImpersonatedUserId.</w:t>
            </w:r>
          </w:p>
          <w:p w14:paraId="55B98812" w14:textId="77777777" w:rsidR="002A20F6" w:rsidRDefault="002A20F6" w:rsidP="0029164A">
            <w:r>
              <w:t xml:space="preserve">    NameResolutionCollection nameResolutions =</w:t>
            </w:r>
          </w:p>
          <w:p w14:paraId="49A5F4C1" w14:textId="77777777" w:rsidR="002A20F6" w:rsidRDefault="002A20F6" w:rsidP="0029164A">
            <w:r>
              <w:t xml:space="preserve">        service.ResolveName(identity, ResolveNameSearchLocation.DirectoryOnly, true);</w:t>
            </w:r>
          </w:p>
          <w:p w14:paraId="7EAB5E43" w14:textId="77777777" w:rsidR="002A20F6" w:rsidRDefault="002A20F6" w:rsidP="0029164A">
            <w:r>
              <w:t xml:space="preserve">    if (nameResolutions.Count != 1)</w:t>
            </w:r>
          </w:p>
          <w:p w14:paraId="0F4C1B7E" w14:textId="77777777" w:rsidR="002A20F6" w:rsidRDefault="002A20F6" w:rsidP="0029164A">
            <w:r>
              <w:t xml:space="preserve">    {</w:t>
            </w:r>
          </w:p>
          <w:p w14:paraId="75C75AA8" w14:textId="77777777" w:rsidR="002A20F6" w:rsidRDefault="002A20F6" w:rsidP="0029164A">
            <w:r>
              <w:t xml:space="preserve">        Console.WriteLine("{0} is invalid user identity.", identity);</w:t>
            </w:r>
          </w:p>
          <w:p w14:paraId="7BEDCD79" w14:textId="77777777" w:rsidR="002A20F6" w:rsidRDefault="002A20F6" w:rsidP="0029164A">
            <w:r>
              <w:t xml:space="preserve">    }</w:t>
            </w:r>
          </w:p>
          <w:p w14:paraId="6CF09144" w14:textId="77777777" w:rsidR="002A20F6" w:rsidRDefault="002A20F6" w:rsidP="0029164A">
            <w:r>
              <w:t xml:space="preserve">    else</w:t>
            </w:r>
          </w:p>
          <w:p w14:paraId="6401D6B6" w14:textId="77777777" w:rsidR="002A20F6" w:rsidRDefault="002A20F6" w:rsidP="0029164A">
            <w:r>
              <w:t xml:space="preserve">    {</w:t>
            </w:r>
          </w:p>
          <w:p w14:paraId="3596EB72" w14:textId="77777777" w:rsidR="002A20F6" w:rsidRDefault="002A20F6" w:rsidP="0029164A">
            <w:r>
              <w:t xml:space="preserve">        String emailAddress = nameResolutions[0].Mailbox.Address;</w:t>
            </w:r>
          </w:p>
          <w:p w14:paraId="79D33A65" w14:textId="77777777" w:rsidR="002A20F6" w:rsidRDefault="002A20F6" w:rsidP="0029164A">
            <w:r>
              <w:t xml:space="preserve">        service.ImpersonatedUserId =</w:t>
            </w:r>
          </w:p>
          <w:p w14:paraId="3774278F" w14:textId="77777777" w:rsidR="002A20F6" w:rsidRDefault="002A20F6" w:rsidP="0029164A">
            <w:r>
              <w:t xml:space="preserve">            new ImpersonatedUserId(ConnectingIdType.SmtpAddress, emailAddress);</w:t>
            </w:r>
          </w:p>
          <w:p w14:paraId="7E1E5DF4" w14:textId="77777777" w:rsidR="002A20F6" w:rsidRDefault="002A20F6" w:rsidP="0029164A">
            <w:r>
              <w:t xml:space="preserve">        GetAccountGetInboxRules(service, emailAddress);</w:t>
            </w:r>
          </w:p>
          <w:p w14:paraId="6E076501" w14:textId="77777777" w:rsidR="002A20F6" w:rsidRDefault="002A20F6" w:rsidP="0029164A">
            <w:r>
              <w:t xml:space="preserve">    }</w:t>
            </w:r>
          </w:p>
          <w:p w14:paraId="2CBAD1DF" w14:textId="77777777" w:rsidR="002A20F6" w:rsidRDefault="002A20F6" w:rsidP="0029164A">
            <w:r>
              <w:t>}</w:t>
            </w:r>
          </w:p>
          <w:p w14:paraId="16123141" w14:textId="77777777" w:rsidR="002A20F6" w:rsidRDefault="002A20F6" w:rsidP="0029164A">
            <w:r>
              <w:t>--C# code snippet end--</w:t>
            </w:r>
          </w:p>
          <w:p w14:paraId="52F84AE7" w14:textId="77777777" w:rsidR="002A20F6" w:rsidRDefault="002A20F6" w:rsidP="0029164A">
            <w:r w:rsidRPr="768995C9">
              <w:rPr>
                <w:rFonts w:ascii="Calibri" w:eastAsia="Calibri" w:hAnsi="Calibri" w:cs="Calibri"/>
              </w:rPr>
              <w:t>--VB code snippet start--</w:t>
            </w:r>
          </w:p>
          <w:p w14:paraId="1A5E53EA" w14:textId="77777777" w:rsidR="002A20F6" w:rsidRDefault="002A20F6" w:rsidP="0029164A">
            <w:r w:rsidRPr="768995C9">
              <w:rPr>
                <w:rFonts w:ascii="Calibri" w:eastAsia="Calibri" w:hAnsi="Calibri" w:cs="Calibri"/>
              </w:rPr>
              <w:t>For Each identity As String In identities</w:t>
            </w:r>
          </w:p>
          <w:p w14:paraId="2FC6033D" w14:textId="77777777" w:rsidR="002A20F6" w:rsidRDefault="002A20F6" w:rsidP="0029164A">
            <w:r w:rsidRPr="768995C9">
              <w:rPr>
                <w:rFonts w:ascii="Calibri" w:eastAsia="Calibri" w:hAnsi="Calibri" w:cs="Calibri"/>
              </w:rPr>
              <w:t xml:space="preserve">    ' If the user identity is valid, we will set it as the ImpersonatedUserId.</w:t>
            </w:r>
          </w:p>
          <w:p w14:paraId="5A76FCB9" w14:textId="77777777" w:rsidR="002A20F6" w:rsidRDefault="002A20F6" w:rsidP="0029164A">
            <w:r w:rsidRPr="768995C9">
              <w:rPr>
                <w:rFonts w:ascii="Calibri" w:eastAsia="Calibri" w:hAnsi="Calibri" w:cs="Calibri"/>
              </w:rPr>
              <w:t xml:space="preserve">    Dim nameResolutions As NameResolutionCollection =</w:t>
            </w:r>
          </w:p>
          <w:p w14:paraId="21CA1C93" w14:textId="77777777" w:rsidR="002A20F6" w:rsidRDefault="002A20F6" w:rsidP="0029164A">
            <w:r w:rsidRPr="768995C9">
              <w:rPr>
                <w:rFonts w:ascii="Calibri" w:eastAsia="Calibri" w:hAnsi="Calibri" w:cs="Calibri"/>
              </w:rPr>
              <w:t xml:space="preserve">        service.ResolveName(identity, ResolveNameSearchLocation.DirectoryOnly, True)</w:t>
            </w:r>
          </w:p>
          <w:p w14:paraId="61B7054C" w14:textId="77777777" w:rsidR="002A20F6" w:rsidRDefault="002A20F6" w:rsidP="0029164A">
            <w:r w:rsidRPr="768995C9">
              <w:rPr>
                <w:rFonts w:ascii="Calibri" w:eastAsia="Calibri" w:hAnsi="Calibri" w:cs="Calibri"/>
              </w:rPr>
              <w:t xml:space="preserve">    If nameResolutions.Count &lt;&gt; 1 Then</w:t>
            </w:r>
          </w:p>
          <w:p w14:paraId="455322E7" w14:textId="77777777" w:rsidR="002A20F6" w:rsidRDefault="002A20F6" w:rsidP="0029164A">
            <w:r w:rsidRPr="768995C9">
              <w:rPr>
                <w:rFonts w:ascii="Calibri" w:eastAsia="Calibri" w:hAnsi="Calibri" w:cs="Calibri"/>
              </w:rPr>
              <w:t xml:space="preserve">        Console.WriteLine("{0} is invalid user identity.", identity)</w:t>
            </w:r>
          </w:p>
          <w:p w14:paraId="216EE025" w14:textId="77777777" w:rsidR="002A20F6" w:rsidRDefault="002A20F6" w:rsidP="0029164A">
            <w:r w:rsidRPr="768995C9">
              <w:rPr>
                <w:rFonts w:ascii="Calibri" w:eastAsia="Calibri" w:hAnsi="Calibri" w:cs="Calibri"/>
              </w:rPr>
              <w:t xml:space="preserve">    Else</w:t>
            </w:r>
          </w:p>
          <w:p w14:paraId="3599B852" w14:textId="77777777" w:rsidR="002A20F6" w:rsidRDefault="002A20F6" w:rsidP="0029164A">
            <w:r w:rsidRPr="768995C9">
              <w:rPr>
                <w:rFonts w:ascii="Calibri" w:eastAsia="Calibri" w:hAnsi="Calibri" w:cs="Calibri"/>
              </w:rPr>
              <w:t xml:space="preserve">        Dim emailAddress As String = nameResolutions(0).Mailbox.Address</w:t>
            </w:r>
          </w:p>
          <w:p w14:paraId="6540E333" w14:textId="77777777" w:rsidR="002A20F6" w:rsidRDefault="002A20F6" w:rsidP="0029164A">
            <w:r w:rsidRPr="768995C9">
              <w:rPr>
                <w:rFonts w:ascii="Calibri" w:eastAsia="Calibri" w:hAnsi="Calibri" w:cs="Calibri"/>
              </w:rPr>
              <w:t xml:space="preserve">        service.ImpersonatedUserId =</w:t>
            </w:r>
          </w:p>
          <w:p w14:paraId="05590B53" w14:textId="77777777" w:rsidR="002A20F6" w:rsidRDefault="002A20F6" w:rsidP="0029164A">
            <w:r w:rsidRPr="768995C9">
              <w:rPr>
                <w:rFonts w:ascii="Calibri" w:eastAsia="Calibri" w:hAnsi="Calibri" w:cs="Calibri"/>
              </w:rPr>
              <w:t xml:space="preserve">            New ImpersonatedUserId(ConnectingIdType.SmtpAddress, emailAddress)</w:t>
            </w:r>
          </w:p>
          <w:p w14:paraId="441422EE" w14:textId="77777777" w:rsidR="002A20F6" w:rsidRDefault="002A20F6" w:rsidP="0029164A">
            <w:r w:rsidRPr="768995C9">
              <w:rPr>
                <w:rFonts w:ascii="Calibri" w:eastAsia="Calibri" w:hAnsi="Calibri" w:cs="Calibri"/>
              </w:rPr>
              <w:t xml:space="preserve">        GetAccountGetInboxRules(service, emailAddress)</w:t>
            </w:r>
          </w:p>
          <w:p w14:paraId="538CCBA4" w14:textId="77777777" w:rsidR="002A20F6" w:rsidRDefault="002A20F6" w:rsidP="0029164A">
            <w:r w:rsidRPr="768995C9">
              <w:rPr>
                <w:rFonts w:ascii="Calibri" w:eastAsia="Calibri" w:hAnsi="Calibri" w:cs="Calibri"/>
              </w:rPr>
              <w:t xml:space="preserve">    End If</w:t>
            </w:r>
          </w:p>
          <w:p w14:paraId="5B6D41D8" w14:textId="77777777" w:rsidR="002A20F6" w:rsidRDefault="002A20F6" w:rsidP="0029164A">
            <w:r w:rsidRPr="768995C9">
              <w:rPr>
                <w:rFonts w:ascii="Calibri" w:eastAsia="Calibri" w:hAnsi="Calibri" w:cs="Calibri"/>
              </w:rPr>
              <w:t>Next identity</w:t>
            </w:r>
          </w:p>
          <w:p w14:paraId="0983F18F" w14:textId="77777777" w:rsidR="002A20F6" w:rsidRDefault="002A20F6" w:rsidP="0029164A">
            <w:r w:rsidRPr="768995C9">
              <w:rPr>
                <w:rFonts w:ascii="Calibri" w:eastAsia="Calibri" w:hAnsi="Calibri" w:cs="Calibri"/>
              </w:rPr>
              <w:t>--VB code snippet end--</w:t>
            </w:r>
          </w:p>
          <w:p w14:paraId="25D6B89E" w14:textId="77777777" w:rsidR="002A20F6" w:rsidRDefault="002A20F6" w:rsidP="0029164A">
            <w:r>
              <w:t>-Code block end-</w:t>
            </w:r>
          </w:p>
        </w:tc>
      </w:tr>
    </w:tbl>
    <w:p w14:paraId="63E53A96" w14:textId="77777777" w:rsidR="002A20F6" w:rsidRDefault="002A20F6" w:rsidP="002A20F6">
      <w:pPr>
        <w:autoSpaceDE w:val="0"/>
        <w:autoSpaceDN w:val="0"/>
        <w:adjustRightInd w:val="0"/>
        <w:spacing w:after="0" w:line="240" w:lineRule="auto"/>
      </w:pPr>
      <w:r w:rsidRPr="6DF9298D">
        <w:rPr>
          <w:rFonts w:ascii="Calibri" w:eastAsia="Calibri" w:hAnsi="Calibri" w:cs="Calibri"/>
        </w:rPr>
        <w:t xml:space="preserve"> </w:t>
      </w:r>
    </w:p>
    <w:p w14:paraId="6C05674E" w14:textId="77777777" w:rsidR="002A20F6" w:rsidRDefault="002A20F6" w:rsidP="002A20F6">
      <w:pPr>
        <w:autoSpaceDE w:val="0"/>
        <w:autoSpaceDN w:val="0"/>
        <w:adjustRightInd w:val="0"/>
        <w:spacing w:after="0" w:line="240" w:lineRule="auto"/>
      </w:pPr>
      <w:r>
        <w:t>If we don’t have the impersonation permission, we can only get the Inbox rules of the login account.</w:t>
      </w:r>
    </w:p>
    <w:tbl>
      <w:tblPr>
        <w:tblStyle w:val="TableGrid"/>
        <w:tblW w:w="0" w:type="auto"/>
        <w:tblLook w:val="04A0" w:firstRow="1" w:lastRow="0" w:firstColumn="1" w:lastColumn="0" w:noHBand="0" w:noVBand="1"/>
      </w:tblPr>
      <w:tblGrid>
        <w:gridCol w:w="8630"/>
      </w:tblGrid>
      <w:tr w:rsidR="002A20F6" w14:paraId="2818B475" w14:textId="77777777" w:rsidTr="0029164A">
        <w:tc>
          <w:tcPr>
            <w:tcW w:w="8640" w:type="dxa"/>
          </w:tcPr>
          <w:p w14:paraId="2658FADF" w14:textId="77777777" w:rsidR="002A20F6" w:rsidRDefault="002A20F6" w:rsidP="0029164A">
            <w:r>
              <w:t>-Code block start-</w:t>
            </w:r>
          </w:p>
          <w:p w14:paraId="3E9D0744" w14:textId="77777777" w:rsidR="002A20F6" w:rsidRDefault="002A20F6" w:rsidP="0029164A">
            <w:r>
              <w:t>--C# code snippet start--</w:t>
            </w:r>
          </w:p>
          <w:p w14:paraId="292C95C5" w14:textId="77777777" w:rsidR="002A20F6" w:rsidRDefault="002A20F6" w:rsidP="0029164A">
            <w:r>
              <w:t>else</w:t>
            </w:r>
          </w:p>
          <w:p w14:paraId="2E7A66C8" w14:textId="77777777" w:rsidR="002A20F6" w:rsidRDefault="002A20F6" w:rsidP="0029164A">
            <w:r>
              <w:t>{</w:t>
            </w:r>
          </w:p>
          <w:p w14:paraId="28C5D3AF" w14:textId="77777777" w:rsidR="002A20F6" w:rsidRDefault="002A20F6" w:rsidP="0029164A">
            <w:r>
              <w:t xml:space="preserve">    // We can also directly press Enter to get the Inbox rules of the </w:t>
            </w:r>
          </w:p>
          <w:p w14:paraId="4856AFEC" w14:textId="77777777" w:rsidR="002A20F6" w:rsidRDefault="002A20F6" w:rsidP="0029164A">
            <w:r>
              <w:t xml:space="preserve">    // login account.</w:t>
            </w:r>
          </w:p>
          <w:p w14:paraId="40A7D849" w14:textId="77777777" w:rsidR="002A20F6" w:rsidRDefault="002A20F6" w:rsidP="0029164A">
            <w:r>
              <w:t xml:space="preserve">    GetAccountGetInboxRules(service, currentAddress);</w:t>
            </w:r>
          </w:p>
          <w:p w14:paraId="02214369" w14:textId="77777777" w:rsidR="002A20F6" w:rsidRDefault="002A20F6" w:rsidP="0029164A">
            <w:r>
              <w:t>}</w:t>
            </w:r>
          </w:p>
          <w:p w14:paraId="5123D348" w14:textId="77777777" w:rsidR="002A20F6" w:rsidRDefault="002A20F6" w:rsidP="0029164A">
            <w:r>
              <w:t>--C# code snippet end--</w:t>
            </w:r>
          </w:p>
          <w:p w14:paraId="666D5D94" w14:textId="77777777" w:rsidR="002A20F6" w:rsidRDefault="002A20F6" w:rsidP="0029164A">
            <w:r w:rsidRPr="768995C9">
              <w:rPr>
                <w:rFonts w:ascii="Calibri" w:eastAsia="Calibri" w:hAnsi="Calibri" w:cs="Calibri"/>
              </w:rPr>
              <w:t>--VB code snippet start--</w:t>
            </w:r>
          </w:p>
          <w:p w14:paraId="0CABE13E" w14:textId="77777777" w:rsidR="002A20F6" w:rsidRDefault="002A20F6" w:rsidP="0029164A">
            <w:r w:rsidRPr="768995C9">
              <w:rPr>
                <w:rFonts w:ascii="Calibri" w:eastAsia="Calibri" w:hAnsi="Calibri" w:cs="Calibri"/>
              </w:rPr>
              <w:t>Else</w:t>
            </w:r>
          </w:p>
          <w:p w14:paraId="38ECBF45" w14:textId="77777777" w:rsidR="002A20F6" w:rsidRDefault="002A20F6" w:rsidP="0029164A">
            <w:r w:rsidRPr="768995C9">
              <w:rPr>
                <w:rFonts w:ascii="Calibri" w:eastAsia="Calibri" w:hAnsi="Calibri" w:cs="Calibri"/>
              </w:rPr>
              <w:t xml:space="preserve">    ' We can also directly press Enter to get the Inbox rules of the </w:t>
            </w:r>
          </w:p>
          <w:p w14:paraId="6D72994C" w14:textId="77777777" w:rsidR="002A20F6" w:rsidRDefault="002A20F6" w:rsidP="0029164A">
            <w:r w:rsidRPr="768995C9">
              <w:rPr>
                <w:rFonts w:ascii="Calibri" w:eastAsia="Calibri" w:hAnsi="Calibri" w:cs="Calibri"/>
              </w:rPr>
              <w:t xml:space="preserve">    ' login account.</w:t>
            </w:r>
          </w:p>
          <w:p w14:paraId="606FF3A4" w14:textId="77777777" w:rsidR="002A20F6" w:rsidRDefault="002A20F6" w:rsidP="0029164A">
            <w:r w:rsidRPr="768995C9">
              <w:rPr>
                <w:rFonts w:ascii="Calibri" w:eastAsia="Calibri" w:hAnsi="Calibri" w:cs="Calibri"/>
              </w:rPr>
              <w:t xml:space="preserve">    GetAccountGetInboxRules(service, currentAddress)</w:t>
            </w:r>
          </w:p>
          <w:p w14:paraId="41E2BE4F" w14:textId="77777777" w:rsidR="002A20F6" w:rsidRDefault="002A20F6" w:rsidP="0029164A">
            <w:r w:rsidRPr="768995C9">
              <w:rPr>
                <w:rFonts w:ascii="Calibri" w:eastAsia="Calibri" w:hAnsi="Calibri" w:cs="Calibri"/>
              </w:rPr>
              <w:t>End If</w:t>
            </w:r>
          </w:p>
          <w:p w14:paraId="32ABAD79" w14:textId="77777777" w:rsidR="002A20F6" w:rsidRDefault="002A20F6" w:rsidP="0029164A">
            <w:r w:rsidRPr="768995C9">
              <w:rPr>
                <w:rFonts w:ascii="Calibri" w:eastAsia="Calibri" w:hAnsi="Calibri" w:cs="Calibri"/>
              </w:rPr>
              <w:t>--VB code snippet end--</w:t>
            </w:r>
          </w:p>
          <w:p w14:paraId="7F2ACD73" w14:textId="77777777" w:rsidR="002A20F6" w:rsidRDefault="002A20F6" w:rsidP="0029164A">
            <w:r>
              <w:t>-Code block end-</w:t>
            </w:r>
          </w:p>
        </w:tc>
      </w:tr>
    </w:tbl>
    <w:p w14:paraId="56CFB3C2" w14:textId="77777777" w:rsidR="002A20F6" w:rsidRDefault="002A20F6" w:rsidP="002A20F6">
      <w:pPr>
        <w:autoSpaceDE w:val="0"/>
        <w:autoSpaceDN w:val="0"/>
        <w:adjustRightInd w:val="0"/>
        <w:spacing w:after="0" w:line="240" w:lineRule="auto"/>
      </w:pPr>
      <w:r w:rsidRPr="6DF9298D">
        <w:rPr>
          <w:rFonts w:ascii="Calibri" w:eastAsia="Calibri" w:hAnsi="Calibri" w:cs="Calibri"/>
        </w:rPr>
        <w:t xml:space="preserve"> </w:t>
      </w:r>
    </w:p>
    <w:p w14:paraId="79300FB6" w14:textId="77777777" w:rsidR="002A20F6" w:rsidRDefault="002A20F6" w:rsidP="002A20F6">
      <w:pPr>
        <w:autoSpaceDE w:val="0"/>
        <w:autoSpaceDN w:val="0"/>
        <w:adjustRightInd w:val="0"/>
        <w:spacing w:after="0" w:line="240" w:lineRule="auto"/>
      </w:pPr>
      <w:r>
        <w:t>We get the Inbox rules of the specific account.</w:t>
      </w:r>
    </w:p>
    <w:tbl>
      <w:tblPr>
        <w:tblStyle w:val="TableGrid"/>
        <w:tblW w:w="0" w:type="auto"/>
        <w:tblLook w:val="04A0" w:firstRow="1" w:lastRow="0" w:firstColumn="1" w:lastColumn="0" w:noHBand="0" w:noVBand="1"/>
      </w:tblPr>
      <w:tblGrid>
        <w:gridCol w:w="8630"/>
      </w:tblGrid>
      <w:tr w:rsidR="002A20F6" w14:paraId="0578C1F7" w14:textId="77777777" w:rsidTr="0029164A">
        <w:tc>
          <w:tcPr>
            <w:tcW w:w="8640" w:type="dxa"/>
          </w:tcPr>
          <w:p w14:paraId="43D7AB15" w14:textId="77777777" w:rsidR="002A20F6" w:rsidRDefault="002A20F6" w:rsidP="0029164A">
            <w:r>
              <w:t>-Code block start-</w:t>
            </w:r>
          </w:p>
          <w:p w14:paraId="43CB291C" w14:textId="77777777" w:rsidR="002A20F6" w:rsidRDefault="002A20F6" w:rsidP="0029164A">
            <w:r>
              <w:t>--C# code snippet start--</w:t>
            </w:r>
          </w:p>
          <w:p w14:paraId="63F4E0E6" w14:textId="77777777" w:rsidR="002A20F6" w:rsidRDefault="002A20F6" w:rsidP="0029164A">
            <w:r>
              <w:t xml:space="preserve">static void GetAccountGetInboxRules(ExchangeService service, String emailAddress, </w:t>
            </w:r>
          </w:p>
          <w:p w14:paraId="4464CD91" w14:textId="77777777" w:rsidR="002A20F6" w:rsidRDefault="002A20F6" w:rsidP="0029164A">
            <w:r>
              <w:t xml:space="preserve">    params UserId[] userIds)</w:t>
            </w:r>
          </w:p>
          <w:p w14:paraId="6A2F10BC" w14:textId="77777777" w:rsidR="002A20F6" w:rsidRDefault="002A20F6" w:rsidP="0029164A">
            <w:r>
              <w:t>{</w:t>
            </w:r>
          </w:p>
          <w:p w14:paraId="2AA1ED11" w14:textId="77777777" w:rsidR="002A20F6" w:rsidRDefault="002A20F6" w:rsidP="0029164A">
            <w:r>
              <w:t xml:space="preserve">    var emailBox = new Mailbox(emailAddress);</w:t>
            </w:r>
          </w:p>
          <w:p w14:paraId="211066D1" w14:textId="77777777" w:rsidR="002A20F6" w:rsidRDefault="002A20F6" w:rsidP="0029164A">
            <w:r>
              <w:t xml:space="preserve">    RuleCollection rules=service.GetInboxRules(emailAddress);</w:t>
            </w:r>
          </w:p>
          <w:p w14:paraId="0D4517E7" w14:textId="77777777" w:rsidR="002A20F6" w:rsidRDefault="002A20F6" w:rsidP="0029164A">
            <w:r>
              <w:t xml:space="preserve">    if (rules.Count &lt;= 0)</w:t>
            </w:r>
          </w:p>
          <w:p w14:paraId="2EB2A055" w14:textId="77777777" w:rsidR="002A20F6" w:rsidRDefault="002A20F6" w:rsidP="0029164A">
            <w:r>
              <w:t xml:space="preserve">    {</w:t>
            </w:r>
          </w:p>
          <w:p w14:paraId="15BDA530" w14:textId="77777777" w:rsidR="002A20F6" w:rsidRDefault="002A20F6" w:rsidP="0029164A">
            <w:r>
              <w:t xml:space="preserve">        Console.WriteLine("There's no rule for the account {0}.", emailAddress);</w:t>
            </w:r>
          </w:p>
          <w:p w14:paraId="2776E0C8" w14:textId="77777777" w:rsidR="002A20F6" w:rsidRDefault="002A20F6" w:rsidP="0029164A">
            <w:r>
              <w:t xml:space="preserve">        Console.WriteLine();</w:t>
            </w:r>
          </w:p>
          <w:p w14:paraId="169A10EE" w14:textId="77777777" w:rsidR="002A20F6" w:rsidRDefault="002A20F6" w:rsidP="0029164A">
            <w:r>
              <w:t xml:space="preserve">    }</w:t>
            </w:r>
          </w:p>
          <w:p w14:paraId="2F883DBF" w14:textId="77777777" w:rsidR="002A20F6" w:rsidRDefault="002A20F6" w:rsidP="0029164A">
            <w:r>
              <w:t xml:space="preserve">    else</w:t>
            </w:r>
          </w:p>
          <w:p w14:paraId="18B5A693" w14:textId="77777777" w:rsidR="002A20F6" w:rsidRDefault="002A20F6" w:rsidP="0029164A">
            <w:r>
              <w:t xml:space="preserve">    {</w:t>
            </w:r>
          </w:p>
          <w:p w14:paraId="0BC4153F" w14:textId="77777777" w:rsidR="002A20F6" w:rsidRDefault="002A20F6" w:rsidP="0029164A">
            <w:r>
              <w:t xml:space="preserve">        foreach (Rule rule in rules)</w:t>
            </w:r>
          </w:p>
          <w:p w14:paraId="7C6FBC11" w14:textId="77777777" w:rsidR="002A20F6" w:rsidRDefault="002A20F6" w:rsidP="0029164A">
            <w:r>
              <w:t xml:space="preserve">        {</w:t>
            </w:r>
          </w:p>
          <w:p w14:paraId="658EE27E" w14:textId="77777777" w:rsidR="002A20F6" w:rsidRDefault="002A20F6" w:rsidP="0029164A">
            <w:r>
              <w:t xml:space="preserve">            Console.WriteLine("{0,-20}:{1}", "Account Identity", emailAddress);</w:t>
            </w:r>
          </w:p>
          <w:p w14:paraId="3593E19A" w14:textId="77777777" w:rsidR="002A20F6" w:rsidRDefault="002A20F6" w:rsidP="0029164A">
            <w:r>
              <w:t xml:space="preserve">            Console.WriteLine("{0,-20}:{1}", "Id", rule.DisplayName);</w:t>
            </w:r>
          </w:p>
          <w:p w14:paraId="0542A505" w14:textId="77777777" w:rsidR="002A20F6" w:rsidRDefault="002A20F6" w:rsidP="0029164A">
            <w:r>
              <w:t xml:space="preserve">            Console.WriteLine("{0,-20}:{1}", "Priority", rule.Priority);</w:t>
            </w:r>
          </w:p>
          <w:p w14:paraId="68C15CA6" w14:textId="77777777" w:rsidR="002A20F6" w:rsidRDefault="002A20F6" w:rsidP="0029164A">
            <w:r>
              <w:t xml:space="preserve">            Console.WriteLine("{0,-20}:{1}", "IsEnabled", rule.IsEnabled);</w:t>
            </w:r>
          </w:p>
          <w:p w14:paraId="5D0C301C" w14:textId="77777777" w:rsidR="002A20F6" w:rsidRDefault="002A20F6" w:rsidP="0029164A">
            <w:r>
              <w:t xml:space="preserve">            Console.WriteLine("{0,-20}:{1}", "IsNotSupported", rule.IsNotSupported);</w:t>
            </w:r>
          </w:p>
          <w:p w14:paraId="379E79EA" w14:textId="77777777" w:rsidR="002A20F6" w:rsidRDefault="002A20F6" w:rsidP="0029164A">
            <w:r>
              <w:t xml:space="preserve">            Console.WriteLine("{0,-20}:{1}", "IsInError", rule.IsInError);</w:t>
            </w:r>
          </w:p>
          <w:p w14:paraId="55B7D462" w14:textId="77777777" w:rsidR="002A20F6" w:rsidRDefault="002A20F6" w:rsidP="0029164A">
            <w:r>
              <w:t xml:space="preserve">            Console.WriteLine("{0,-20}:{1}", "Conditions", rule.Conditions);</w:t>
            </w:r>
          </w:p>
          <w:p w14:paraId="085B8D4B" w14:textId="77777777" w:rsidR="002A20F6" w:rsidRDefault="002A20F6" w:rsidP="0029164A">
            <w:r>
              <w:t xml:space="preserve">            Console.WriteLine("{0,-20}:{1}", "Actions", rule.Actions);</w:t>
            </w:r>
          </w:p>
          <w:p w14:paraId="3B4839FB" w14:textId="77777777" w:rsidR="002A20F6" w:rsidRDefault="002A20F6" w:rsidP="0029164A">
            <w:r>
              <w:t xml:space="preserve">            Console.WriteLine("{0,-20}:{1}", "Account Identity", rule.Exceptions);</w:t>
            </w:r>
          </w:p>
          <w:p w14:paraId="5CE533D0" w14:textId="77777777" w:rsidR="002A20F6" w:rsidRDefault="002A20F6" w:rsidP="0029164A">
            <w:r>
              <w:t xml:space="preserve">            Console.WriteLine();</w:t>
            </w:r>
          </w:p>
          <w:p w14:paraId="6001A666" w14:textId="77777777" w:rsidR="002A20F6" w:rsidRDefault="002A20F6" w:rsidP="0029164A">
            <w:r>
              <w:t xml:space="preserve">        }</w:t>
            </w:r>
          </w:p>
          <w:p w14:paraId="3A599037" w14:textId="77777777" w:rsidR="002A20F6" w:rsidRDefault="002A20F6" w:rsidP="0029164A">
            <w:r>
              <w:t xml:space="preserve">    }</w:t>
            </w:r>
          </w:p>
          <w:p w14:paraId="18FE5CCF" w14:textId="77777777" w:rsidR="002A20F6" w:rsidRDefault="002A20F6" w:rsidP="0029164A">
            <w:r>
              <w:t>}</w:t>
            </w:r>
          </w:p>
          <w:p w14:paraId="713B27F8" w14:textId="77777777" w:rsidR="002A20F6" w:rsidRDefault="002A20F6" w:rsidP="0029164A">
            <w:r>
              <w:t>--C# code snippet end--</w:t>
            </w:r>
          </w:p>
          <w:p w14:paraId="05794CD5" w14:textId="77777777" w:rsidR="002A20F6" w:rsidRDefault="002A20F6" w:rsidP="0029164A">
            <w:r w:rsidRPr="768995C9">
              <w:rPr>
                <w:rFonts w:ascii="Calibri" w:eastAsia="Calibri" w:hAnsi="Calibri" w:cs="Calibri"/>
              </w:rPr>
              <w:t>--VB code snippet start--</w:t>
            </w:r>
          </w:p>
          <w:p w14:paraId="1985450C" w14:textId="77777777" w:rsidR="002A20F6" w:rsidRDefault="002A20F6" w:rsidP="0029164A">
            <w:r w:rsidRPr="768995C9">
              <w:rPr>
                <w:rFonts w:ascii="Calibri" w:eastAsia="Calibri" w:hAnsi="Calibri" w:cs="Calibri"/>
              </w:rPr>
              <w:t>Private Shared Sub GetAccountGetInboxRules(ByVal service As ExchangeService,</w:t>
            </w:r>
          </w:p>
          <w:p w14:paraId="28B6A3A5" w14:textId="77777777" w:rsidR="002A20F6" w:rsidRDefault="002A20F6" w:rsidP="0029164A">
            <w:r w:rsidRPr="768995C9">
              <w:rPr>
                <w:rFonts w:ascii="Calibri" w:eastAsia="Calibri" w:hAnsi="Calibri" w:cs="Calibri"/>
              </w:rPr>
              <w:t xml:space="preserve">                                           ByVal emailAddress As String,</w:t>
            </w:r>
          </w:p>
          <w:p w14:paraId="01B0B2F5" w14:textId="77777777" w:rsidR="002A20F6" w:rsidRDefault="002A20F6" w:rsidP="0029164A">
            <w:r w:rsidRPr="768995C9">
              <w:rPr>
                <w:rFonts w:ascii="Calibri" w:eastAsia="Calibri" w:hAnsi="Calibri" w:cs="Calibri"/>
              </w:rPr>
              <w:t xml:space="preserve">                                           ByVal ParamArray userIds() As UserId)</w:t>
            </w:r>
          </w:p>
          <w:p w14:paraId="72CE1573" w14:textId="77777777" w:rsidR="002A20F6" w:rsidRDefault="002A20F6" w:rsidP="0029164A">
            <w:r w:rsidRPr="768995C9">
              <w:rPr>
                <w:rFonts w:ascii="Calibri" w:eastAsia="Calibri" w:hAnsi="Calibri" w:cs="Calibri"/>
              </w:rPr>
              <w:t xml:space="preserve">    Dim emailBox = New Mailbox(emailAddress)</w:t>
            </w:r>
          </w:p>
          <w:p w14:paraId="6719E2AD" w14:textId="77777777" w:rsidR="002A20F6" w:rsidRDefault="002A20F6" w:rsidP="0029164A">
            <w:r w:rsidRPr="768995C9">
              <w:rPr>
                <w:rFonts w:ascii="Calibri" w:eastAsia="Calibri" w:hAnsi="Calibri" w:cs="Calibri"/>
              </w:rPr>
              <w:t xml:space="preserve">    Dim rules As RuleCollection = service.GetInboxRules(emailAddress)</w:t>
            </w:r>
          </w:p>
          <w:p w14:paraId="6719E807" w14:textId="77777777" w:rsidR="002A20F6" w:rsidRDefault="002A20F6" w:rsidP="0029164A">
            <w:r w:rsidRPr="768995C9">
              <w:rPr>
                <w:rFonts w:ascii="Calibri" w:eastAsia="Calibri" w:hAnsi="Calibri" w:cs="Calibri"/>
              </w:rPr>
              <w:t xml:space="preserve">    If rules.Count &lt;= 0 Then</w:t>
            </w:r>
          </w:p>
          <w:p w14:paraId="67E744EF" w14:textId="77777777" w:rsidR="002A20F6" w:rsidRDefault="002A20F6" w:rsidP="0029164A">
            <w:r w:rsidRPr="768995C9">
              <w:rPr>
                <w:rFonts w:ascii="Calibri" w:eastAsia="Calibri" w:hAnsi="Calibri" w:cs="Calibri"/>
              </w:rPr>
              <w:t xml:space="preserve">        Console.WriteLine("There's no rule for the account {0}.", emailAddress)</w:t>
            </w:r>
          </w:p>
          <w:p w14:paraId="2E4C7059" w14:textId="77777777" w:rsidR="002A20F6" w:rsidRDefault="002A20F6" w:rsidP="0029164A">
            <w:r w:rsidRPr="768995C9">
              <w:rPr>
                <w:rFonts w:ascii="Calibri" w:eastAsia="Calibri" w:hAnsi="Calibri" w:cs="Calibri"/>
              </w:rPr>
              <w:t xml:space="preserve">        Console.WriteLine()</w:t>
            </w:r>
          </w:p>
          <w:p w14:paraId="457ED2E9" w14:textId="77777777" w:rsidR="002A20F6" w:rsidRDefault="002A20F6" w:rsidP="0029164A">
            <w:r w:rsidRPr="768995C9">
              <w:rPr>
                <w:rFonts w:ascii="Calibri" w:eastAsia="Calibri" w:hAnsi="Calibri" w:cs="Calibri"/>
              </w:rPr>
              <w:t xml:space="preserve">    Else</w:t>
            </w:r>
          </w:p>
          <w:p w14:paraId="2D6E008C" w14:textId="77777777" w:rsidR="002A20F6" w:rsidRDefault="002A20F6" w:rsidP="0029164A">
            <w:r w:rsidRPr="768995C9">
              <w:rPr>
                <w:rFonts w:ascii="Calibri" w:eastAsia="Calibri" w:hAnsi="Calibri" w:cs="Calibri"/>
              </w:rPr>
              <w:t xml:space="preserve">        For Each rule As Rule In rules</w:t>
            </w:r>
          </w:p>
          <w:p w14:paraId="7017D4C5" w14:textId="77777777" w:rsidR="002A20F6" w:rsidRDefault="002A20F6" w:rsidP="0029164A">
            <w:r w:rsidRPr="768995C9">
              <w:rPr>
                <w:rFonts w:ascii="Calibri" w:eastAsia="Calibri" w:hAnsi="Calibri" w:cs="Calibri"/>
              </w:rPr>
              <w:t xml:space="preserve">            Console.WriteLine("{0,-20}:{1}", "Account Identity", emailAddress)</w:t>
            </w:r>
          </w:p>
          <w:p w14:paraId="5D4A8892" w14:textId="77777777" w:rsidR="002A20F6" w:rsidRDefault="002A20F6" w:rsidP="0029164A">
            <w:r w:rsidRPr="768995C9">
              <w:rPr>
                <w:rFonts w:ascii="Calibri" w:eastAsia="Calibri" w:hAnsi="Calibri" w:cs="Calibri"/>
              </w:rPr>
              <w:t xml:space="preserve">            Console.WriteLine("{0,-20}:{1}", "Id", rule.DisplayName)</w:t>
            </w:r>
          </w:p>
          <w:p w14:paraId="0F661E63" w14:textId="77777777" w:rsidR="002A20F6" w:rsidRDefault="002A20F6" w:rsidP="0029164A">
            <w:r w:rsidRPr="768995C9">
              <w:rPr>
                <w:rFonts w:ascii="Calibri" w:eastAsia="Calibri" w:hAnsi="Calibri" w:cs="Calibri"/>
              </w:rPr>
              <w:t xml:space="preserve">            Console.WriteLine("{0,-20}:{1}", "Priority", rule.Priority)</w:t>
            </w:r>
          </w:p>
          <w:p w14:paraId="5BA86B2B" w14:textId="77777777" w:rsidR="002A20F6" w:rsidRDefault="002A20F6" w:rsidP="0029164A">
            <w:r w:rsidRPr="768995C9">
              <w:rPr>
                <w:rFonts w:ascii="Calibri" w:eastAsia="Calibri" w:hAnsi="Calibri" w:cs="Calibri"/>
              </w:rPr>
              <w:t xml:space="preserve">            Console.WriteLine("{0,-20}:{1}", "IsEnabled", rule.IsEnabled)</w:t>
            </w:r>
          </w:p>
          <w:p w14:paraId="67243B18" w14:textId="77777777" w:rsidR="002A20F6" w:rsidRDefault="002A20F6" w:rsidP="0029164A">
            <w:r w:rsidRPr="768995C9">
              <w:rPr>
                <w:rFonts w:ascii="Calibri" w:eastAsia="Calibri" w:hAnsi="Calibri" w:cs="Calibri"/>
              </w:rPr>
              <w:t xml:space="preserve">            Console.WriteLine("{0,-20}:{1}", "IsNotSupported", rule.IsNotSupported)</w:t>
            </w:r>
          </w:p>
          <w:p w14:paraId="73FBE5D3" w14:textId="77777777" w:rsidR="002A20F6" w:rsidRDefault="002A20F6" w:rsidP="0029164A">
            <w:r w:rsidRPr="768995C9">
              <w:rPr>
                <w:rFonts w:ascii="Calibri" w:eastAsia="Calibri" w:hAnsi="Calibri" w:cs="Calibri"/>
              </w:rPr>
              <w:t xml:space="preserve">            Console.WriteLine("{0,-20}:{1}", "IsInError", rule.IsInError)</w:t>
            </w:r>
          </w:p>
          <w:p w14:paraId="21ACD540" w14:textId="77777777" w:rsidR="002A20F6" w:rsidRDefault="002A20F6" w:rsidP="0029164A">
            <w:r w:rsidRPr="768995C9">
              <w:rPr>
                <w:rFonts w:ascii="Calibri" w:eastAsia="Calibri" w:hAnsi="Calibri" w:cs="Calibri"/>
              </w:rPr>
              <w:t xml:space="preserve">            Console.WriteLine("{0,-20}:{1}", "Conditions", rule.Conditions)</w:t>
            </w:r>
          </w:p>
          <w:p w14:paraId="7E7DCCFE" w14:textId="77777777" w:rsidR="002A20F6" w:rsidRDefault="002A20F6" w:rsidP="0029164A">
            <w:r w:rsidRPr="768995C9">
              <w:rPr>
                <w:rFonts w:ascii="Calibri" w:eastAsia="Calibri" w:hAnsi="Calibri" w:cs="Calibri"/>
              </w:rPr>
              <w:t xml:space="preserve">            Console.WriteLine("{0,-20}:{1}", "Actions", rule.Actions)</w:t>
            </w:r>
          </w:p>
          <w:p w14:paraId="3B2E16D2" w14:textId="77777777" w:rsidR="002A20F6" w:rsidRDefault="002A20F6" w:rsidP="0029164A">
            <w:r w:rsidRPr="768995C9">
              <w:rPr>
                <w:rFonts w:ascii="Calibri" w:eastAsia="Calibri" w:hAnsi="Calibri" w:cs="Calibri"/>
              </w:rPr>
              <w:t xml:space="preserve">            Console.WriteLine("{0,-20}:{1}", "Account Identity", rule.Exceptions)</w:t>
            </w:r>
          </w:p>
          <w:p w14:paraId="722E5B84" w14:textId="77777777" w:rsidR="002A20F6" w:rsidRDefault="002A20F6" w:rsidP="0029164A">
            <w:r w:rsidRPr="768995C9">
              <w:rPr>
                <w:rFonts w:ascii="Calibri" w:eastAsia="Calibri" w:hAnsi="Calibri" w:cs="Calibri"/>
              </w:rPr>
              <w:t xml:space="preserve">            Console.WriteLine()</w:t>
            </w:r>
          </w:p>
          <w:p w14:paraId="7779C000" w14:textId="77777777" w:rsidR="002A20F6" w:rsidRDefault="002A20F6" w:rsidP="0029164A">
            <w:r w:rsidRPr="768995C9">
              <w:rPr>
                <w:rFonts w:ascii="Calibri" w:eastAsia="Calibri" w:hAnsi="Calibri" w:cs="Calibri"/>
              </w:rPr>
              <w:t xml:space="preserve">        Next rule</w:t>
            </w:r>
          </w:p>
          <w:p w14:paraId="14C7B351" w14:textId="77777777" w:rsidR="002A20F6" w:rsidRDefault="002A20F6" w:rsidP="0029164A">
            <w:r w:rsidRPr="768995C9">
              <w:rPr>
                <w:rFonts w:ascii="Calibri" w:eastAsia="Calibri" w:hAnsi="Calibri" w:cs="Calibri"/>
              </w:rPr>
              <w:t xml:space="preserve">    End If</w:t>
            </w:r>
          </w:p>
          <w:p w14:paraId="4C36F2E2" w14:textId="77777777" w:rsidR="002A20F6" w:rsidRDefault="002A20F6" w:rsidP="0029164A">
            <w:r w:rsidRPr="768995C9">
              <w:rPr>
                <w:rFonts w:ascii="Calibri" w:eastAsia="Calibri" w:hAnsi="Calibri" w:cs="Calibri"/>
              </w:rPr>
              <w:t>End Sub</w:t>
            </w:r>
          </w:p>
          <w:p w14:paraId="73109460" w14:textId="77777777" w:rsidR="002A20F6" w:rsidRDefault="002A20F6" w:rsidP="0029164A">
            <w:r w:rsidRPr="768995C9">
              <w:rPr>
                <w:rFonts w:ascii="Calibri" w:eastAsia="Calibri" w:hAnsi="Calibri" w:cs="Calibri"/>
              </w:rPr>
              <w:t>--VB code snippet end--</w:t>
            </w:r>
          </w:p>
          <w:p w14:paraId="5E1923A1" w14:textId="77777777" w:rsidR="002A20F6" w:rsidRDefault="002A20F6" w:rsidP="0029164A">
            <w:r>
              <w:t>-Code block end-</w:t>
            </w:r>
          </w:p>
        </w:tc>
      </w:tr>
    </w:tbl>
    <w:p w14:paraId="04B5D87B" w14:textId="77777777" w:rsidR="002A20F6" w:rsidRDefault="002A20F6" w:rsidP="002A20F6">
      <w:pPr>
        <w:autoSpaceDE w:val="0"/>
        <w:autoSpaceDN w:val="0"/>
        <w:adjustRightInd w:val="0"/>
        <w:spacing w:after="0" w:line="240" w:lineRule="auto"/>
      </w:pPr>
      <w:r w:rsidRPr="6DF9298D">
        <w:rPr>
          <w:rFonts w:ascii="Calibri" w:eastAsia="Calibri" w:hAnsi="Calibri" w:cs="Calibri"/>
        </w:rPr>
        <w:t xml:space="preserve"> </w:t>
      </w:r>
    </w:p>
    <w:p w14:paraId="4F3E9F8E" w14:textId="77777777" w:rsidR="002A20F6" w:rsidRDefault="002A20F6" w:rsidP="002A20F6">
      <w:pPr>
        <w:pStyle w:val="Heading2"/>
      </w:pPr>
      <w:r>
        <w:t>More Information</w:t>
      </w:r>
    </w:p>
    <w:p w14:paraId="307BDF42" w14:textId="77777777" w:rsidR="002A20F6" w:rsidRDefault="00B62DCD" w:rsidP="002A20F6">
      <w:hyperlink r:id="rId10" w:history="1">
        <w:r w:rsidR="002A20F6">
          <w:rPr>
            <w:rStyle w:val="Hyperlink"/>
          </w:rPr>
          <w:t>EWS Managed API 2.0</w:t>
        </w:r>
      </w:hyperlink>
      <w:r w:rsidR="002A20F6">
        <w:t xml:space="preserve"> </w:t>
      </w:r>
    </w:p>
    <w:p w14:paraId="1B30A432" w14:textId="77777777" w:rsidR="002A20F6" w:rsidRDefault="00B62DCD" w:rsidP="002A20F6">
      <w:pPr>
        <w:rPr>
          <w:rStyle w:val="Hyperlink"/>
          <w:color w:val="auto"/>
          <w:u w:val="none"/>
        </w:rPr>
      </w:pPr>
      <w:hyperlink r:id="rId11" w:history="1">
        <w:r w:rsidR="002A20F6">
          <w:rPr>
            <w:rStyle w:val="Hyperlink"/>
          </w:rPr>
          <w:t>Working with impersonation by using the EWS Managed API</w:t>
        </w:r>
      </w:hyperlink>
    </w:p>
    <w:p w14:paraId="3417D500" w14:textId="77777777" w:rsidR="002A20F6" w:rsidRDefault="002A20F6" w:rsidP="002A20F6"/>
    <w:p w14:paraId="1F2BA38C" w14:textId="091DE0C4" w:rsidR="00172C18" w:rsidRPr="002A20F6" w:rsidRDefault="00172C18" w:rsidP="002A20F6"/>
    <w:sectPr w:rsidR="00172C18" w:rsidRPr="002A20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FFA"/>
    <w:rsid w:val="000B2CC8"/>
    <w:rsid w:val="00101FFA"/>
    <w:rsid w:val="00172C18"/>
    <w:rsid w:val="002A20F6"/>
    <w:rsid w:val="0066492A"/>
    <w:rsid w:val="008724C5"/>
    <w:rsid w:val="00B62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2BA380"/>
  <w15:chartTrackingRefBased/>
  <w15:docId w15:val="{455E93AE-1235-4DDF-B460-02698710E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pPr>
      <w:spacing w:before="200" w:after="0" w:line="266"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pPr>
      <w:spacing w:after="0" w:line="266"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styleId="Emphasis">
    <w:name w:val="Emphasis"/>
    <w:uiPriority w:val="20"/>
    <w:qFormat/>
    <w:rPr>
      <w:b/>
      <w:bCs/>
      <w:i/>
      <w:iCs/>
      <w:spacing w:val="10"/>
      <w:bdr w:val="none" w:sz="0" w:space="0" w:color="auto" w:frame="1"/>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sz w:val="28"/>
      <w:szCs w:val="2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b/>
      <w:bCs/>
      <w:i/>
      <w:iCs/>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b/>
      <w:bCs/>
      <w:color w:val="7F7F7F" w:themeColor="text1" w:themeTint="80"/>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b/>
      <w:bCs/>
      <w:i/>
      <w:iCs/>
      <w:color w:val="7F7F7F" w:themeColor="text1" w:themeTint="8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i/>
      <w:iCs/>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sz w:val="20"/>
      <w:szCs w:val="2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spacing w:val="5"/>
      <w:sz w:val="20"/>
      <w:szCs w:val="20"/>
    </w:rPr>
  </w:style>
  <w:style w:type="paragraph" w:styleId="Title">
    <w:name w:val="Title"/>
    <w:basedOn w:val="Normal"/>
    <w:next w:val="Normal"/>
    <w:link w:val="TitleChar"/>
    <w:uiPriority w:val="10"/>
    <w:qFormat/>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spacing w:val="5"/>
      <w:sz w:val="52"/>
      <w:szCs w:val="52"/>
    </w:rPr>
  </w:style>
  <w:style w:type="paragraph" w:styleId="Subtitle">
    <w:name w:val="Subtitle"/>
    <w:basedOn w:val="Normal"/>
    <w:next w:val="Normal"/>
    <w:link w:val="SubtitleChar"/>
    <w:uiPriority w:val="11"/>
    <w:qFormat/>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i/>
      <w:iCs/>
      <w:spacing w:val="13"/>
      <w:sz w:val="24"/>
      <w:szCs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before="200" w:after="0"/>
      <w:ind w:left="360" w:right="360"/>
    </w:pPr>
    <w:rPr>
      <w:i/>
      <w:iCs/>
    </w:rPr>
  </w:style>
  <w:style w:type="character" w:customStyle="1" w:styleId="QuoteChar">
    <w:name w:val="Quote Char"/>
    <w:basedOn w:val="DefaultParagraphFont"/>
    <w:link w:val="Quote"/>
    <w:uiPriority w:val="29"/>
    <w:locked/>
    <w:rPr>
      <w:i/>
      <w:iCs/>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locked/>
    <w:rPr>
      <w:b/>
      <w:bCs/>
      <w:i/>
      <w:iCs/>
    </w:rPr>
  </w:style>
  <w:style w:type="paragraph" w:styleId="TOCHeading">
    <w:name w:val="TOC Heading"/>
    <w:basedOn w:val="Heading1"/>
    <w:next w:val="Normal"/>
    <w:uiPriority w:val="39"/>
    <w:semiHidden/>
    <w:unhideWhenUsed/>
    <w:qFormat/>
    <w:pPr>
      <w:outlineLvl w:val="9"/>
    </w:pPr>
    <w:rPr>
      <w:lang w:bidi="en-US"/>
    </w:rPr>
  </w:style>
  <w:style w:type="character" w:styleId="SubtleEmphasis">
    <w:name w:val="Subtle Emphasis"/>
    <w:uiPriority w:val="19"/>
    <w:qFormat/>
    <w:rPr>
      <w:i/>
      <w:iCs/>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iCs/>
      <w:smallCaps/>
      <w:spacing w:val="5"/>
    </w:rPr>
  </w:style>
  <w:style w:type="table" w:styleId="TableGrid">
    <w:name w:val="Table Grid"/>
    <w:basedOn w:val="TableNormal"/>
    <w:uiPriority w:val="59"/>
    <w:rsid w:val="002A20F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023162">
      <w:bodyDiv w:val="1"/>
      <w:marLeft w:val="0"/>
      <w:marRight w:val="0"/>
      <w:marTop w:val="0"/>
      <w:marBottom w:val="0"/>
      <w:divBdr>
        <w:top w:val="none" w:sz="0" w:space="0" w:color="auto"/>
        <w:left w:val="none" w:sz="0" w:space="0" w:color="auto"/>
        <w:bottom w:val="none" w:sz="0" w:space="0" w:color="auto"/>
        <w:right w:val="none" w:sz="0" w:space="0" w:color="auto"/>
      </w:divBdr>
      <w:divsChild>
        <w:div w:id="773553271">
          <w:marLeft w:val="0"/>
          <w:marRight w:val="0"/>
          <w:marTop w:val="0"/>
          <w:marBottom w:val="0"/>
          <w:divBdr>
            <w:top w:val="none" w:sz="0" w:space="0" w:color="auto"/>
            <w:left w:val="none" w:sz="0" w:space="0" w:color="auto"/>
            <w:bottom w:val="none" w:sz="0" w:space="0" w:color="auto"/>
            <w:right w:val="none" w:sz="0" w:space="0" w:color="auto"/>
          </w:divBdr>
        </w:div>
        <w:div w:id="165753734">
          <w:marLeft w:val="0"/>
          <w:marRight w:val="0"/>
          <w:marTop w:val="0"/>
          <w:marBottom w:val="0"/>
          <w:divBdr>
            <w:top w:val="none" w:sz="0" w:space="0" w:color="auto"/>
            <w:left w:val="none" w:sz="0" w:space="0" w:color="auto"/>
            <w:bottom w:val="none" w:sz="0" w:space="0" w:color="auto"/>
            <w:right w:val="none" w:sz="0" w:space="0" w:color="auto"/>
          </w:divBdr>
        </w:div>
        <w:div w:id="628895092">
          <w:marLeft w:val="0"/>
          <w:marRight w:val="0"/>
          <w:marTop w:val="0"/>
          <w:marBottom w:val="0"/>
          <w:divBdr>
            <w:top w:val="none" w:sz="0" w:space="0" w:color="auto"/>
            <w:left w:val="none" w:sz="0" w:space="0" w:color="auto"/>
            <w:bottom w:val="none" w:sz="0" w:space="0" w:color="auto"/>
            <w:right w:val="none" w:sz="0" w:space="0" w:color="auto"/>
          </w:divBdr>
        </w:div>
        <w:div w:id="1092900392">
          <w:marLeft w:val="0"/>
          <w:marRight w:val="0"/>
          <w:marTop w:val="0"/>
          <w:marBottom w:val="0"/>
          <w:divBdr>
            <w:top w:val="none" w:sz="0" w:space="0" w:color="auto"/>
            <w:left w:val="none" w:sz="0" w:space="0" w:color="auto"/>
            <w:bottom w:val="none" w:sz="0" w:space="0" w:color="auto"/>
            <w:right w:val="none" w:sz="0" w:space="0" w:color="auto"/>
          </w:divBdr>
        </w:div>
        <w:div w:id="1669404586">
          <w:marLeft w:val="0"/>
          <w:marRight w:val="0"/>
          <w:marTop w:val="0"/>
          <w:marBottom w:val="0"/>
          <w:divBdr>
            <w:top w:val="none" w:sz="0" w:space="0" w:color="auto"/>
            <w:left w:val="none" w:sz="0" w:space="0" w:color="auto"/>
            <w:bottom w:val="none" w:sz="0" w:space="0" w:color="auto"/>
            <w:right w:val="none" w:sz="0" w:space="0" w:color="auto"/>
          </w:divBdr>
        </w:div>
        <w:div w:id="1429736456">
          <w:marLeft w:val="0"/>
          <w:marRight w:val="0"/>
          <w:marTop w:val="0"/>
          <w:marBottom w:val="0"/>
          <w:divBdr>
            <w:top w:val="none" w:sz="0" w:space="0" w:color="auto"/>
            <w:left w:val="none" w:sz="0" w:space="0" w:color="auto"/>
            <w:bottom w:val="none" w:sz="0" w:space="0" w:color="auto"/>
            <w:right w:val="none" w:sz="0" w:space="0" w:color="auto"/>
          </w:divBdr>
        </w:div>
        <w:div w:id="623275327">
          <w:marLeft w:val="0"/>
          <w:marRight w:val="0"/>
          <w:marTop w:val="0"/>
          <w:marBottom w:val="0"/>
          <w:divBdr>
            <w:top w:val="none" w:sz="0" w:space="0" w:color="auto"/>
            <w:left w:val="none" w:sz="0" w:space="0" w:color="auto"/>
            <w:bottom w:val="none" w:sz="0" w:space="0" w:color="auto"/>
            <w:right w:val="none" w:sz="0" w:space="0" w:color="auto"/>
          </w:divBdr>
        </w:div>
        <w:div w:id="816604929">
          <w:marLeft w:val="0"/>
          <w:marRight w:val="0"/>
          <w:marTop w:val="0"/>
          <w:marBottom w:val="0"/>
          <w:divBdr>
            <w:top w:val="none" w:sz="0" w:space="0" w:color="auto"/>
            <w:left w:val="none" w:sz="0" w:space="0" w:color="auto"/>
            <w:bottom w:val="none" w:sz="0" w:space="0" w:color="auto"/>
            <w:right w:val="none" w:sz="0" w:space="0" w:color="auto"/>
          </w:divBdr>
        </w:div>
        <w:div w:id="1151798635">
          <w:marLeft w:val="0"/>
          <w:marRight w:val="0"/>
          <w:marTop w:val="0"/>
          <w:marBottom w:val="0"/>
          <w:divBdr>
            <w:top w:val="none" w:sz="0" w:space="0" w:color="auto"/>
            <w:left w:val="none" w:sz="0" w:space="0" w:color="auto"/>
            <w:bottom w:val="none" w:sz="0" w:space="0" w:color="auto"/>
            <w:right w:val="none" w:sz="0" w:space="0" w:color="auto"/>
          </w:divBdr>
        </w:div>
        <w:div w:id="1514495546">
          <w:marLeft w:val="0"/>
          <w:marRight w:val="0"/>
          <w:marTop w:val="0"/>
          <w:marBottom w:val="0"/>
          <w:divBdr>
            <w:top w:val="none" w:sz="0" w:space="0" w:color="auto"/>
            <w:left w:val="none" w:sz="0" w:space="0" w:color="auto"/>
            <w:bottom w:val="none" w:sz="0" w:space="0" w:color="auto"/>
            <w:right w:val="none" w:sz="0" w:space="0" w:color="auto"/>
          </w:divBdr>
        </w:div>
        <w:div w:id="2123261905">
          <w:marLeft w:val="0"/>
          <w:marRight w:val="0"/>
          <w:marTop w:val="0"/>
          <w:marBottom w:val="0"/>
          <w:divBdr>
            <w:top w:val="none" w:sz="0" w:space="0" w:color="auto"/>
            <w:left w:val="none" w:sz="0" w:space="0" w:color="auto"/>
            <w:bottom w:val="none" w:sz="0" w:space="0" w:color="auto"/>
            <w:right w:val="none" w:sz="0" w:space="0" w:color="auto"/>
          </w:divBdr>
        </w:div>
        <w:div w:id="1509564765">
          <w:marLeft w:val="0"/>
          <w:marRight w:val="0"/>
          <w:marTop w:val="0"/>
          <w:marBottom w:val="0"/>
          <w:divBdr>
            <w:top w:val="none" w:sz="0" w:space="0" w:color="auto"/>
            <w:left w:val="none" w:sz="0" w:space="0" w:color="auto"/>
            <w:bottom w:val="none" w:sz="0" w:space="0" w:color="auto"/>
            <w:right w:val="none" w:sz="0" w:space="0" w:color="auto"/>
          </w:divBdr>
        </w:div>
        <w:div w:id="145366837">
          <w:marLeft w:val="0"/>
          <w:marRight w:val="0"/>
          <w:marTop w:val="0"/>
          <w:marBottom w:val="0"/>
          <w:divBdr>
            <w:top w:val="none" w:sz="0" w:space="0" w:color="auto"/>
            <w:left w:val="none" w:sz="0" w:space="0" w:color="auto"/>
            <w:bottom w:val="none" w:sz="0" w:space="0" w:color="auto"/>
            <w:right w:val="none" w:sz="0" w:space="0" w:color="auto"/>
          </w:divBdr>
        </w:div>
        <w:div w:id="1107968890">
          <w:marLeft w:val="0"/>
          <w:marRight w:val="0"/>
          <w:marTop w:val="0"/>
          <w:marBottom w:val="0"/>
          <w:divBdr>
            <w:top w:val="none" w:sz="0" w:space="0" w:color="auto"/>
            <w:left w:val="none" w:sz="0" w:space="0" w:color="auto"/>
            <w:bottom w:val="none" w:sz="0" w:space="0" w:color="auto"/>
            <w:right w:val="none" w:sz="0" w:space="0" w:color="auto"/>
          </w:divBdr>
        </w:div>
        <w:div w:id="1132215304">
          <w:marLeft w:val="0"/>
          <w:marRight w:val="0"/>
          <w:marTop w:val="0"/>
          <w:marBottom w:val="0"/>
          <w:divBdr>
            <w:top w:val="none" w:sz="0" w:space="0" w:color="auto"/>
            <w:left w:val="none" w:sz="0" w:space="0" w:color="auto"/>
            <w:bottom w:val="none" w:sz="0" w:space="0" w:color="auto"/>
            <w:right w:val="none" w:sz="0" w:space="0" w:color="auto"/>
          </w:divBdr>
        </w:div>
        <w:div w:id="103615934">
          <w:marLeft w:val="0"/>
          <w:marRight w:val="0"/>
          <w:marTop w:val="0"/>
          <w:marBottom w:val="0"/>
          <w:divBdr>
            <w:top w:val="none" w:sz="0" w:space="0" w:color="auto"/>
            <w:left w:val="none" w:sz="0" w:space="0" w:color="auto"/>
            <w:bottom w:val="none" w:sz="0" w:space="0" w:color="auto"/>
            <w:right w:val="none" w:sz="0" w:space="0" w:color="auto"/>
          </w:divBdr>
        </w:div>
        <w:div w:id="982733641">
          <w:marLeft w:val="0"/>
          <w:marRight w:val="0"/>
          <w:marTop w:val="0"/>
          <w:marBottom w:val="0"/>
          <w:divBdr>
            <w:top w:val="none" w:sz="0" w:space="0" w:color="auto"/>
            <w:left w:val="none" w:sz="0" w:space="0" w:color="auto"/>
            <w:bottom w:val="none" w:sz="0" w:space="0" w:color="auto"/>
            <w:right w:val="none" w:sz="0" w:space="0" w:color="auto"/>
          </w:divBdr>
        </w:div>
        <w:div w:id="873814515">
          <w:marLeft w:val="0"/>
          <w:marRight w:val="0"/>
          <w:marTop w:val="0"/>
          <w:marBottom w:val="0"/>
          <w:divBdr>
            <w:top w:val="none" w:sz="0" w:space="0" w:color="auto"/>
            <w:left w:val="none" w:sz="0" w:space="0" w:color="auto"/>
            <w:bottom w:val="none" w:sz="0" w:space="0" w:color="auto"/>
            <w:right w:val="none" w:sz="0" w:space="0" w:color="auto"/>
          </w:divBdr>
        </w:div>
        <w:div w:id="1841041156">
          <w:marLeft w:val="0"/>
          <w:marRight w:val="0"/>
          <w:marTop w:val="0"/>
          <w:marBottom w:val="0"/>
          <w:divBdr>
            <w:top w:val="none" w:sz="0" w:space="0" w:color="auto"/>
            <w:left w:val="none" w:sz="0" w:space="0" w:color="auto"/>
            <w:bottom w:val="none" w:sz="0" w:space="0" w:color="auto"/>
            <w:right w:val="none" w:sz="0" w:space="0" w:color="auto"/>
          </w:divBdr>
        </w:div>
        <w:div w:id="513737157">
          <w:marLeft w:val="0"/>
          <w:marRight w:val="0"/>
          <w:marTop w:val="0"/>
          <w:marBottom w:val="0"/>
          <w:divBdr>
            <w:top w:val="none" w:sz="0" w:space="0" w:color="auto"/>
            <w:left w:val="none" w:sz="0" w:space="0" w:color="auto"/>
            <w:bottom w:val="none" w:sz="0" w:space="0" w:color="auto"/>
            <w:right w:val="none" w:sz="0" w:space="0" w:color="auto"/>
          </w:divBdr>
        </w:div>
        <w:div w:id="2109766097">
          <w:marLeft w:val="0"/>
          <w:marRight w:val="0"/>
          <w:marTop w:val="0"/>
          <w:marBottom w:val="0"/>
          <w:divBdr>
            <w:top w:val="none" w:sz="0" w:space="0" w:color="auto"/>
            <w:left w:val="none" w:sz="0" w:space="0" w:color="auto"/>
            <w:bottom w:val="none" w:sz="0" w:space="0" w:color="auto"/>
            <w:right w:val="none" w:sz="0" w:space="0" w:color="auto"/>
          </w:divBdr>
        </w:div>
        <w:div w:id="1655798057">
          <w:marLeft w:val="0"/>
          <w:marRight w:val="0"/>
          <w:marTop w:val="0"/>
          <w:marBottom w:val="0"/>
          <w:divBdr>
            <w:top w:val="none" w:sz="0" w:space="0" w:color="auto"/>
            <w:left w:val="none" w:sz="0" w:space="0" w:color="auto"/>
            <w:bottom w:val="none" w:sz="0" w:space="0" w:color="auto"/>
            <w:right w:val="none" w:sz="0" w:space="0" w:color="auto"/>
          </w:divBdr>
        </w:div>
        <w:div w:id="1194003505">
          <w:marLeft w:val="0"/>
          <w:marRight w:val="0"/>
          <w:marTop w:val="0"/>
          <w:marBottom w:val="0"/>
          <w:divBdr>
            <w:top w:val="none" w:sz="0" w:space="0" w:color="auto"/>
            <w:left w:val="none" w:sz="0" w:space="0" w:color="auto"/>
            <w:bottom w:val="none" w:sz="0" w:space="0" w:color="auto"/>
            <w:right w:val="none" w:sz="0" w:space="0" w:color="auto"/>
          </w:divBdr>
        </w:div>
        <w:div w:id="748500704">
          <w:marLeft w:val="0"/>
          <w:marRight w:val="0"/>
          <w:marTop w:val="0"/>
          <w:marBottom w:val="0"/>
          <w:divBdr>
            <w:top w:val="none" w:sz="0" w:space="0" w:color="auto"/>
            <w:left w:val="none" w:sz="0" w:space="0" w:color="auto"/>
            <w:bottom w:val="none" w:sz="0" w:space="0" w:color="auto"/>
            <w:right w:val="none" w:sz="0" w:space="0" w:color="auto"/>
          </w:divBdr>
        </w:div>
        <w:div w:id="1230338441">
          <w:marLeft w:val="0"/>
          <w:marRight w:val="0"/>
          <w:marTop w:val="0"/>
          <w:marBottom w:val="0"/>
          <w:divBdr>
            <w:top w:val="none" w:sz="0" w:space="0" w:color="auto"/>
            <w:left w:val="none" w:sz="0" w:space="0" w:color="auto"/>
            <w:bottom w:val="none" w:sz="0" w:space="0" w:color="auto"/>
            <w:right w:val="none" w:sz="0" w:space="0" w:color="auto"/>
          </w:divBdr>
        </w:div>
        <w:div w:id="708192094">
          <w:marLeft w:val="0"/>
          <w:marRight w:val="0"/>
          <w:marTop w:val="0"/>
          <w:marBottom w:val="0"/>
          <w:divBdr>
            <w:top w:val="none" w:sz="0" w:space="0" w:color="auto"/>
            <w:left w:val="none" w:sz="0" w:space="0" w:color="auto"/>
            <w:bottom w:val="none" w:sz="0" w:space="0" w:color="auto"/>
            <w:right w:val="none" w:sz="0" w:space="0" w:color="auto"/>
          </w:divBdr>
        </w:div>
        <w:div w:id="1528448984">
          <w:marLeft w:val="0"/>
          <w:marRight w:val="0"/>
          <w:marTop w:val="0"/>
          <w:marBottom w:val="0"/>
          <w:divBdr>
            <w:top w:val="none" w:sz="0" w:space="0" w:color="auto"/>
            <w:left w:val="none" w:sz="0" w:space="0" w:color="auto"/>
            <w:bottom w:val="none" w:sz="0" w:space="0" w:color="auto"/>
            <w:right w:val="none" w:sz="0" w:space="0" w:color="auto"/>
          </w:divBdr>
        </w:div>
        <w:div w:id="1282998332">
          <w:marLeft w:val="0"/>
          <w:marRight w:val="0"/>
          <w:marTop w:val="0"/>
          <w:marBottom w:val="0"/>
          <w:divBdr>
            <w:top w:val="none" w:sz="0" w:space="0" w:color="auto"/>
            <w:left w:val="none" w:sz="0" w:space="0" w:color="auto"/>
            <w:bottom w:val="none" w:sz="0" w:space="0" w:color="auto"/>
            <w:right w:val="none" w:sz="0" w:space="0" w:color="auto"/>
          </w:divBdr>
        </w:div>
        <w:div w:id="157236662">
          <w:marLeft w:val="0"/>
          <w:marRight w:val="0"/>
          <w:marTop w:val="0"/>
          <w:marBottom w:val="0"/>
          <w:divBdr>
            <w:top w:val="none" w:sz="0" w:space="0" w:color="auto"/>
            <w:left w:val="none" w:sz="0" w:space="0" w:color="auto"/>
            <w:bottom w:val="none" w:sz="0" w:space="0" w:color="auto"/>
            <w:right w:val="none" w:sz="0" w:space="0" w:color="auto"/>
          </w:divBdr>
        </w:div>
        <w:div w:id="26064600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sdn.microsoft.com/en-us/library/dd633680(v=exchg.80).aspx" TargetMode="External"/><Relationship Id="rId5" Type="http://schemas.openxmlformats.org/officeDocument/2006/relationships/settings" Target="settings.xml"/><Relationship Id="rId10" Type="http://schemas.openxmlformats.org/officeDocument/2006/relationships/hyperlink" Target="http://msdn.microsoft.com/en-us/library/dd633709(v=exchg.80).aspx" TargetMode="Externa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A0B2FD84F065E4B8BB9E7447B28002E" ma:contentTypeVersion="0" ma:contentTypeDescription="Create a new document." ma:contentTypeScope="" ma:versionID="920505979b2c64b524310982d2865ab8">
  <xsd:schema xmlns:xsd="http://www.w3.org/2001/XMLSchema" xmlns:xs="http://www.w3.org/2001/XMLSchema" xmlns:p="http://schemas.microsoft.com/office/2006/metadata/properties" targetNamespace="http://schemas.microsoft.com/office/2006/metadata/properties" ma:root="true" ma:fieldsID="b14b6740111df26758db9630b8f681f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C9F108-EF47-4449-86E5-82F38F090D3F}">
  <ds:schemaRefs>
    <ds:schemaRef ds:uri="http://schemas.microsoft.com/sharepoint/v3/contenttype/forms"/>
  </ds:schemaRefs>
</ds:datastoreItem>
</file>

<file path=customXml/itemProps2.xml><?xml version="1.0" encoding="utf-8"?>
<ds:datastoreItem xmlns:ds="http://schemas.openxmlformats.org/officeDocument/2006/customXml" ds:itemID="{436DC014-52BA-4CBD-A1AA-62409E770B40}">
  <ds:schemaRefs>
    <ds:schemaRef ds:uri="http://schemas.microsoft.com/office/2006/documentManagement/types"/>
    <ds:schemaRef ds:uri="http://purl.org/dc/terms/"/>
    <ds:schemaRef ds:uri="http://schemas.openxmlformats.org/package/2006/metadata/core-properties"/>
    <ds:schemaRef ds:uri="http://purl.org/dc/elements/1.1/"/>
    <ds:schemaRef ds:uri="http://purl.org/dc/dcmitype/"/>
    <ds:schemaRef ds:uri="http://schemas.microsoft.com/office/infopath/2007/PartnerControl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AF74B0B7-AF5C-4F12-BFC7-6260BBA526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912</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Jialiang Ge</dc:creator>
  <cp:keywords/>
  <dc:description/>
  <cp:lastModifiedBy>Mincy Li (Wicresoft)</cp:lastModifiedBy>
  <cp:revision>5</cp:revision>
  <dcterms:created xsi:type="dcterms:W3CDTF">2013-04-07T02:33:00Z</dcterms:created>
  <dcterms:modified xsi:type="dcterms:W3CDTF">2014-04-11T02:50:00Z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0x010100FA0B2FD84F065E4B8BB9E7447B28002E</vt:lpwstr>
  </property>
</Properties>
</file>