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pPr>
      <w:r>
        <w:rPr>
          <w:rFonts w:ascii="Calibri" w:hAnsi="Calibri"/>
          <w:b/>
          <w:color w:val="5D6D7E"/>
          <w:sz w:val="24"/>
        </w:rPr>
        <w:t>CS425 - Software Architecture</w:t>
      </w:r>
    </w:p>
    <w:p>
      <w:pPr>
        <w:spacing w:before="360" w:after="80"/>
      </w:pPr>
      <w:r>
        <w:rPr>
          <w:rFonts w:ascii="Calibri" w:hAnsi="Calibri"/>
          <w:b/>
          <w:color w:val="2E74B5"/>
          <w:sz w:val="30"/>
        </w:rPr>
        <w:t>LAB 6</w:t>
      </w:r>
    </w:p>
    <w:p>
      <w:pPr>
        <w:spacing w:after="160"/>
      </w:pPr>
      <w:r>
        <w:rPr>
          <w:rFonts w:ascii="Calibri" w:hAnsi="Calibri"/>
          <w:b/>
          <w:color w:val="0B2545"/>
          <w:sz w:val="56"/>
        </w:rPr>
        <w:t>Java Development Environment</w:t>
        <w:br/>
        <w:t>and Coding Practice Exercises</w:t>
      </w:r>
    </w:p>
    <w:p>
      <w:pPr>
        <w:spacing w:after="480"/>
      </w:pPr>
      <w:r>
        <w:rPr>
          <w:rFonts w:ascii="Calibri" w:hAnsi="Calibri"/>
          <w:b/>
          <w:color w:val="1F4D78"/>
          <w:sz w:val="32"/>
        </w:rPr>
        <w:t>Student Records Management Command-Line Application</w:t>
      </w:r>
    </w:p>
    <w:p>
      <w:pPr>
        <w:spacing w:after="60"/>
      </w:pPr>
      <w:r>
        <w:rPr>
          <w:rFonts w:ascii="Calibri" w:hAnsi="Calibri"/>
          <w:b/>
          <w:color w:val="0B2545"/>
          <w:sz w:val="21"/>
        </w:rPr>
        <w:t xml:space="preserve">Prepared by: </w:t>
      </w:r>
      <w:r>
        <w:rPr>
          <w:rFonts w:ascii="Calibri" w:hAnsi="Calibri"/>
          <w:sz w:val="21"/>
        </w:rPr>
        <w:t>Samson Kitigo</w:t>
      </w:r>
    </w:p>
    <w:p>
      <w:pPr>
        <w:spacing w:after="60"/>
      </w:pPr>
      <w:r>
        <w:rPr>
          <w:rFonts w:ascii="Calibri" w:hAnsi="Calibri"/>
          <w:b/>
          <w:color w:val="0B2545"/>
          <w:sz w:val="21"/>
        </w:rPr>
        <w:t xml:space="preserve">Student ID: </w:t>
      </w:r>
      <w:r>
        <w:rPr>
          <w:rFonts w:ascii="Calibri" w:hAnsi="Calibri"/>
          <w:sz w:val="21"/>
        </w:rPr>
        <w:t>618666</w:t>
      </w:r>
    </w:p>
    <w:p>
      <w:pPr>
        <w:spacing w:after="60"/>
      </w:pPr>
      <w:r>
        <w:rPr>
          <w:rFonts w:ascii="Calibri" w:hAnsi="Calibri"/>
          <w:b/>
          <w:color w:val="0B2545"/>
          <w:sz w:val="21"/>
        </w:rPr>
        <w:t xml:space="preserve">Date: </w:t>
      </w:r>
      <w:r>
        <w:rPr>
          <w:rFonts w:ascii="Calibri" w:hAnsi="Calibri"/>
          <w:sz w:val="21"/>
        </w:rPr>
        <w:t>August 4, 2026</w:t>
      </w:r>
    </w:p>
    <w:p>
      <w:pPr>
        <w:spacing w:after="60"/>
      </w:pPr>
      <w:r>
        <w:rPr>
          <w:rFonts w:ascii="Calibri" w:hAnsi="Calibri"/>
          <w:b/>
          <w:color w:val="0B2545"/>
          <w:sz w:val="21"/>
        </w:rPr>
        <w:t xml:space="preserve">Implementation: </w:t>
      </w:r>
      <w:r>
        <w:rPr>
          <w:rFonts w:ascii="Calibri" w:hAnsi="Calibri"/>
          <w:sz w:val="21"/>
        </w:rPr>
        <w:t>Java 8-compatible source and bytecode; verified on installed JDK 26</w:t>
      </w:r>
    </w:p>
    <w:p>
      <w:pPr>
        <w:spacing w:before="120" w:after="160" w:line="283" w:lineRule="auto"/>
        <w:ind w:left="230" w:right="230"/>
        <w:shd w:fill="F4F6F9"/>
        <w:pBdr>
          <w:left w:val="single" w:sz="18" w:color="2E74B5" w:space="8"/>
        </w:pBdr>
      </w:pPr>
      <w:r>
        <w:rPr>
          <w:rFonts w:ascii="Calibri" w:hAnsi="Calibri"/>
          <w:b/>
          <w:color w:val="0B2545"/>
          <w:sz w:val="21"/>
        </w:rPr>
        <w:t xml:space="preserve">Submission package: </w:t>
      </w:r>
      <w:r>
        <w:rPr>
          <w:rFonts w:ascii="Calibri" w:hAnsi="Calibri"/>
          <w:sz w:val="21"/>
        </w:rPr>
        <w:t>A complete local Git repository with production source, dependency-free tests, actual terminal transcripts, rendered evidence screenshots, and this report.</w:t>
      </w:r>
    </w:p>
    <w:p>
      <w:pPr>
        <w:pStyle w:val="Heading1"/>
      </w:pPr>
      <w:r>
        <w:t>Delivered Components</w:t>
      </w:r>
    </w:p>
    <w:p>
      <w:pPr>
        <w:numPr>
          <w:ilvl w:val="0"/>
          <w:numId w:val="10"/>
        </w:numPr>
        <w:spacing w:after="80" w:line="300" w:lineRule="auto"/>
      </w:pPr>
      <w:r>
        <w:rPr>
          <w:rFonts w:ascii="Calibri" w:hAnsi="Calibri"/>
          <w:color w:val="000000"/>
          <w:sz w:val="22"/>
        </w:rPr>
        <w:t>Student domain model with all required fields, three constructors, getters, and setters.</w:t>
      </w:r>
    </w:p>
    <w:p>
      <w:pPr>
        <w:numPr>
          <w:ilvl w:val="0"/>
          <w:numId w:val="10"/>
        </w:numPr>
        <w:spacing w:after="80" w:line="300" w:lineRule="auto"/>
      </w:pPr>
      <w:r>
        <w:rPr>
          <w:rFonts w:ascii="Calibri" w:hAnsi="Calibri"/>
          <w:color w:val="000000"/>
          <w:sz w:val="22"/>
        </w:rPr>
        <w:t>Executable student-records application with required sorting and Platinum Alumni logic.</w:t>
      </w:r>
    </w:p>
    <w:p>
      <w:pPr>
        <w:numPr>
          <w:ilvl w:val="0"/>
          <w:numId w:val="10"/>
        </w:numPr>
        <w:spacing w:after="80" w:line="300" w:lineRule="auto"/>
      </w:pPr>
      <w:r>
        <w:rPr>
          <w:rFonts w:ascii="Calibri" w:hAnsi="Calibri"/>
          <w:color w:val="000000"/>
          <w:sz w:val="22"/>
        </w:rPr>
        <w:t>HelloWorld and second-biggest exercises, plus 13 automated verification checks.</w:t>
      </w:r>
    </w:p>
    <w:p>
      <w:pPr>
        <w:numPr>
          <w:ilvl w:val="0"/>
          <w:numId w:val="10"/>
        </w:numPr>
        <w:spacing w:after="80" w:line="300" w:lineRule="auto"/>
      </w:pPr>
      <w:r>
        <w:rPr>
          <w:rFonts w:ascii="Calibri" w:hAnsi="Calibri"/>
          <w:color w:val="000000"/>
          <w:sz w:val="22"/>
        </w:rPr>
        <w:t>Evidence images generated from actual captured command output.</w:t>
      </w:r>
    </w:p>
    <w:p>
      <w:r>
        <w:br w:type="page"/>
      </w:r>
    </w:p>
    <w:p>
      <w:pPr>
        <w:pStyle w:val="Heading1"/>
      </w:pPr>
      <w:r>
        <w:t>1. Assignment Coverage</w:t>
      </w:r>
    </w:p>
    <w:p>
      <w:pPr>
        <w:spacing w:after="160"/>
      </w:pPr>
      <w:r>
        <w:t>The implementation maps each Lab 6 requirement to a concrete source file or verified result.</w:t>
      </w:r>
    </w:p>
    <w:tbl>
      <w:tblPr>
        <w:tblW w:type="dxa" w:w="9360"/>
        <w:jc w:val="left"/>
        <w:tblLayout w:type="fixed"/>
        <w:tblLook w:firstColumn="1" w:firstRow="1" w:lastColumn="0" w:lastRow="0" w:noHBand="0" w:noVBand="1" w:val="04A0"/>
        <w:tblInd w:w="120" w:type="dxa"/>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2500"/>
        <w:gridCol w:w="5360"/>
        <w:gridCol w:w="1500"/>
      </w:tblGrid>
      <w:tr>
        <w:trPr>
          <w:tblHeader w:val="true"/>
          <w:cantSplit/>
        </w:trPr>
        <w:tc>
          <w:tcPr>
            <w:tcW w:type="dxa" w:w="2500"/>
            <w:shd w:fill="E8EEF5"/>
            <w:vAlign w:val="center"/>
            <w:tcMar>
              <w:top w:w="80" w:type="dxa"/>
              <w:bottom w:w="80" w:type="dxa"/>
              <w:start w:w="120" w:type="dxa"/>
              <w:end w:w="120" w:type="dxa"/>
            </w:tcMar>
          </w:tcPr>
          <w:p>
            <w:pPr>
              <w:spacing w:after="0"/>
            </w:pPr>
            <w:r>
              <w:rPr>
                <w:rFonts w:ascii="Calibri" w:hAnsi="Calibri"/>
                <w:b/>
                <w:color w:val="0B2545"/>
                <w:sz w:val="19"/>
              </w:rPr>
              <w:t>Requirement</w:t>
            </w:r>
          </w:p>
        </w:tc>
        <w:tc>
          <w:tcPr>
            <w:tcW w:type="dxa" w:w="5360"/>
            <w:shd w:fill="E8EEF5"/>
            <w:vAlign w:val="center"/>
            <w:tcMar>
              <w:top w:w="80" w:type="dxa"/>
              <w:bottom w:w="80" w:type="dxa"/>
              <w:start w:w="120" w:type="dxa"/>
              <w:end w:w="120" w:type="dxa"/>
            </w:tcMar>
          </w:tcPr>
          <w:p>
            <w:pPr>
              <w:spacing w:after="0"/>
            </w:pPr>
            <w:r>
              <w:rPr>
                <w:rFonts w:ascii="Calibri" w:hAnsi="Calibri"/>
                <w:b/>
                <w:color w:val="0B2545"/>
                <w:sz w:val="19"/>
              </w:rPr>
              <w:t>Implementation evidence</w:t>
            </w:r>
          </w:p>
        </w:tc>
        <w:tc>
          <w:tcPr>
            <w:tcW w:type="dxa" w:w="1500"/>
            <w:shd w:fill="E8EEF5"/>
            <w:vAlign w:val="center"/>
            <w:tcMar>
              <w:top w:w="80" w:type="dxa"/>
              <w:bottom w:w="80" w:type="dxa"/>
              <w:start w:w="120" w:type="dxa"/>
              <w:end w:w="120" w:type="dxa"/>
            </w:tcMar>
          </w:tcPr>
          <w:p>
            <w:pPr>
              <w:spacing w:after="0"/>
            </w:pPr>
            <w:r>
              <w:rPr>
                <w:rFonts w:ascii="Calibri" w:hAnsi="Calibri"/>
                <w:b/>
                <w:color w:val="0B2545"/>
                <w:sz w:val="19"/>
              </w:rPr>
              <w:t>Status</w:t>
            </w:r>
          </w:p>
        </w:tc>
      </w:tr>
      <w:tr>
        <w:trPr>
          <w:cantSplit/>
        </w:trPr>
        <w:tc>
          <w:tcPr>
            <w:tcW w:type="dxa" w:w="2500"/>
            <w:vAlign w:val="center"/>
            <w:tcMar>
              <w:top w:w="80" w:type="dxa"/>
              <w:bottom w:w="80" w:type="dxa"/>
              <w:start w:w="120" w:type="dxa"/>
              <w:end w:w="120" w:type="dxa"/>
            </w:tcMar>
          </w:tcPr>
          <w:p>
            <w:pPr>
              <w:spacing w:after="0" w:line="264" w:lineRule="auto"/>
            </w:pPr>
            <w:r>
              <w:rPr>
                <w:rFonts w:ascii="Calibri" w:hAnsi="Calibri"/>
                <w:b w:val="0"/>
                <w:color w:val="000000"/>
                <w:sz w:val="18"/>
              </w:rPr>
              <w:t>Student model</w:t>
            </w:r>
          </w:p>
        </w:tc>
        <w:tc>
          <w:tcPr>
            <w:tcW w:type="dxa" w:w="5360"/>
            <w:vAlign w:val="center"/>
            <w:tcMar>
              <w:top w:w="80" w:type="dxa"/>
              <w:bottom w:w="80" w:type="dxa"/>
              <w:start w:w="120" w:type="dxa"/>
              <w:end w:w="120" w:type="dxa"/>
            </w:tcMar>
          </w:tcPr>
          <w:p>
            <w:pPr>
              <w:spacing w:after="0" w:line="264" w:lineRule="auto"/>
            </w:pPr>
            <w:r>
              <w:rPr>
                <w:rFonts w:ascii="Calibri" w:hAnsi="Calibri"/>
                <w:b w:val="0"/>
                <w:color w:val="000000"/>
                <w:sz w:val="18"/>
              </w:rPr>
              <w:t>Student.java: fields, three constructors, accessors, mutators</w:t>
            </w:r>
          </w:p>
        </w:tc>
        <w:tc>
          <w:tcPr>
            <w:tcW w:type="dxa" w:w="1500"/>
            <w:vAlign w:val="center"/>
            <w:tcMar>
              <w:top w:w="80" w:type="dxa"/>
              <w:bottom w:w="80" w:type="dxa"/>
              <w:start w:w="120" w:type="dxa"/>
              <w:end w:w="120" w:type="dxa"/>
            </w:tcMar>
          </w:tcPr>
          <w:p>
            <w:pPr>
              <w:spacing w:after="0" w:line="264" w:lineRule="auto"/>
            </w:pPr>
            <w:r>
              <w:rPr>
                <w:rFonts w:ascii="Calibri" w:hAnsi="Calibri"/>
                <w:b/>
                <w:color w:val="1F6B43"/>
                <w:sz w:val="18"/>
              </w:rPr>
              <w:t>Complete</w:t>
            </w:r>
          </w:p>
        </w:tc>
      </w:tr>
      <w:tr>
        <w:trPr>
          <w:cantSplit/>
        </w:trPr>
        <w:tc>
          <w:tcPr>
            <w:tcW w:type="dxa" w:w="2500"/>
            <w:vAlign w:val="center"/>
            <w:tcMar>
              <w:top w:w="80" w:type="dxa"/>
              <w:bottom w:w="80" w:type="dxa"/>
              <w:start w:w="120" w:type="dxa"/>
              <w:end w:w="120" w:type="dxa"/>
            </w:tcMar>
          </w:tcPr>
          <w:p>
            <w:pPr>
              <w:spacing w:after="0" w:line="264" w:lineRule="auto"/>
            </w:pPr>
            <w:r>
              <w:rPr>
                <w:rFonts w:ascii="Calibri" w:hAnsi="Calibri"/>
                <w:b w:val="0"/>
                <w:color w:val="000000"/>
                <w:sz w:val="18"/>
              </w:rPr>
              <w:t>Required packages</w:t>
            </w:r>
          </w:p>
        </w:tc>
        <w:tc>
          <w:tcPr>
            <w:tcW w:type="dxa" w:w="5360"/>
            <w:vAlign w:val="center"/>
            <w:tcMar>
              <w:top w:w="80" w:type="dxa"/>
              <w:bottom w:w="80" w:type="dxa"/>
              <w:start w:w="120" w:type="dxa"/>
              <w:end w:w="120" w:type="dxa"/>
            </w:tcMar>
          </w:tcPr>
          <w:p>
            <w:pPr>
              <w:spacing w:after="0" w:line="264" w:lineRule="auto"/>
            </w:pPr>
            <w:r>
              <w:rPr>
                <w:rFonts w:ascii="Calibri" w:hAnsi="Calibri"/>
                <w:b w:val="0"/>
                <w:color w:val="000000"/>
                <w:sz w:val="18"/>
              </w:rPr>
              <w:t>edu.mum.cs.cs425.demos.studentrecordsmgmtapp and .model</w:t>
            </w:r>
          </w:p>
        </w:tc>
        <w:tc>
          <w:tcPr>
            <w:tcW w:type="dxa" w:w="1500"/>
            <w:vAlign w:val="center"/>
            <w:tcMar>
              <w:top w:w="80" w:type="dxa"/>
              <w:bottom w:w="80" w:type="dxa"/>
              <w:start w:w="120" w:type="dxa"/>
              <w:end w:w="120" w:type="dxa"/>
            </w:tcMar>
          </w:tcPr>
          <w:p>
            <w:pPr>
              <w:spacing w:after="0" w:line="264" w:lineRule="auto"/>
            </w:pPr>
            <w:r>
              <w:rPr>
                <w:rFonts w:ascii="Calibri" w:hAnsi="Calibri"/>
                <w:b/>
                <w:color w:val="1F6B43"/>
                <w:sz w:val="18"/>
              </w:rPr>
              <w:t>Complete</w:t>
            </w:r>
          </w:p>
        </w:tc>
      </w:tr>
      <w:tr>
        <w:trPr>
          <w:cantSplit/>
        </w:trPr>
        <w:tc>
          <w:tcPr>
            <w:tcW w:type="dxa" w:w="2500"/>
            <w:vAlign w:val="center"/>
            <w:tcMar>
              <w:top w:w="80" w:type="dxa"/>
              <w:bottom w:w="80" w:type="dxa"/>
              <w:start w:w="120" w:type="dxa"/>
              <w:end w:w="120" w:type="dxa"/>
            </w:tcMar>
          </w:tcPr>
          <w:p>
            <w:pPr>
              <w:spacing w:after="0" w:line="264" w:lineRule="auto"/>
            </w:pPr>
            <w:r>
              <w:rPr>
                <w:rFonts w:ascii="Calibri" w:hAnsi="Calibri"/>
                <w:b w:val="0"/>
                <w:color w:val="000000"/>
                <w:sz w:val="18"/>
              </w:rPr>
              <w:t>Ascending student names</w:t>
            </w:r>
          </w:p>
        </w:tc>
        <w:tc>
          <w:tcPr>
            <w:tcW w:type="dxa" w:w="5360"/>
            <w:vAlign w:val="center"/>
            <w:tcMar>
              <w:top w:w="80" w:type="dxa"/>
              <w:bottom w:w="80" w:type="dxa"/>
              <w:start w:w="120" w:type="dxa"/>
              <w:end w:w="120" w:type="dxa"/>
            </w:tcMar>
          </w:tcPr>
          <w:p>
            <w:pPr>
              <w:spacing w:after="0" w:line="264" w:lineRule="auto"/>
            </w:pPr>
            <w:r>
              <w:rPr>
                <w:rFonts w:ascii="Calibri" w:hAnsi="Calibri"/>
                <w:b w:val="0"/>
                <w:color w:val="000000"/>
                <w:sz w:val="18"/>
              </w:rPr>
              <w:t>printListOfStudents copies and sorts the array by name</w:t>
            </w:r>
          </w:p>
        </w:tc>
        <w:tc>
          <w:tcPr>
            <w:tcW w:type="dxa" w:w="1500"/>
            <w:vAlign w:val="center"/>
            <w:tcMar>
              <w:top w:w="80" w:type="dxa"/>
              <w:bottom w:w="80" w:type="dxa"/>
              <w:start w:w="120" w:type="dxa"/>
              <w:end w:w="120" w:type="dxa"/>
            </w:tcMar>
          </w:tcPr>
          <w:p>
            <w:pPr>
              <w:spacing w:after="0" w:line="264" w:lineRule="auto"/>
            </w:pPr>
            <w:r>
              <w:rPr>
                <w:rFonts w:ascii="Calibri" w:hAnsi="Calibri"/>
                <w:b/>
                <w:color w:val="1F6B43"/>
                <w:sz w:val="18"/>
              </w:rPr>
              <w:t>Complete</w:t>
            </w:r>
          </w:p>
        </w:tc>
      </w:tr>
      <w:tr>
        <w:trPr>
          <w:cantSplit/>
        </w:trPr>
        <w:tc>
          <w:tcPr>
            <w:tcW w:type="dxa" w:w="2500"/>
            <w:vAlign w:val="center"/>
            <w:tcMar>
              <w:top w:w="80" w:type="dxa"/>
              <w:bottom w:w="80" w:type="dxa"/>
              <w:start w:w="120" w:type="dxa"/>
              <w:end w:w="120" w:type="dxa"/>
            </w:tcMar>
          </w:tcPr>
          <w:p>
            <w:pPr>
              <w:spacing w:after="0" w:line="264" w:lineRule="auto"/>
            </w:pPr>
            <w:r>
              <w:rPr>
                <w:rFonts w:ascii="Calibri" w:hAnsi="Calibri"/>
                <w:b w:val="0"/>
                <w:color w:val="000000"/>
                <w:sz w:val="18"/>
              </w:rPr>
              <w:t>Platinum Alumni</w:t>
            </w:r>
          </w:p>
        </w:tc>
        <w:tc>
          <w:tcPr>
            <w:tcW w:type="dxa" w:w="5360"/>
            <w:vAlign w:val="center"/>
            <w:tcMar>
              <w:top w:w="80" w:type="dxa"/>
              <w:bottom w:w="80" w:type="dxa"/>
              <w:start w:w="120" w:type="dxa"/>
              <w:end w:w="120" w:type="dxa"/>
            </w:tcMar>
          </w:tcPr>
          <w:p>
            <w:pPr>
              <w:spacing w:after="0" w:line="264" w:lineRule="auto"/>
            </w:pPr>
            <w:r>
              <w:rPr>
                <w:rFonts w:ascii="Calibri" w:hAnsi="Calibri"/>
                <w:b w:val="0"/>
                <w:color w:val="000000"/>
                <w:sz w:val="18"/>
              </w:rPr>
              <w:t>30-year cutoff; admission date descending</w:t>
            </w:r>
          </w:p>
        </w:tc>
        <w:tc>
          <w:tcPr>
            <w:tcW w:type="dxa" w:w="1500"/>
            <w:vAlign w:val="center"/>
            <w:tcMar>
              <w:top w:w="80" w:type="dxa"/>
              <w:bottom w:w="80" w:type="dxa"/>
              <w:start w:w="120" w:type="dxa"/>
              <w:end w:w="120" w:type="dxa"/>
            </w:tcMar>
          </w:tcPr>
          <w:p>
            <w:pPr>
              <w:spacing w:after="0" w:line="264" w:lineRule="auto"/>
            </w:pPr>
            <w:r>
              <w:rPr>
                <w:rFonts w:ascii="Calibri" w:hAnsi="Calibri"/>
                <w:b/>
                <w:color w:val="1F6B43"/>
                <w:sz w:val="18"/>
              </w:rPr>
              <w:t>Complete</w:t>
            </w:r>
          </w:p>
        </w:tc>
      </w:tr>
      <w:tr>
        <w:trPr>
          <w:cantSplit/>
        </w:trPr>
        <w:tc>
          <w:tcPr>
            <w:tcW w:type="dxa" w:w="2500"/>
            <w:vAlign w:val="center"/>
            <w:tcMar>
              <w:top w:w="80" w:type="dxa"/>
              <w:bottom w:w="80" w:type="dxa"/>
              <w:start w:w="120" w:type="dxa"/>
              <w:end w:w="120" w:type="dxa"/>
            </w:tcMar>
          </w:tcPr>
          <w:p>
            <w:pPr>
              <w:spacing w:after="0" w:line="264" w:lineRule="auto"/>
            </w:pPr>
            <w:r>
              <w:rPr>
                <w:rFonts w:ascii="Calibri" w:hAnsi="Calibri"/>
                <w:b w:val="0"/>
                <w:color w:val="000000"/>
                <w:sz w:val="18"/>
              </w:rPr>
              <w:t>printHelloWorld</w:t>
            </w:r>
          </w:p>
        </w:tc>
        <w:tc>
          <w:tcPr>
            <w:tcW w:type="dxa" w:w="5360"/>
            <w:vAlign w:val="center"/>
            <w:tcMar>
              <w:top w:w="80" w:type="dxa"/>
              <w:bottom w:w="80" w:type="dxa"/>
              <w:start w:w="120" w:type="dxa"/>
              <w:end w:w="120" w:type="dxa"/>
            </w:tcMar>
          </w:tcPr>
          <w:p>
            <w:pPr>
              <w:spacing w:after="0" w:line="264" w:lineRule="auto"/>
            </w:pPr>
            <w:r>
              <w:rPr>
                <w:rFonts w:ascii="Calibri" w:hAnsi="Calibri"/>
                <w:b w:val="0"/>
                <w:color w:val="000000"/>
                <w:sz w:val="18"/>
              </w:rPr>
              <w:t>Handles multiples of 5, 7, and both</w:t>
            </w:r>
          </w:p>
        </w:tc>
        <w:tc>
          <w:tcPr>
            <w:tcW w:type="dxa" w:w="1500"/>
            <w:vAlign w:val="center"/>
            <w:tcMar>
              <w:top w:w="80" w:type="dxa"/>
              <w:bottom w:w="80" w:type="dxa"/>
              <w:start w:w="120" w:type="dxa"/>
              <w:end w:w="120" w:type="dxa"/>
            </w:tcMar>
          </w:tcPr>
          <w:p>
            <w:pPr>
              <w:spacing w:after="0" w:line="264" w:lineRule="auto"/>
            </w:pPr>
            <w:r>
              <w:rPr>
                <w:rFonts w:ascii="Calibri" w:hAnsi="Calibri"/>
                <w:b/>
                <w:color w:val="1F6B43"/>
                <w:sz w:val="18"/>
              </w:rPr>
              <w:t>Complete</w:t>
            </w:r>
          </w:p>
        </w:tc>
      </w:tr>
      <w:tr>
        <w:trPr>
          <w:cantSplit/>
        </w:trPr>
        <w:tc>
          <w:tcPr>
            <w:tcW w:type="dxa" w:w="2500"/>
            <w:vAlign w:val="center"/>
            <w:tcMar>
              <w:top w:w="80" w:type="dxa"/>
              <w:bottom w:w="80" w:type="dxa"/>
              <w:start w:w="120" w:type="dxa"/>
              <w:end w:w="120" w:type="dxa"/>
            </w:tcMar>
          </w:tcPr>
          <w:p>
            <w:pPr>
              <w:spacing w:after="0" w:line="264" w:lineRule="auto"/>
            </w:pPr>
            <w:r>
              <w:rPr>
                <w:rFonts w:ascii="Calibri" w:hAnsi="Calibri"/>
                <w:b w:val="0"/>
                <w:color w:val="000000"/>
                <w:sz w:val="18"/>
              </w:rPr>
              <w:t>findSecondBiggest</w:t>
            </w:r>
          </w:p>
        </w:tc>
        <w:tc>
          <w:tcPr>
            <w:tcW w:type="dxa" w:w="5360"/>
            <w:vAlign w:val="center"/>
            <w:tcMar>
              <w:top w:w="80" w:type="dxa"/>
              <w:bottom w:w="80" w:type="dxa"/>
              <w:start w:w="120" w:type="dxa"/>
              <w:end w:w="120" w:type="dxa"/>
            </w:tcMar>
          </w:tcPr>
          <w:p>
            <w:pPr>
              <w:spacing w:after="0" w:line="264" w:lineRule="auto"/>
            </w:pPr>
            <w:r>
              <w:rPr>
                <w:rFonts w:ascii="Calibri" w:hAnsi="Calibri"/>
                <w:b w:val="0"/>
                <w:color w:val="000000"/>
                <w:sz w:val="18"/>
              </w:rPr>
              <w:t>One-pass, second distinct maximum; no sorting</w:t>
            </w:r>
          </w:p>
        </w:tc>
        <w:tc>
          <w:tcPr>
            <w:tcW w:type="dxa" w:w="1500"/>
            <w:vAlign w:val="center"/>
            <w:tcMar>
              <w:top w:w="80" w:type="dxa"/>
              <w:bottom w:w="80" w:type="dxa"/>
              <w:start w:w="120" w:type="dxa"/>
              <w:end w:w="120" w:type="dxa"/>
            </w:tcMar>
          </w:tcPr>
          <w:p>
            <w:pPr>
              <w:spacing w:after="0" w:line="264" w:lineRule="auto"/>
            </w:pPr>
            <w:r>
              <w:rPr>
                <w:rFonts w:ascii="Calibri" w:hAnsi="Calibri"/>
                <w:b/>
                <w:color w:val="1F6B43"/>
                <w:sz w:val="18"/>
              </w:rPr>
              <w:t>Complete</w:t>
            </w:r>
          </w:p>
        </w:tc>
      </w:tr>
      <w:tr>
        <w:trPr>
          <w:cantSplit/>
        </w:trPr>
        <w:tc>
          <w:tcPr>
            <w:tcW w:type="dxa" w:w="2500"/>
            <w:vAlign w:val="center"/>
            <w:tcMar>
              <w:top w:w="80" w:type="dxa"/>
              <w:bottom w:w="80" w:type="dxa"/>
              <w:start w:w="120" w:type="dxa"/>
              <w:end w:w="120" w:type="dxa"/>
            </w:tcMar>
          </w:tcPr>
          <w:p>
            <w:pPr>
              <w:spacing w:after="0" w:line="264" w:lineRule="auto"/>
            </w:pPr>
            <w:r>
              <w:rPr>
                <w:rFonts w:ascii="Calibri" w:hAnsi="Calibri"/>
                <w:b w:val="0"/>
                <w:color w:val="000000"/>
                <w:sz w:val="18"/>
              </w:rPr>
              <w:t>Execution evidence</w:t>
            </w:r>
          </w:p>
        </w:tc>
        <w:tc>
          <w:tcPr>
            <w:tcW w:type="dxa" w:w="5360"/>
            <w:vAlign w:val="center"/>
            <w:tcMar>
              <w:top w:w="80" w:type="dxa"/>
              <w:bottom w:w="80" w:type="dxa"/>
              <w:start w:w="120" w:type="dxa"/>
              <w:end w:w="120" w:type="dxa"/>
            </w:tcMar>
          </w:tcPr>
          <w:p>
            <w:pPr>
              <w:spacing w:after="0" w:line="264" w:lineRule="auto"/>
            </w:pPr>
            <w:r>
              <w:rPr>
                <w:rFonts w:ascii="Calibri" w:hAnsi="Calibri"/>
                <w:b w:val="0"/>
                <w:color w:val="000000"/>
                <w:sz w:val="18"/>
              </w:rPr>
              <w:t>Four transcripts and screenshots in evidence/</w:t>
            </w:r>
          </w:p>
        </w:tc>
        <w:tc>
          <w:tcPr>
            <w:tcW w:type="dxa" w:w="1500"/>
            <w:vAlign w:val="center"/>
            <w:tcMar>
              <w:top w:w="80" w:type="dxa"/>
              <w:bottom w:w="80" w:type="dxa"/>
              <w:start w:w="120" w:type="dxa"/>
              <w:end w:w="120" w:type="dxa"/>
            </w:tcMar>
          </w:tcPr>
          <w:p>
            <w:pPr>
              <w:spacing w:after="0" w:line="264" w:lineRule="auto"/>
            </w:pPr>
            <w:r>
              <w:rPr>
                <w:rFonts w:ascii="Calibri" w:hAnsi="Calibri"/>
                <w:b/>
                <w:color w:val="1F6B43"/>
                <w:sz w:val="18"/>
              </w:rPr>
              <w:t>Complete</w:t>
            </w:r>
          </w:p>
        </w:tc>
      </w:tr>
      <w:tr>
        <w:trPr>
          <w:cantSplit/>
        </w:trPr>
        <w:tc>
          <w:tcPr>
            <w:tcW w:type="dxa" w:w="2500"/>
            <w:vAlign w:val="center"/>
            <w:tcMar>
              <w:top w:w="80" w:type="dxa"/>
              <w:bottom w:w="80" w:type="dxa"/>
              <w:start w:w="120" w:type="dxa"/>
              <w:end w:w="120" w:type="dxa"/>
            </w:tcMar>
          </w:tcPr>
          <w:p>
            <w:pPr>
              <w:spacing w:after="0" w:line="264" w:lineRule="auto"/>
            </w:pPr>
            <w:r>
              <w:rPr>
                <w:rFonts w:ascii="Calibri" w:hAnsi="Calibri"/>
                <w:b w:val="0"/>
                <w:color w:val="000000"/>
                <w:sz w:val="18"/>
              </w:rPr>
              <w:t>Git repository</w:t>
            </w:r>
          </w:p>
        </w:tc>
        <w:tc>
          <w:tcPr>
            <w:tcW w:type="dxa" w:w="5360"/>
            <w:vAlign w:val="center"/>
            <w:tcMar>
              <w:top w:w="80" w:type="dxa"/>
              <w:bottom w:w="80" w:type="dxa"/>
              <w:start w:w="120" w:type="dxa"/>
              <w:end w:w="120" w:type="dxa"/>
            </w:tcMar>
          </w:tcPr>
          <w:p>
            <w:pPr>
              <w:spacing w:after="0" w:line="264" w:lineRule="auto"/>
            </w:pPr>
            <w:r>
              <w:rPr>
                <w:rFonts w:ascii="Calibri" w:hAnsi="Calibri"/>
                <w:b w:val="0"/>
                <w:color w:val="000000"/>
                <w:sz w:val="18"/>
              </w:rPr>
              <w:t>Initialized and committed locally; remote publication pending</w:t>
            </w:r>
          </w:p>
        </w:tc>
        <w:tc>
          <w:tcPr>
            <w:tcW w:type="dxa" w:w="1500"/>
            <w:vAlign w:val="center"/>
            <w:tcMar>
              <w:top w:w="80" w:type="dxa"/>
              <w:bottom w:w="80" w:type="dxa"/>
              <w:start w:w="120" w:type="dxa"/>
              <w:end w:w="120" w:type="dxa"/>
            </w:tcMar>
          </w:tcPr>
          <w:p>
            <w:pPr>
              <w:spacing w:after="0" w:line="264" w:lineRule="auto"/>
            </w:pPr>
            <w:r>
              <w:rPr>
                <w:rFonts w:ascii="Calibri" w:hAnsi="Calibri"/>
                <w:b/>
                <w:color w:val="000000"/>
                <w:sz w:val="18"/>
              </w:rPr>
              <w:t>Prepared</w:t>
            </w:r>
          </w:p>
        </w:tc>
      </w:tr>
    </w:tbl>
    <w:p>
      <w:pPr>
        <w:spacing w:after="0"/>
      </w:pPr>
    </w:p>
    <w:p>
      <w:pPr>
        <w:pStyle w:val="Heading2"/>
      </w:pPr>
      <w:r>
        <w:t>Project Structure</w:t>
      </w:r>
    </w:p>
    <w:p>
      <w:pPr>
        <w:spacing w:before="80" w:after="160" w:line="252" w:lineRule="auto"/>
        <w:ind w:left="259" w:right="259"/>
        <w:shd w:fill="F4F6F9"/>
        <w:pBdr>
          <w:top w:val="single" w:sz="4" w:color="D7DEE5" w:space="6"/>
          <w:left w:val="single" w:sz="4" w:color="D7DEE5" w:space="6"/>
          <w:bottom w:val="single" w:sz="4" w:color="D7DEE5" w:space="6"/>
          <w:right w:val="single" w:sz="4" w:color="D7DEE5" w:space="6"/>
        </w:pBdr>
      </w:pPr>
      <w:r>
        <w:rPr>
          <w:rFonts w:ascii="Courier New" w:hAnsi="Courier New"/>
          <w:color w:val="24384A"/>
          <w:sz w:val="17"/>
        </w:rPr>
        <w:t>src/main/java/.../model/Student.java</w:t>
        <w:br/>
        <w:t>src/main/java/.../MyStudentRecordsMgmtApp.java</w:t>
        <w:br/>
        <w:t>src/test/java/.../Lab6SelfTest.java</w:t>
        <w:br/>
        <w:t>build.sh | run.sh | test.sh | capture-evidence.sh</w:t>
        <w:br/>
        <w:t>evidence/ | docs/ | README.md</w:t>
      </w:r>
    </w:p>
    <w:p>
      <w:pPr>
        <w:pStyle w:val="Heading2"/>
      </w:pPr>
      <w:r>
        <w:t>Build and Execution</w:t>
      </w:r>
    </w:p>
    <w:p>
      <w:pPr>
        <w:spacing w:before="80" w:after="160" w:line="252" w:lineRule="auto"/>
        <w:ind w:left="259" w:right="259"/>
        <w:shd w:fill="F4F6F9"/>
        <w:pBdr>
          <w:top w:val="single" w:sz="4" w:color="D7DEE5" w:space="6"/>
          <w:left w:val="single" w:sz="4" w:color="D7DEE5" w:space="6"/>
          <w:bottom w:val="single" w:sz="4" w:color="D7DEE5" w:space="6"/>
          <w:right w:val="single" w:sz="4" w:color="D7DEE5" w:space="6"/>
        </w:pBdr>
      </w:pPr>
      <w:r>
        <w:rPr>
          <w:rFonts w:ascii="Courier New" w:hAnsi="Courier New"/>
          <w:color w:val="24384A"/>
          <w:sz w:val="17"/>
        </w:rPr>
        <w:t>./build.sh</w:t>
        <w:br/>
        <w:t>./run.sh all</w:t>
        <w:br/>
        <w:t>./test.sh</w:t>
        <w:br/>
        <w:t>./capture-evidence.sh</w:t>
      </w:r>
    </w:p>
    <w:p>
      <w:pPr>
        <w:spacing w:before="120" w:after="160" w:line="283" w:lineRule="auto"/>
        <w:ind w:left="230" w:right="230"/>
        <w:shd w:fill="EDF7F1"/>
        <w:pBdr>
          <w:left w:val="single" w:sz="18" w:color="2E74B5" w:space="8"/>
        </w:pBdr>
      </w:pPr>
      <w:r>
        <w:rPr>
          <w:rFonts w:ascii="Calibri" w:hAnsi="Calibri"/>
          <w:b/>
          <w:color w:val="1F6B43"/>
          <w:sz w:val="21"/>
        </w:rPr>
        <w:t xml:space="preserve">Compatibility: </w:t>
      </w:r>
      <w:r>
        <w:rPr>
          <w:rFonts w:ascii="Calibri" w:hAnsi="Calibri"/>
          <w:sz w:val="21"/>
        </w:rPr>
        <w:t>The build uses javac --release 8. javap reports class-file major version 52, which is the Java 8 bytecode level.</w:t>
      </w:r>
    </w:p>
    <w:p>
      <w:r>
        <w:br w:type="page"/>
      </w:r>
    </w:p>
    <w:p>
      <w:pPr>
        <w:pStyle w:val="Heading1"/>
      </w:pPr>
      <w:r>
        <w:t>2. Java Development Environment</w:t>
      </w:r>
    </w:p>
    <w:tbl>
      <w:tblPr>
        <w:tblW w:type="dxa" w:w="9360"/>
        <w:jc w:val="left"/>
        <w:tblLayout w:type="fixed"/>
        <w:tblLook w:firstColumn="1" w:firstRow="1" w:lastColumn="0" w:lastRow="0" w:noHBand="0" w:noVBand="1" w:val="04A0"/>
        <w:tblInd w:w="120" w:type="dxa"/>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2650"/>
        <w:gridCol w:w="6710"/>
      </w:tblGrid>
      <w:tr>
        <w:trPr>
          <w:tblHeader w:val="true"/>
          <w:cantSplit/>
        </w:trPr>
        <w:tc>
          <w:tcPr>
            <w:tcW w:type="dxa" w:w="2650"/>
            <w:shd w:fill="E8EEF5"/>
            <w:vAlign w:val="center"/>
            <w:tcMar>
              <w:top w:w="80" w:type="dxa"/>
              <w:bottom w:w="80" w:type="dxa"/>
              <w:start w:w="120" w:type="dxa"/>
              <w:end w:w="120" w:type="dxa"/>
            </w:tcMar>
          </w:tcPr>
          <w:p>
            <w:pPr>
              <w:spacing w:after="0"/>
            </w:pPr>
            <w:r>
              <w:rPr>
                <w:rFonts w:ascii="Calibri" w:hAnsi="Calibri"/>
                <w:b/>
                <w:color w:val="0B2545"/>
                <w:sz w:val="19"/>
              </w:rPr>
              <w:t>Item</w:t>
            </w:r>
          </w:p>
        </w:tc>
        <w:tc>
          <w:tcPr>
            <w:tcW w:type="dxa" w:w="6710"/>
            <w:shd w:fill="E8EEF5"/>
            <w:vAlign w:val="center"/>
            <w:tcMar>
              <w:top w:w="80" w:type="dxa"/>
              <w:bottom w:w="80" w:type="dxa"/>
              <w:start w:w="120" w:type="dxa"/>
              <w:end w:w="120" w:type="dxa"/>
            </w:tcMar>
          </w:tcPr>
          <w:p>
            <w:pPr>
              <w:spacing w:after="0"/>
            </w:pPr>
            <w:r>
              <w:rPr>
                <w:rFonts w:ascii="Calibri" w:hAnsi="Calibri"/>
                <w:b/>
                <w:color w:val="0B2545"/>
                <w:sz w:val="19"/>
              </w:rPr>
              <w:t>Verified value</w:t>
            </w:r>
          </w:p>
        </w:tc>
      </w:tr>
      <w:tr>
        <w:trPr>
          <w:cantSplit/>
        </w:trPr>
        <w:tc>
          <w:tcPr>
            <w:tcW w:type="dxa" w:w="2650"/>
            <w:vAlign w:val="center"/>
            <w:tcMar>
              <w:top w:w="80" w:type="dxa"/>
              <w:bottom w:w="80" w:type="dxa"/>
              <w:start w:w="120" w:type="dxa"/>
              <w:end w:w="120" w:type="dxa"/>
            </w:tcMar>
          </w:tcPr>
          <w:p>
            <w:pPr>
              <w:spacing w:after="0" w:line="264" w:lineRule="auto"/>
            </w:pPr>
            <w:r>
              <w:rPr>
                <w:rFonts w:ascii="Calibri" w:hAnsi="Calibri"/>
                <w:b w:val="0"/>
                <w:color w:val="000000"/>
                <w:sz w:val="18"/>
              </w:rPr>
              <w:t>Active runtime/compiler</w:t>
            </w:r>
          </w:p>
        </w:tc>
        <w:tc>
          <w:tcPr>
            <w:tcW w:type="dxa" w:w="6710"/>
            <w:vAlign w:val="center"/>
            <w:tcMar>
              <w:top w:w="80" w:type="dxa"/>
              <w:bottom w:w="80" w:type="dxa"/>
              <w:start w:w="120" w:type="dxa"/>
              <w:end w:w="120" w:type="dxa"/>
            </w:tcMar>
          </w:tcPr>
          <w:p>
            <w:pPr>
              <w:spacing w:after="0" w:line="264" w:lineRule="auto"/>
            </w:pPr>
            <w:r>
              <w:rPr>
                <w:rFonts w:ascii="Calibri" w:hAnsi="Calibri"/>
                <w:b/>
                <w:color w:val="000000"/>
                <w:sz w:val="18"/>
              </w:rPr>
              <w:t>Oracle Java 26.0.2</w:t>
            </w:r>
          </w:p>
        </w:tc>
      </w:tr>
      <w:tr>
        <w:trPr>
          <w:cantSplit/>
        </w:trPr>
        <w:tc>
          <w:tcPr>
            <w:tcW w:type="dxa" w:w="2650"/>
            <w:vAlign w:val="center"/>
            <w:tcMar>
              <w:top w:w="80" w:type="dxa"/>
              <w:bottom w:w="80" w:type="dxa"/>
              <w:start w:w="120" w:type="dxa"/>
              <w:end w:w="120" w:type="dxa"/>
            </w:tcMar>
          </w:tcPr>
          <w:p>
            <w:pPr>
              <w:spacing w:after="0" w:line="264" w:lineRule="auto"/>
            </w:pPr>
            <w:r>
              <w:rPr>
                <w:rFonts w:ascii="Calibri" w:hAnsi="Calibri"/>
                <w:b w:val="0"/>
                <w:color w:val="000000"/>
                <w:sz w:val="18"/>
              </w:rPr>
              <w:t>Additional installed JDK</w:t>
            </w:r>
          </w:p>
        </w:tc>
        <w:tc>
          <w:tcPr>
            <w:tcW w:type="dxa" w:w="6710"/>
            <w:vAlign w:val="center"/>
            <w:tcMar>
              <w:top w:w="80" w:type="dxa"/>
              <w:bottom w:w="80" w:type="dxa"/>
              <w:start w:w="120" w:type="dxa"/>
              <w:end w:w="120" w:type="dxa"/>
            </w:tcMar>
          </w:tcPr>
          <w:p>
            <w:pPr>
              <w:spacing w:after="0" w:line="264" w:lineRule="auto"/>
            </w:pPr>
            <w:r>
              <w:rPr>
                <w:rFonts w:ascii="Calibri" w:hAnsi="Calibri"/>
                <w:b/>
                <w:color w:val="000000"/>
                <w:sz w:val="18"/>
              </w:rPr>
              <w:t>OpenJDK 21.0.9</w:t>
            </w:r>
          </w:p>
        </w:tc>
      </w:tr>
      <w:tr>
        <w:trPr>
          <w:cantSplit/>
        </w:trPr>
        <w:tc>
          <w:tcPr>
            <w:tcW w:type="dxa" w:w="2650"/>
            <w:vAlign w:val="center"/>
            <w:tcMar>
              <w:top w:w="80" w:type="dxa"/>
              <w:bottom w:w="80" w:type="dxa"/>
              <w:start w:w="120" w:type="dxa"/>
              <w:end w:w="120" w:type="dxa"/>
            </w:tcMar>
          </w:tcPr>
          <w:p>
            <w:pPr>
              <w:spacing w:after="0" w:line="264" w:lineRule="auto"/>
            </w:pPr>
            <w:r>
              <w:rPr>
                <w:rFonts w:ascii="Calibri" w:hAnsi="Calibri"/>
                <w:b w:val="0"/>
                <w:color w:val="000000"/>
                <w:sz w:val="18"/>
              </w:rPr>
              <w:t>Target compatibility</w:t>
            </w:r>
          </w:p>
        </w:tc>
        <w:tc>
          <w:tcPr>
            <w:tcW w:type="dxa" w:w="6710"/>
            <w:vAlign w:val="center"/>
            <w:tcMar>
              <w:top w:w="80" w:type="dxa"/>
              <w:bottom w:w="80" w:type="dxa"/>
              <w:start w:w="120" w:type="dxa"/>
              <w:end w:w="120" w:type="dxa"/>
            </w:tcMar>
          </w:tcPr>
          <w:p>
            <w:pPr>
              <w:spacing w:after="0" w:line="264" w:lineRule="auto"/>
            </w:pPr>
            <w:r>
              <w:rPr>
                <w:rFonts w:ascii="Calibri" w:hAnsi="Calibri"/>
                <w:b/>
                <w:color w:val="000000"/>
                <w:sz w:val="18"/>
              </w:rPr>
              <w:t>Java 8 source/bytecode via --release 8</w:t>
            </w:r>
          </w:p>
        </w:tc>
      </w:tr>
      <w:tr>
        <w:trPr>
          <w:cantSplit/>
        </w:trPr>
        <w:tc>
          <w:tcPr>
            <w:tcW w:type="dxa" w:w="2650"/>
            <w:vAlign w:val="center"/>
            <w:tcMar>
              <w:top w:w="80" w:type="dxa"/>
              <w:bottom w:w="80" w:type="dxa"/>
              <w:start w:w="120" w:type="dxa"/>
              <w:end w:w="120" w:type="dxa"/>
            </w:tcMar>
          </w:tcPr>
          <w:p>
            <w:pPr>
              <w:spacing w:after="0" w:line="264" w:lineRule="auto"/>
            </w:pPr>
            <w:r>
              <w:rPr>
                <w:rFonts w:ascii="Calibri" w:hAnsi="Calibri"/>
                <w:b w:val="0"/>
                <w:color w:val="000000"/>
                <w:sz w:val="18"/>
              </w:rPr>
              <w:t>IDE/terminal requirement</w:t>
            </w:r>
          </w:p>
        </w:tc>
        <w:tc>
          <w:tcPr>
            <w:tcW w:type="dxa" w:w="6710"/>
            <w:vAlign w:val="center"/>
            <w:tcMar>
              <w:top w:w="80" w:type="dxa"/>
              <w:bottom w:w="80" w:type="dxa"/>
              <w:start w:w="120" w:type="dxa"/>
              <w:end w:w="120" w:type="dxa"/>
            </w:tcMar>
          </w:tcPr>
          <w:p>
            <w:pPr>
              <w:spacing w:after="0" w:line="264" w:lineRule="auto"/>
            </w:pPr>
            <w:r>
              <w:rPr>
                <w:rFonts w:ascii="Calibri" w:hAnsi="Calibri"/>
                <w:b/>
                <w:color w:val="000000"/>
                <w:sz w:val="18"/>
              </w:rPr>
              <w:t>Implemented and executed as a command-line Java application</w:t>
            </w:r>
          </w:p>
        </w:tc>
      </w:tr>
    </w:tbl>
    <w:p>
      <w:pPr>
        <w:spacing w:after="0"/>
      </w:pPr>
    </w:p>
    <w:p>
      <w:pPr>
        <w:spacing w:before="120" w:after="160" w:line="283" w:lineRule="auto"/>
        <w:ind w:left="230" w:right="230"/>
        <w:shd w:fill="FFF8E8"/>
        <w:pBdr>
          <w:left w:val="single" w:sz="18" w:color="2E74B5" w:space="8"/>
        </w:pBdr>
      </w:pPr>
      <w:r>
        <w:rPr>
          <w:rFonts w:ascii="Calibri" w:hAnsi="Calibri"/>
          <w:b/>
          <w:color w:val="7A5A00"/>
          <w:sz w:val="21"/>
        </w:rPr>
        <w:t xml:space="preserve">Environment note: </w:t>
      </w:r>
      <w:r>
        <w:rPr>
          <w:rFonts w:ascii="Calibri" w:hAnsi="Calibri"/>
          <w:sz w:val="21"/>
        </w:rPr>
        <w:t>The supplied assignment names legacy JDK 8, 11, and 13. This machine currently has JDK 21 and 26, so the evidence below reports the installed versions truthfully. The application is nevertheless compiled to Java 8-compatible bytecode.</w:t>
      </w:r>
    </w:p>
    <w:p>
      <w:pPr>
        <w:keepNext/>
        <w:spacing w:before="80" w:after="0"/>
        <w:jc w:val="center"/>
      </w:pPr>
      <w:r>
        <w:drawing>
          <wp:inline xmlns:a="http://schemas.openxmlformats.org/drawingml/2006/main" xmlns:pic="http://schemas.openxmlformats.org/drawingml/2006/picture">
            <wp:extent cx="5943600" cy="2117408"/>
            <wp:docPr id="1" name="Picture 1" descr="Terminal transcript showing Java 26.0.2, javac 26.0.2, and installed Java 26 and OpenJDK 21 virtual machines." title="Figure 1. Actual JDK and compiler environment output."/>
            <wp:cNvGraphicFramePr>
              <a:graphicFrameLocks noChangeAspect="1"/>
            </wp:cNvGraphicFramePr>
            <a:graphic>
              <a:graphicData uri="http://schemas.openxmlformats.org/drawingml/2006/picture">
                <pic:pic>
                  <pic:nvPicPr>
                    <pic:cNvPr id="0" name="jdk-environment.png"/>
                    <pic:cNvPicPr/>
                  </pic:nvPicPr>
                  <pic:blipFill>
                    <a:blip r:embed="rId11"/>
                    <a:stretch>
                      <a:fillRect/>
                    </a:stretch>
                  </pic:blipFill>
                  <pic:spPr>
                    <a:xfrm>
                      <a:off x="0" y="0"/>
                      <a:ext cx="5943600" cy="2117408"/>
                    </a:xfrm>
                    <a:prstGeom prst="rect"/>
                  </pic:spPr>
                </pic:pic>
              </a:graphicData>
            </a:graphic>
          </wp:inline>
        </w:drawing>
      </w:r>
    </w:p>
    <w:p>
      <w:pPr>
        <w:pStyle w:val="Caption"/>
      </w:pPr>
      <w:r>
        <w:t>Figure 1. Actual JDK and compiler environment output.</w:t>
      </w:r>
    </w:p>
    <w:p>
      <w:r>
        <w:br w:type="page"/>
      </w:r>
    </w:p>
    <w:p>
      <w:pPr>
        <w:pStyle w:val="Heading1"/>
      </w:pPr>
      <w:r>
        <w:t>3. Student Records Management</w:t>
      </w:r>
    </w:p>
    <w:p>
      <w:r>
        <w:rPr>
          <w:b/>
        </w:rPr>
        <w:t xml:space="preserve">Student responsibilities. </w:t>
      </w:r>
      <w:r>
        <w:t>The model retains studentId, name, and dateOfAdmission. It provides the default constructor, a LocalDate constructor, a convenience MM/dd/yyyy constructor, and all required accessors and mutators.</w:t>
      </w:r>
    </w:p>
    <w:p>
      <w:pPr>
        <w:spacing w:before="80" w:after="160" w:line="252" w:lineRule="auto"/>
        <w:ind w:left="259" w:right="259"/>
        <w:shd w:fill="F4F6F9"/>
        <w:pBdr>
          <w:top w:val="single" w:sz="4" w:color="D7DEE5" w:space="6"/>
          <w:left w:val="single" w:sz="4" w:color="D7DEE5" w:space="6"/>
          <w:bottom w:val="single" w:sz="4" w:color="D7DEE5" w:space="6"/>
          <w:right w:val="single" w:sz="4" w:color="D7DEE5" w:space="6"/>
        </w:pBdr>
      </w:pPr>
      <w:r>
        <w:rPr>
          <w:rFonts w:ascii="Courier New" w:hAnsi="Courier New"/>
          <w:color w:val="24384A"/>
          <w:sz w:val="17"/>
        </w:rPr>
        <w:t>public class Student {</w:t>
        <w:br/>
        <w:t xml:space="preserve">    private long studentId;</w:t>
        <w:br/>
        <w:t xml:space="preserve">    private String name;</w:t>
        <w:br/>
        <w:t xml:space="preserve">    private LocalDate dateOfAdmission;</w:t>
        <w:br/>
        <w:br/>
        <w:t xml:space="preserve">    public Student() { }</w:t>
        <w:br/>
        <w:t xml:space="preserve">    public Student(long id, String name, LocalDate admitted) { ... }</w:t>
        <w:br/>
        <w:t xml:space="preserve">    public Student(long id, String name, String admitted) { ... }</w:t>
        <w:br/>
        <w:t>}</w:t>
      </w:r>
    </w:p>
    <w:p>
      <w:r>
        <w:rPr>
          <w:b/>
        </w:rPr>
        <w:t xml:space="preserve">Ordering rules. </w:t>
      </w:r>
      <w:r>
        <w:t>printListOfStudents orders a defensive copy by name ascending. getListOfPlatinumAlumniStudents selects admission dates on or before the date 30 years ago, then orders the result by admission date descending.</w:t>
      </w:r>
    </w:p>
    <w:p>
      <w:pPr>
        <w:keepNext/>
        <w:spacing w:before="80" w:after="0"/>
        <w:jc w:val="center"/>
      </w:pPr>
      <w:r>
        <w:drawing>
          <wp:inline xmlns:a="http://schemas.openxmlformats.org/drawingml/2006/main" xmlns:pic="http://schemas.openxmlformats.org/drawingml/2006/picture">
            <wp:extent cx="5943600" cy="2117408"/>
            <wp:docPr id="2" name="Picture 2" descr="Terminal output showing students ordered Anna, Bob, Carlos, Dave, Erica and Platinum Alumni ordered Anna, Bob, Erica, Dave by admission date descending." title="Figure 2. Actual student sorting and Platinum Alumni output."/>
            <wp:cNvGraphicFramePr>
              <a:graphicFrameLocks noChangeAspect="1"/>
            </wp:cNvGraphicFramePr>
            <a:graphic>
              <a:graphicData uri="http://schemas.openxmlformats.org/drawingml/2006/picture">
                <pic:pic>
                  <pic:nvPicPr>
                    <pic:cNvPr id="0" name="student-records-output.png"/>
                    <pic:cNvPicPr/>
                  </pic:nvPicPr>
                  <pic:blipFill>
                    <a:blip r:embed="rId12"/>
                    <a:stretch>
                      <a:fillRect/>
                    </a:stretch>
                  </pic:blipFill>
                  <pic:spPr>
                    <a:xfrm>
                      <a:off x="0" y="0"/>
                      <a:ext cx="5943600" cy="2117408"/>
                    </a:xfrm>
                    <a:prstGeom prst="rect"/>
                  </pic:spPr>
                </pic:pic>
              </a:graphicData>
            </a:graphic>
          </wp:inline>
        </w:drawing>
      </w:r>
    </w:p>
    <w:p>
      <w:pPr>
        <w:pStyle w:val="Caption"/>
      </w:pPr>
      <w:r>
        <w:t>Figure 2. Actual student sorting and Platinum Alumni output.</w:t>
      </w:r>
    </w:p>
    <w:p>
      <w:r>
        <w:br w:type="page"/>
      </w:r>
    </w:p>
    <w:p>
      <w:pPr>
        <w:pStyle w:val="Heading1"/>
      </w:pPr>
      <w:r>
        <w:t>4. Coding Practice Exercises</w:t>
      </w:r>
    </w:p>
    <w:p>
      <w:pPr>
        <w:pStyle w:val="Heading2"/>
      </w:pPr>
      <w:r>
        <w:t>printHelloWorld</w:t>
      </w:r>
    </w:p>
    <w:p>
      <w:pPr>
        <w:spacing w:after="120"/>
      </w:pPr>
      <w:r>
        <w:t>Each integer is evaluated once. Multiples of both 5 and 7 are checked first so 35 produces HelloWorld instead of two separate outputs. Multiples of only 5 produce Hello; multiples of only 7 produce World.</w:t>
      </w:r>
    </w:p>
    <w:p>
      <w:pPr>
        <w:pStyle w:val="Heading2"/>
      </w:pPr>
      <w:r>
        <w:t>findSecondBiggest</w:t>
      </w:r>
    </w:p>
    <w:p>
      <w:pPr>
        <w:spacing w:after="120"/>
      </w:pPr>
      <w:r>
        <w:t>The method tracks the largest and second-largest distinct values during a single pass. It does not sort the input array, uses O(n) time and O(1) auxiliary space, and rejects inputs without two distinct integers.</w:t>
      </w:r>
    </w:p>
    <w:p>
      <w:pPr>
        <w:spacing w:before="80" w:after="160" w:line="252" w:lineRule="auto"/>
        <w:ind w:left="259" w:right="259"/>
        <w:shd w:fill="F4F6F9"/>
        <w:pBdr>
          <w:top w:val="single" w:sz="4" w:color="D7DEE5" w:space="6"/>
          <w:left w:val="single" w:sz="4" w:color="D7DEE5" w:space="6"/>
          <w:bottom w:val="single" w:sz="4" w:color="D7DEE5" w:space="6"/>
          <w:right w:val="single" w:sz="4" w:color="D7DEE5" w:space="6"/>
        </w:pBdr>
      </w:pPr>
      <w:r>
        <w:rPr>
          <w:rFonts w:ascii="Courier New" w:hAnsi="Courier New"/>
          <w:color w:val="24384A"/>
          <w:sz w:val="17"/>
        </w:rPr>
        <w:t>if (biggest == null || number &gt; biggest) {</w:t>
        <w:br/>
        <w:t xml:space="preserve">    secondBiggest = biggest;</w:t>
        <w:br/>
        <w:t xml:space="preserve">    biggest = number;</w:t>
        <w:br/>
        <w:t>} else if (number &lt; biggest</w:t>
        <w:br/>
        <w:t xml:space="preserve">        &amp;&amp; (secondBiggest == null || number &gt; secondBiggest)) {</w:t>
        <w:br/>
        <w:t xml:space="preserve">    secondBiggest = number;</w:t>
        <w:br/>
        <w:t>}</w:t>
      </w:r>
    </w:p>
    <w:p>
      <w:pPr>
        <w:keepNext/>
        <w:spacing w:before="80" w:after="0"/>
        <w:jc w:val="center"/>
      </w:pPr>
      <w:r>
        <w:drawing>
          <wp:inline xmlns:a="http://schemas.openxmlformats.org/drawingml/2006/main" xmlns:pic="http://schemas.openxmlformats.org/drawingml/2006/picture">
            <wp:extent cx="5943600" cy="1783080"/>
            <wp:docPr id="3" name="Picture 3" descr="Terminal output showing Hello, World, HelloWorld behavior and the required second-biggest results 4 and 12." title="Figure 3. Actual HelloWorld and second-biggest results."/>
            <wp:cNvGraphicFramePr>
              <a:graphicFrameLocks noChangeAspect="1"/>
            </wp:cNvGraphicFramePr>
            <a:graphic>
              <a:graphicData uri="http://schemas.openxmlformats.org/drawingml/2006/picture">
                <pic:pic>
                  <pic:nvPicPr>
                    <pic:cNvPr id="0" name="coding-practice-output.png"/>
                    <pic:cNvPicPr/>
                  </pic:nvPicPr>
                  <pic:blipFill>
                    <a:blip r:embed="rId13"/>
                    <a:stretch>
                      <a:fillRect/>
                    </a:stretch>
                  </pic:blipFill>
                  <pic:spPr>
                    <a:xfrm>
                      <a:off x="0" y="0"/>
                      <a:ext cx="5943600" cy="1783080"/>
                    </a:xfrm>
                    <a:prstGeom prst="rect"/>
                  </pic:spPr>
                </pic:pic>
              </a:graphicData>
            </a:graphic>
          </wp:inline>
        </w:drawing>
      </w:r>
    </w:p>
    <w:p>
      <w:pPr>
        <w:pStyle w:val="Caption"/>
      </w:pPr>
      <w:r>
        <w:t>Figure 3. Actual HelloWorld and second-biggest results.</w:t>
      </w:r>
    </w:p>
    <w:p>
      <w:r>
        <w:br w:type="page"/>
      </w:r>
    </w:p>
    <w:p>
      <w:pPr>
        <w:pStyle w:val="Heading1"/>
      </w:pPr>
      <w:r>
        <w:t>5. Verification and Repository Handoff</w:t>
      </w:r>
    </w:p>
    <w:p>
      <w:pPr>
        <w:keepNext/>
        <w:spacing w:before="80" w:after="0"/>
        <w:jc w:val="center"/>
      </w:pPr>
      <w:r>
        <w:drawing>
          <wp:inline xmlns:a="http://schemas.openxmlformats.org/drawingml/2006/main" xmlns:pic="http://schemas.openxmlformats.org/drawingml/2006/picture">
            <wp:extent cx="5715000" cy="2143125"/>
            <wp:docPr id="4" name="Picture 4" descr="Terminal transcript listing thirteen passing checks for constructors, accessors, Platinum Alumni behavior, HelloWorld behavior, and second-biggest edge cases." title="Figure 4. Dependency-free verification: all 13 checks passed."/>
            <wp:cNvGraphicFramePr>
              <a:graphicFrameLocks noChangeAspect="1"/>
            </wp:cNvGraphicFramePr>
            <a:graphic>
              <a:graphicData uri="http://schemas.openxmlformats.org/drawingml/2006/picture">
                <pic:pic>
                  <pic:nvPicPr>
                    <pic:cNvPr id="0" name="self-test-output.png"/>
                    <pic:cNvPicPr/>
                  </pic:nvPicPr>
                  <pic:blipFill>
                    <a:blip r:embed="rId14"/>
                    <a:stretch>
                      <a:fillRect/>
                    </a:stretch>
                  </pic:blipFill>
                  <pic:spPr>
                    <a:xfrm>
                      <a:off x="0" y="0"/>
                      <a:ext cx="5715000" cy="2143125"/>
                    </a:xfrm>
                    <a:prstGeom prst="rect"/>
                  </pic:spPr>
                </pic:pic>
              </a:graphicData>
            </a:graphic>
          </wp:inline>
        </w:drawing>
      </w:r>
    </w:p>
    <w:p>
      <w:pPr>
        <w:pStyle w:val="Caption"/>
      </w:pPr>
      <w:r>
        <w:t>Figure 4. Dependency-free verification: all 13 checks passed.</w:t>
      </w:r>
    </w:p>
    <w:tbl>
      <w:tblPr>
        <w:tblW w:type="dxa" w:w="9360"/>
        <w:jc w:val="left"/>
        <w:tblLayout w:type="fixed"/>
        <w:tblLook w:firstColumn="1" w:firstRow="1" w:lastColumn="0" w:lastRow="0" w:noHBand="0" w:noVBand="1" w:val="04A0"/>
        <w:tblInd w:w="120" w:type="dxa"/>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2600"/>
        <w:gridCol w:w="5260"/>
        <w:gridCol w:w="1500"/>
      </w:tblGrid>
      <w:tr>
        <w:trPr>
          <w:tblHeader w:val="true"/>
          <w:cantSplit/>
        </w:trPr>
        <w:tc>
          <w:tcPr>
            <w:tcW w:type="dxa" w:w="2600"/>
            <w:shd w:fill="E8EEF5"/>
            <w:vAlign w:val="center"/>
            <w:tcMar>
              <w:top w:w="80" w:type="dxa"/>
              <w:bottom w:w="80" w:type="dxa"/>
              <w:start w:w="120" w:type="dxa"/>
              <w:end w:w="120" w:type="dxa"/>
            </w:tcMar>
          </w:tcPr>
          <w:p>
            <w:pPr>
              <w:spacing w:after="0"/>
            </w:pPr>
            <w:r>
              <w:rPr>
                <w:rFonts w:ascii="Calibri" w:hAnsi="Calibri"/>
                <w:b/>
                <w:color w:val="0B2545"/>
                <w:sz w:val="19"/>
              </w:rPr>
              <w:t>Validation</w:t>
            </w:r>
          </w:p>
        </w:tc>
        <w:tc>
          <w:tcPr>
            <w:tcW w:type="dxa" w:w="5260"/>
            <w:shd w:fill="E8EEF5"/>
            <w:vAlign w:val="center"/>
            <w:tcMar>
              <w:top w:w="80" w:type="dxa"/>
              <w:bottom w:w="80" w:type="dxa"/>
              <w:start w:w="120" w:type="dxa"/>
              <w:end w:w="120" w:type="dxa"/>
            </w:tcMar>
          </w:tcPr>
          <w:p>
            <w:pPr>
              <w:spacing w:after="0"/>
            </w:pPr>
            <w:r>
              <w:rPr>
                <w:rFonts w:ascii="Calibri" w:hAnsi="Calibri"/>
                <w:b/>
                <w:color w:val="0B2545"/>
                <w:sz w:val="19"/>
              </w:rPr>
              <w:t>Result</w:t>
            </w:r>
          </w:p>
        </w:tc>
        <w:tc>
          <w:tcPr>
            <w:tcW w:type="dxa" w:w="1500"/>
            <w:shd w:fill="E8EEF5"/>
            <w:vAlign w:val="center"/>
            <w:tcMar>
              <w:top w:w="80" w:type="dxa"/>
              <w:bottom w:w="80" w:type="dxa"/>
              <w:start w:w="120" w:type="dxa"/>
              <w:end w:w="120" w:type="dxa"/>
            </w:tcMar>
          </w:tcPr>
          <w:p>
            <w:pPr>
              <w:spacing w:after="0"/>
            </w:pPr>
            <w:r>
              <w:rPr>
                <w:rFonts w:ascii="Calibri" w:hAnsi="Calibri"/>
                <w:b/>
                <w:color w:val="0B2545"/>
                <w:sz w:val="19"/>
              </w:rPr>
              <w:t>Status</w:t>
            </w:r>
          </w:p>
        </w:tc>
      </w:tr>
      <w:tr>
        <w:trPr>
          <w:cantSplit/>
        </w:trPr>
        <w:tc>
          <w:tcPr>
            <w:tcW w:type="dxa" w:w="2600"/>
            <w:vAlign w:val="center"/>
            <w:tcMar>
              <w:top w:w="80" w:type="dxa"/>
              <w:bottom w:w="80" w:type="dxa"/>
              <w:start w:w="120" w:type="dxa"/>
              <w:end w:w="120" w:type="dxa"/>
            </w:tcMar>
          </w:tcPr>
          <w:p>
            <w:pPr>
              <w:spacing w:after="0" w:line="264" w:lineRule="auto"/>
            </w:pPr>
            <w:r>
              <w:rPr>
                <w:rFonts w:ascii="Calibri" w:hAnsi="Calibri"/>
                <w:b w:val="0"/>
                <w:color w:val="000000"/>
                <w:sz w:val="18"/>
              </w:rPr>
              <w:t>Compilation</w:t>
            </w:r>
          </w:p>
        </w:tc>
        <w:tc>
          <w:tcPr>
            <w:tcW w:type="dxa" w:w="5260"/>
            <w:vAlign w:val="center"/>
            <w:tcMar>
              <w:top w:w="80" w:type="dxa"/>
              <w:bottom w:w="80" w:type="dxa"/>
              <w:start w:w="120" w:type="dxa"/>
              <w:end w:w="120" w:type="dxa"/>
            </w:tcMar>
          </w:tcPr>
          <w:p>
            <w:pPr>
              <w:spacing w:after="0" w:line="264" w:lineRule="auto"/>
            </w:pPr>
            <w:r>
              <w:rPr>
                <w:rFonts w:ascii="Calibri" w:hAnsi="Calibri"/>
                <w:b w:val="0"/>
                <w:color w:val="000000"/>
                <w:sz w:val="18"/>
              </w:rPr>
              <w:t>javac --release 8</w:t>
            </w:r>
          </w:p>
        </w:tc>
        <w:tc>
          <w:tcPr>
            <w:tcW w:type="dxa" w:w="1500"/>
            <w:vAlign w:val="center"/>
            <w:tcMar>
              <w:top w:w="80" w:type="dxa"/>
              <w:bottom w:w="80" w:type="dxa"/>
              <w:start w:w="120" w:type="dxa"/>
              <w:end w:w="120" w:type="dxa"/>
            </w:tcMar>
          </w:tcPr>
          <w:p>
            <w:pPr>
              <w:spacing w:after="0" w:line="264" w:lineRule="auto"/>
            </w:pPr>
            <w:r>
              <w:rPr>
                <w:rFonts w:ascii="Calibri" w:hAnsi="Calibri"/>
                <w:b/>
                <w:color w:val="1F6B43"/>
                <w:sz w:val="18"/>
              </w:rPr>
              <w:t>Complete</w:t>
            </w:r>
          </w:p>
        </w:tc>
      </w:tr>
      <w:tr>
        <w:trPr>
          <w:cantSplit/>
        </w:trPr>
        <w:tc>
          <w:tcPr>
            <w:tcW w:type="dxa" w:w="2600"/>
            <w:vAlign w:val="center"/>
            <w:tcMar>
              <w:top w:w="80" w:type="dxa"/>
              <w:bottom w:w="80" w:type="dxa"/>
              <w:start w:w="120" w:type="dxa"/>
              <w:end w:w="120" w:type="dxa"/>
            </w:tcMar>
          </w:tcPr>
          <w:p>
            <w:pPr>
              <w:spacing w:after="0" w:line="264" w:lineRule="auto"/>
            </w:pPr>
            <w:r>
              <w:rPr>
                <w:rFonts w:ascii="Calibri" w:hAnsi="Calibri"/>
                <w:b w:val="0"/>
                <w:color w:val="000000"/>
                <w:sz w:val="18"/>
              </w:rPr>
              <w:t>Bytecode level</w:t>
            </w:r>
          </w:p>
        </w:tc>
        <w:tc>
          <w:tcPr>
            <w:tcW w:type="dxa" w:w="5260"/>
            <w:vAlign w:val="center"/>
            <w:tcMar>
              <w:top w:w="80" w:type="dxa"/>
              <w:bottom w:w="80" w:type="dxa"/>
              <w:start w:w="120" w:type="dxa"/>
              <w:end w:w="120" w:type="dxa"/>
            </w:tcMar>
          </w:tcPr>
          <w:p>
            <w:pPr>
              <w:spacing w:after="0" w:line="264" w:lineRule="auto"/>
            </w:pPr>
            <w:r>
              <w:rPr>
                <w:rFonts w:ascii="Calibri" w:hAnsi="Calibri"/>
                <w:b w:val="0"/>
                <w:color w:val="000000"/>
                <w:sz w:val="18"/>
              </w:rPr>
              <w:t>Class major version 52 (Java 8)</w:t>
            </w:r>
          </w:p>
        </w:tc>
        <w:tc>
          <w:tcPr>
            <w:tcW w:type="dxa" w:w="1500"/>
            <w:vAlign w:val="center"/>
            <w:tcMar>
              <w:top w:w="80" w:type="dxa"/>
              <w:bottom w:w="80" w:type="dxa"/>
              <w:start w:w="120" w:type="dxa"/>
              <w:end w:w="120" w:type="dxa"/>
            </w:tcMar>
          </w:tcPr>
          <w:p>
            <w:pPr>
              <w:spacing w:after="0" w:line="264" w:lineRule="auto"/>
            </w:pPr>
            <w:r>
              <w:rPr>
                <w:rFonts w:ascii="Calibri" w:hAnsi="Calibri"/>
                <w:b/>
                <w:color w:val="1F6B43"/>
                <w:sz w:val="18"/>
              </w:rPr>
              <w:t>Complete</w:t>
            </w:r>
          </w:p>
        </w:tc>
      </w:tr>
      <w:tr>
        <w:trPr>
          <w:cantSplit/>
        </w:trPr>
        <w:tc>
          <w:tcPr>
            <w:tcW w:type="dxa" w:w="2600"/>
            <w:vAlign w:val="center"/>
            <w:tcMar>
              <w:top w:w="80" w:type="dxa"/>
              <w:bottom w:w="80" w:type="dxa"/>
              <w:start w:w="120" w:type="dxa"/>
              <w:end w:w="120" w:type="dxa"/>
            </w:tcMar>
          </w:tcPr>
          <w:p>
            <w:pPr>
              <w:spacing w:after="0" w:line="264" w:lineRule="auto"/>
            </w:pPr>
            <w:r>
              <w:rPr>
                <w:rFonts w:ascii="Calibri" w:hAnsi="Calibri"/>
                <w:b w:val="0"/>
                <w:color w:val="000000"/>
                <w:sz w:val="18"/>
              </w:rPr>
              <w:t>Functional tests</w:t>
            </w:r>
          </w:p>
        </w:tc>
        <w:tc>
          <w:tcPr>
            <w:tcW w:type="dxa" w:w="5260"/>
            <w:vAlign w:val="center"/>
            <w:tcMar>
              <w:top w:w="80" w:type="dxa"/>
              <w:bottom w:w="80" w:type="dxa"/>
              <w:start w:w="120" w:type="dxa"/>
              <w:end w:w="120" w:type="dxa"/>
            </w:tcMar>
          </w:tcPr>
          <w:p>
            <w:pPr>
              <w:spacing w:after="0" w:line="264" w:lineRule="auto"/>
            </w:pPr>
            <w:r>
              <w:rPr>
                <w:rFonts w:ascii="Calibri" w:hAnsi="Calibri"/>
                <w:b w:val="0"/>
                <w:color w:val="000000"/>
                <w:sz w:val="18"/>
              </w:rPr>
              <w:t>13 of 13 checks passed</w:t>
            </w:r>
          </w:p>
        </w:tc>
        <w:tc>
          <w:tcPr>
            <w:tcW w:type="dxa" w:w="1500"/>
            <w:vAlign w:val="center"/>
            <w:tcMar>
              <w:top w:w="80" w:type="dxa"/>
              <w:bottom w:w="80" w:type="dxa"/>
              <w:start w:w="120" w:type="dxa"/>
              <w:end w:w="120" w:type="dxa"/>
            </w:tcMar>
          </w:tcPr>
          <w:p>
            <w:pPr>
              <w:spacing w:after="0" w:line="264" w:lineRule="auto"/>
            </w:pPr>
            <w:r>
              <w:rPr>
                <w:rFonts w:ascii="Calibri" w:hAnsi="Calibri"/>
                <w:b/>
                <w:color w:val="1F6B43"/>
                <w:sz w:val="18"/>
              </w:rPr>
              <w:t>Complete</w:t>
            </w:r>
          </w:p>
        </w:tc>
      </w:tr>
      <w:tr>
        <w:trPr>
          <w:cantSplit/>
        </w:trPr>
        <w:tc>
          <w:tcPr>
            <w:tcW w:type="dxa" w:w="2600"/>
            <w:vAlign w:val="center"/>
            <w:tcMar>
              <w:top w:w="80" w:type="dxa"/>
              <w:bottom w:w="80" w:type="dxa"/>
              <w:start w:w="120" w:type="dxa"/>
              <w:end w:w="120" w:type="dxa"/>
            </w:tcMar>
          </w:tcPr>
          <w:p>
            <w:pPr>
              <w:spacing w:after="0" w:line="264" w:lineRule="auto"/>
            </w:pPr>
            <w:r>
              <w:rPr>
                <w:rFonts w:ascii="Calibri" w:hAnsi="Calibri"/>
                <w:b w:val="0"/>
                <w:color w:val="000000"/>
                <w:sz w:val="18"/>
              </w:rPr>
              <w:t>Required examples</w:t>
            </w:r>
          </w:p>
        </w:tc>
        <w:tc>
          <w:tcPr>
            <w:tcW w:type="dxa" w:w="5260"/>
            <w:vAlign w:val="center"/>
            <w:tcMar>
              <w:top w:w="80" w:type="dxa"/>
              <w:bottom w:w="80" w:type="dxa"/>
              <w:start w:w="120" w:type="dxa"/>
              <w:end w:w="120" w:type="dxa"/>
            </w:tcMar>
          </w:tcPr>
          <w:p>
            <w:pPr>
              <w:spacing w:after="0" w:line="264" w:lineRule="auto"/>
            </w:pPr>
            <w:r>
              <w:rPr>
                <w:rFonts w:ascii="Calibri" w:hAnsi="Calibri"/>
                <w:b w:val="0"/>
                <w:color w:val="000000"/>
                <w:sz w:val="18"/>
              </w:rPr>
              <w:t>Second biggest = 4 and 12</w:t>
            </w:r>
          </w:p>
        </w:tc>
        <w:tc>
          <w:tcPr>
            <w:tcW w:type="dxa" w:w="1500"/>
            <w:vAlign w:val="center"/>
            <w:tcMar>
              <w:top w:w="80" w:type="dxa"/>
              <w:bottom w:w="80" w:type="dxa"/>
              <w:start w:w="120" w:type="dxa"/>
              <w:end w:w="120" w:type="dxa"/>
            </w:tcMar>
          </w:tcPr>
          <w:p>
            <w:pPr>
              <w:spacing w:after="0" w:line="264" w:lineRule="auto"/>
            </w:pPr>
            <w:r>
              <w:rPr>
                <w:rFonts w:ascii="Calibri" w:hAnsi="Calibri"/>
                <w:b/>
                <w:color w:val="1F6B43"/>
                <w:sz w:val="18"/>
              </w:rPr>
              <w:t>Complete</w:t>
            </w:r>
          </w:p>
        </w:tc>
      </w:tr>
      <w:tr>
        <w:trPr>
          <w:cantSplit/>
        </w:trPr>
        <w:tc>
          <w:tcPr>
            <w:tcW w:type="dxa" w:w="2600"/>
            <w:vAlign w:val="center"/>
            <w:tcMar>
              <w:top w:w="80" w:type="dxa"/>
              <w:bottom w:w="80" w:type="dxa"/>
              <w:start w:w="120" w:type="dxa"/>
              <w:end w:w="120" w:type="dxa"/>
            </w:tcMar>
          </w:tcPr>
          <w:p>
            <w:pPr>
              <w:spacing w:after="0" w:line="264" w:lineRule="auto"/>
            </w:pPr>
            <w:r>
              <w:rPr>
                <w:rFonts w:ascii="Calibri" w:hAnsi="Calibri"/>
                <w:b w:val="0"/>
                <w:color w:val="000000"/>
                <w:sz w:val="18"/>
              </w:rPr>
              <w:t>Repository state</w:t>
            </w:r>
          </w:p>
        </w:tc>
        <w:tc>
          <w:tcPr>
            <w:tcW w:type="dxa" w:w="5260"/>
            <w:vAlign w:val="center"/>
            <w:tcMar>
              <w:top w:w="80" w:type="dxa"/>
              <w:bottom w:w="80" w:type="dxa"/>
              <w:start w:w="120" w:type="dxa"/>
              <w:end w:w="120" w:type="dxa"/>
            </w:tcMar>
          </w:tcPr>
          <w:p>
            <w:pPr>
              <w:spacing w:after="0" w:line="264" w:lineRule="auto"/>
            </w:pPr>
            <w:r>
              <w:rPr>
                <w:rFonts w:ascii="Calibri" w:hAnsi="Calibri"/>
                <w:b w:val="0"/>
                <w:color w:val="000000"/>
                <w:sz w:val="18"/>
              </w:rPr>
              <w:t>Local git commit prepared</w:t>
            </w:r>
          </w:p>
        </w:tc>
        <w:tc>
          <w:tcPr>
            <w:tcW w:type="dxa" w:w="1500"/>
            <w:vAlign w:val="center"/>
            <w:tcMar>
              <w:top w:w="80" w:type="dxa"/>
              <w:bottom w:w="80" w:type="dxa"/>
              <w:start w:w="120" w:type="dxa"/>
              <w:end w:w="120" w:type="dxa"/>
            </w:tcMar>
          </w:tcPr>
          <w:p>
            <w:pPr>
              <w:spacing w:after="0" w:line="264" w:lineRule="auto"/>
            </w:pPr>
            <w:r>
              <w:rPr>
                <w:rFonts w:ascii="Calibri" w:hAnsi="Calibri"/>
                <w:b/>
                <w:color w:val="1F6B43"/>
                <w:sz w:val="18"/>
              </w:rPr>
              <w:t>Complete</w:t>
            </w:r>
          </w:p>
        </w:tc>
      </w:tr>
      <w:tr>
        <w:trPr>
          <w:cantSplit/>
        </w:trPr>
        <w:tc>
          <w:tcPr>
            <w:tcW w:type="dxa" w:w="2600"/>
            <w:vAlign w:val="center"/>
            <w:tcMar>
              <w:top w:w="80" w:type="dxa"/>
              <w:bottom w:w="80" w:type="dxa"/>
              <w:start w:w="120" w:type="dxa"/>
              <w:end w:w="120" w:type="dxa"/>
            </w:tcMar>
          </w:tcPr>
          <w:p>
            <w:pPr>
              <w:spacing w:after="0" w:line="264" w:lineRule="auto"/>
            </w:pPr>
            <w:r>
              <w:rPr>
                <w:rFonts w:ascii="Calibri" w:hAnsi="Calibri"/>
                <w:b w:val="0"/>
                <w:color w:val="000000"/>
                <w:sz w:val="18"/>
              </w:rPr>
              <w:t>GitHub publication</w:t>
            </w:r>
          </w:p>
        </w:tc>
        <w:tc>
          <w:tcPr>
            <w:tcW w:type="dxa" w:w="5260"/>
            <w:vAlign w:val="center"/>
            <w:tcMar>
              <w:top w:w="80" w:type="dxa"/>
              <w:bottom w:w="80" w:type="dxa"/>
              <w:start w:w="120" w:type="dxa"/>
              <w:end w:w="120" w:type="dxa"/>
            </w:tcMar>
          </w:tcPr>
          <w:p>
            <w:pPr>
              <w:spacing w:after="0" w:line="264" w:lineRule="auto"/>
            </w:pPr>
            <w:r>
              <w:rPr>
                <w:rFonts w:ascii="Calibri" w:hAnsi="Calibri"/>
                <w:b w:val="0"/>
                <w:color w:val="000000"/>
                <w:sz w:val="18"/>
              </w:rPr>
              <w:t>Requires gh installation/authentication</w:t>
            </w:r>
          </w:p>
        </w:tc>
        <w:tc>
          <w:tcPr>
            <w:tcW w:type="dxa" w:w="1500"/>
            <w:vAlign w:val="center"/>
            <w:tcMar>
              <w:top w:w="80" w:type="dxa"/>
              <w:bottom w:w="80" w:type="dxa"/>
              <w:start w:w="120" w:type="dxa"/>
              <w:end w:w="120" w:type="dxa"/>
            </w:tcMar>
          </w:tcPr>
          <w:p>
            <w:pPr>
              <w:spacing w:after="0" w:line="264" w:lineRule="auto"/>
            </w:pPr>
            <w:r>
              <w:rPr>
                <w:rFonts w:ascii="Calibri" w:hAnsi="Calibri"/>
                <w:b/>
                <w:color w:val="000000"/>
                <w:sz w:val="18"/>
              </w:rPr>
              <w:t>Prepared</w:t>
            </w:r>
          </w:p>
        </w:tc>
      </w:tr>
    </w:tbl>
    <w:p>
      <w:pPr>
        <w:spacing w:after="0"/>
      </w:pPr>
    </w:p>
    <w:p>
      <w:pPr>
        <w:pStyle w:val="Heading2"/>
      </w:pPr>
      <w:r>
        <w:t>Publish and Submit</w:t>
      </w:r>
    </w:p>
    <w:p>
      <w:pPr>
        <w:numPr>
          <w:ilvl w:val="0"/>
          <w:numId w:val="11"/>
        </w:numPr>
        <w:spacing w:after="80" w:line="300" w:lineRule="auto"/>
      </w:pPr>
      <w:r>
        <w:rPr>
          <w:rFonts w:ascii="Calibri" w:hAnsi="Calibri"/>
          <w:sz w:val="22"/>
        </w:rPr>
        <w:t>Install GitHub CLI if needed: brew install gh</w:t>
      </w:r>
    </w:p>
    <w:p>
      <w:pPr>
        <w:numPr>
          <w:ilvl w:val="0"/>
          <w:numId w:val="11"/>
        </w:numPr>
        <w:spacing w:after="80" w:line="300" w:lineRule="auto"/>
      </w:pPr>
      <w:r>
        <w:rPr>
          <w:rFonts w:ascii="Calibri" w:hAnsi="Calibri"/>
          <w:sz w:val="22"/>
        </w:rPr>
        <w:t>Authenticate: gh auth login</w:t>
      </w:r>
    </w:p>
    <w:p>
      <w:pPr>
        <w:numPr>
          <w:ilvl w:val="0"/>
          <w:numId w:val="11"/>
        </w:numPr>
        <w:spacing w:after="80" w:line="300" w:lineRule="auto"/>
      </w:pPr>
      <w:r>
        <w:rPr>
          <w:rFonts w:ascii="Calibri" w:hAnsi="Calibri"/>
          <w:sz w:val="22"/>
        </w:rPr>
        <w:t>From the repository directory, create and push the public repository: gh repo create cs425-lab6-student-records-mgmt-app --public --source=. --remote=origin --push</w:t>
      </w:r>
    </w:p>
    <w:p>
      <w:pPr>
        <w:numPr>
          <w:ilvl w:val="0"/>
          <w:numId w:val="11"/>
        </w:numPr>
        <w:spacing w:after="80" w:line="300" w:lineRule="auto"/>
      </w:pPr>
      <w:r>
        <w:rPr>
          <w:rFonts w:ascii="Calibri" w:hAnsi="Calibri"/>
          <w:sz w:val="22"/>
        </w:rPr>
        <w:t>Submit the resulting GitHub repository URL in Sakai.</w:t>
      </w:r>
    </w:p>
    <w:p>
      <w:pPr>
        <w:spacing w:before="120" w:after="160" w:line="283" w:lineRule="auto"/>
        <w:ind w:left="230" w:right="230"/>
        <w:shd w:fill="FFF8E8"/>
        <w:pBdr>
          <w:left w:val="single" w:sz="18" w:color="2E74B5" w:space="8"/>
        </w:pBdr>
      </w:pPr>
      <w:r>
        <w:rPr>
          <w:rFonts w:ascii="Calibri" w:hAnsi="Calibri"/>
          <w:b/>
          <w:color w:val="7A5A00"/>
          <w:sz w:val="21"/>
        </w:rPr>
        <w:t xml:space="preserve">Publication status: </w:t>
      </w:r>
      <w:r>
        <w:rPr>
          <w:rFonts w:ascii="Calibri" w:hAnsi="Calibri"/>
          <w:sz w:val="21"/>
        </w:rPr>
        <w:t>The repository is fully prepared locally. Automatic GitHub publication was not performed because the required gh CLI is not installed or authenticated in this environment.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0"/>
    </w:pPr>
    <w:r>
      <w:rPr>
        <w:rFonts w:ascii="Calibri" w:hAnsi="Calibri"/>
        <w:color w:val="5D6D7E"/>
        <w:sz w:val="18"/>
      </w:rPr>
      <w:t>Samson Kitigo | Student ID 618666</w:t>
    </w:r>
    <w:r>
      <w:rPr>
        <w:rFonts w:ascii="Calibri" w:hAnsi="Calibri"/>
        <w:color w:val="5D6D7E"/>
        <w:sz w:val="18"/>
      </w:rPr>
      <w:tab/>
      <w:t xml:space="preserve">Page </w:t>
    </w:r>
    <w:r>
      <w:rPr>
        <w:rFonts w:ascii="Calibri" w:hAnsi="Calibri"/>
        <w:color w:val="5D6D7E"/>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D6D7E"/>
        <w:sz w:val="18"/>
      </w:rPr>
      <w:t>CS425 | Lab 6 Java Coding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jc w:val="center"/>
    </w:pPr>
    <w:rPr>
      <w:rFonts w:ascii="Calibri" w:hAnsi="Calibri"/>
      <w:b/>
      <w:bCs/>
      <w:i/>
      <w:color w:val="5D6D7E"/>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CS425 Lab 6 - Java Development Environment and Coding Practice</dc:title>
  <dc:subject>Student Records Management command-line application and coding exercises</dc:subject>
  <dc:creator>Samson Kitigo</dc:creator>
  <cp:keywords>CS425, Lab 6, Java, Student, Platinum Alumni, HelloWorld, second biggest</cp:keywords>
  <dc:description>Generated from verified Java execution evidence.</dc:description>
  <cp:lastModifiedBy/>
  <cp:revision>1</cp:revision>
  <dcterms:created xsi:type="dcterms:W3CDTF">2013-12-23T23:15:00Z</dcterms:created>
  <dcterms:modified xsi:type="dcterms:W3CDTF">2013-12-23T23:15:00Z</dcterms:modified>
  <cp:category/>
</cp:coreProperties>
</file>