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rFonts w:ascii="Times New Roman" w:hAnsi="Times New Roman"/>
          <w:b w:val="0"/>
          <w:i w:val="0"/>
          <w:sz w:val="18"/>
          <w:u w:val="none"/>
        </w:rPr>
        <w:t>Proprietary</w:t>
      </w:r>
    </w:p>
    <w:p>
      <w:pPr>
        <w:spacing w:after="40" w:before="0" w:line="276" w:lineRule="auto"/>
        <w:jc w:val="center"/>
      </w:pPr>
      <w:r>
        <w:rPr>
          <w:rFonts w:ascii="Times New Roman" w:hAnsi="Times New Roman"/>
          <w:b/>
          <w:i w:val="0"/>
          <w:sz w:val="22"/>
          <w:u w:val="none"/>
        </w:rPr>
        <w:t>MAH-PROC-100-12 Product Related Technical Equipment and Devices</w:t>
      </w:r>
    </w:p>
    <w:p>
      <w:pPr>
        <w:spacing w:after="40" w:before="0" w:line="276" w:lineRule="auto"/>
        <w:jc w:val="center"/>
      </w:pPr>
      <w:r>
        <w:rPr>
          <w:rFonts w:ascii="Times New Roman" w:hAnsi="Times New Roman"/>
          <w:b/>
          <w:i w:val="0"/>
          <w:sz w:val="22"/>
          <w:u w:val="none"/>
        </w:rPr>
        <w:t>APPENDIX B</w:t>
      </w:r>
    </w:p>
    <w:p>
      <w:pPr>
        <w:spacing w:after="40" w:before="0" w:line="276" w:lineRule="auto"/>
        <w:jc w:val="center"/>
      </w:pPr>
      <w:r>
        <w:rPr>
          <w:rFonts w:ascii="Times New Roman" w:hAnsi="Times New Roman"/>
          <w:b w:val="0"/>
          <w:i w:val="0"/>
          <w:sz w:val="20"/>
          <w:u w:val="none"/>
        </w:rPr>
        <w:t>Opportunity Evaluation Worksheet</w:t>
      </w:r>
    </w:p>
    <w:p>
      <w:pPr>
        <w:spacing w:after="200" w:before="0" w:line="276" w:lineRule="auto"/>
        <w:jc w:val="center"/>
      </w:pPr>
      <w:r>
        <w:rPr>
          <w:rFonts w:ascii="Times New Roman" w:hAnsi="Times New Roman"/>
          <w:b w:val="0"/>
          <w:i w:val="0"/>
          <w:sz w:val="18"/>
          <w:u w:val="none"/>
        </w:rPr>
        <w:t>(Local currency)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Customer Name: {Distributor Name}</w:t>
              <w:br/>
              <w:t>{{Customer Name}}</w:t>
            </w:r>
          </w:p>
        </w:tc>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Location: {Location}</w:t>
            </w:r>
          </w:p>
        </w:tc>
      </w:tr>
      <w:tr>
        <w:tc>
          <w:tcPr>
            <w:tcW w:type="dxa" w:w="10368"/>
            <w:gridSpan w:val="2"/>
            <w:tcMar>
              <w:top w:w="80" w:type="dxa"/>
              <w:bottom w:w="80" w:type="dxa"/>
              <w:left w:w="120" w:type="dxa"/>
              <w:right w:w="120" w:type="dxa"/>
            </w:tcMar>
          </w:tcPr>
          <w:p>
            <w:pPr>
              <w:spacing w:after="60" w:before="0" w:line="276" w:lineRule="auto"/>
            </w:pPr>
            <w:r>
              <w:rPr>
                <w:rFonts w:ascii="Times New Roman" w:hAnsi="Times New Roman"/>
                <w:b w:val="0"/>
                <w:i w:val="0"/>
                <w:sz w:val="19"/>
                <w:u w:val="none"/>
              </w:rPr>
              <w:t>Purpose for Providing Equipment:    To promote usage of Hatchery Vaccination</w:t>
            </w:r>
          </w:p>
        </w:tc>
      </w:tr>
      <w:tr>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Sales Value of Initial Purchase Order:</w:t>
              <w:br/>
              <w:t>As Per financial Evaluation</w:t>
            </w:r>
          </w:p>
        </w:tc>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Estimated Local Gross Margin of Annual Sales Value*: As Per financial Evaluation</w:t>
              <w:br/>
              <w:br/>
              <w:t xml:space="preserve">Additional finance support from local / regional stakeholders - </w:t>
            </w:r>
          </w:p>
        </w:tc>
      </w:tr>
    </w:tbl>
    <w:p>
      <w:pPr>
        <w:spacing w:after="40" w:before="120" w:line="276" w:lineRule="auto"/>
      </w:pPr>
      <w:r>
        <w:rPr>
          <w:rFonts w:ascii="Times New Roman" w:hAnsi="Times New Roman"/>
          <w:b w:val="0"/>
          <w:i w:val="0"/>
          <w:sz w:val="19"/>
          <w:u w:val="none"/>
        </w:rPr>
        <w:t>Equipment and/or Devices to be provided: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i w:val="0"/>
                <w:sz w:val="18"/>
                <w:u w:val="single"/>
              </w:rPr>
              <w:t>Description</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i w:val="0"/>
                <w:sz w:val="18"/>
                <w:u w:val="single"/>
              </w:rPr>
              <w:t>Quantity</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i w:val="0"/>
                <w:sz w:val="18"/>
                <w:u w:val="none"/>
              </w:rPr>
              <w:t>FMV</w:t>
            </w:r>
          </w:p>
        </w:tc>
      </w:tr>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{Equipment Name}</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{quantity}</w:t>
            </w:r>
          </w:p>
        </w:tc>
        <w:tc>
          <w:tcPr>
            <w:tcW w:type="dxa" w:w="2160"/>
            <w:tcW w:w="2160" w:type="dxa"/>
            <w:tcMar>
              <w:top w:w="60" w:type="dxa"/>
              <w:bottom w:w="60" w:type="dxa"/>
              <w:left w:w="100" w:type="dxa"/>
              <w:right w:w="100" w:type="dxa"/>
            </w:tcMar>
          </w:tcPr>
          <w:p>
            <w:pPr>
              <w:spacing w:after="60" w:before="0" w:line="276" w:lineRule="auto"/>
            </w:pPr>
          </w:p>
        </w:tc>
      </w:tr>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{Equipment Name}</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{quantity}</w:t>
            </w:r>
          </w:p>
        </w:tc>
        <w:tc>
          <w:tcPr>
            <w:tcW w:type="dxa" w:w="2160"/>
            <w:tcW w:w="2160" w:type="dxa"/>
            <w:tcMar>
              <w:top w:w="60" w:type="dxa"/>
              <w:bottom w:w="60" w:type="dxa"/>
              <w:left w:w="100" w:type="dxa"/>
              <w:right w:w="100" w:type="dxa"/>
            </w:tcMar>
          </w:tcPr>
          <w:p>
            <w:pPr>
              <w:spacing w:after="60" w:before="0" w:line="276" w:lineRule="auto"/>
            </w:pPr>
          </w:p>
        </w:tc>
      </w:tr>
      <w:tr>
        <w:tc>
          <w:tcPr>
            <w:tcW w:type="dxa" w:w="3600"/>
            <w:tcW w:w="3600" w:type="dxa"/>
            <w:tcMar>
              <w:top w:w="60" w:type="dxa"/>
              <w:bottom w:w="60" w:type="dxa"/>
              <w:left w:w="100" w:type="dxa"/>
              <w:right w:w="100" w:type="dxa"/>
            </w:tcMar>
          </w:tcPr>
          <w:p>
            <w:pPr>
              <w:spacing w:after="60" w:before="0" w:line="276" w:lineRule="auto"/>
            </w:pPr>
          </w:p>
        </w:tc>
        <w:tc>
          <w:tcPr>
            <w:tcW w:type="dxa" w:w="2160"/>
            <w:tcW w:w="2160" w:type="dxa"/>
            <w:tcMar>
              <w:top w:w="60" w:type="dxa"/>
              <w:bottom w:w="60" w:type="dxa"/>
              <w:left w:w="100" w:type="dxa"/>
              <w:right w:w="100" w:type="dxa"/>
            </w:tcMar>
          </w:tcPr>
          <w:p>
            <w:pPr>
              <w:spacing w:after="60" w:before="0" w:line="276" w:lineRule="auto"/>
            </w:pPr>
          </w:p>
        </w:tc>
        <w:tc>
          <w:tcPr>
            <w:tcW w:type="dxa" w:w="2160"/>
            <w:tcW w:w="2160" w:type="dxa"/>
            <w:tcMar>
              <w:top w:w="60" w:type="dxa"/>
              <w:bottom w:w="60" w:type="dxa"/>
              <w:left w:w="100" w:type="dxa"/>
              <w:right w:w="100" w:type="dxa"/>
            </w:tcMar>
          </w:tcPr>
          <w:p>
            <w:pPr>
              <w:spacing w:after="60" w:before="0" w:line="276" w:lineRule="auto"/>
            </w:pPr>
          </w:p>
        </w:tc>
      </w:tr>
    </w:tbl>
    <w:p>
      <w:pPr>
        <w:spacing w:after="0" w:before="0" w:line="276" w:lineRule="auto"/>
      </w:pPr>
      <w:r>
        <w:rPr>
          <w:rFonts w:ascii="Times New Roman" w:hAnsi="Times New Roman"/>
          <w:b w:val="0"/>
          <w:i w:val="0"/>
          <w:sz w:val="2"/>
          <w:u w:val="none"/>
        </w:rPr>
        <w:t>{{appendix_b_equipment_table}}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184"/>
            <w:tcW w:w="5184"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Total FAIR MARKET VALUE of Equipment and/or Devices:</w:t>
            </w:r>
          </w:p>
        </w:tc>
        <w:tc>
          <w:tcPr>
            <w:tcW w:type="dxa" w:w="5184"/>
            <w:tcW w:w="5184"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Return on Investment:</w:t>
              <w:br/>
              <w:t>[Gross Margin of Annual Sales - FMV of Equipment and/or Devices]÷ [FMV of Equipment and Devices]: %</w:t>
            </w:r>
          </w:p>
        </w:tc>
      </w:tr>
    </w:tbl>
    <w:p>
      <w:pPr>
        <w:spacing w:after="160" w:before="80" w:line="276" w:lineRule="auto"/>
      </w:pPr>
      <w:r>
        <w:rPr>
          <w:rFonts w:ascii="Times New Roman" w:hAnsi="Times New Roman"/>
          <w:b w:val="0"/>
          <w:i/>
          <w:sz w:val="17"/>
          <w:u w:val="none"/>
        </w:rPr>
        <w:t>*Similar to any investment MAH may make, we would expect a reasonable Return on Investment (ROI) related to this investment in Equipment and/or Devices.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1152"/>
            <w:tcW w:w="1152" w:type="dxa"/>
            <w:tcMar>
              <w:top w:w="60" w:type="dxa"/>
              <w:bottom w:w="60" w:type="dxa"/>
              <w:left w:w="100" w:type="dxa"/>
              <w:right w:w="100" w:type="dxa"/>
            </w:tcMar>
          </w:tcPr>
          <w:p>
            <w:pPr>
              <w:spacing w:after="60" w:before="0" w:line="276" w:lineRule="auto"/>
            </w:pPr>
          </w:p>
        </w:tc>
        <w:tc>
          <w:tcPr>
            <w:tcW w:type="dxa" w:w="4320"/>
            <w:tcW w:w="4320" w:type="dxa"/>
            <w:tcMar>
              <w:top w:w="60" w:type="dxa"/>
              <w:bottom w:w="60" w:type="dxa"/>
              <w:left w:w="100" w:type="dxa"/>
              <w:right w:w="100" w:type="dxa"/>
            </w:tcMar>
          </w:tcPr>
          <w:p>
            <w:pPr>
              <w:spacing w:after="60" w:before="0" w:line="276" w:lineRule="auto"/>
            </w:pP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i/>
                <w:sz w:val="17"/>
                <w:u w:val="none"/>
              </w:rPr>
              <w:t>If signed by hand, a signature date is required</w:t>
            </w:r>
          </w:p>
        </w:tc>
      </w:tr>
      <w:tr>
        <w:tc>
          <w:tcPr>
            <w:tcW w:type="dxa" w:w="1152"/>
            <w:tcW w:w="1152" w:type="dxa"/>
            <w:vMerge w:val="restart"/>
            <w:tcMar>
              <w:top w:w="60" w:type="dxa"/>
              <w:bottom w:w="60" w:type="dxa"/>
              <w:left w:w="100" w:type="dxa"/>
              <w:right w:w="100" w:type="dxa"/>
            </w:tcMar>
          </w:tcPr>
          <w:p>
            <w:pPr>
              <w:spacing w:after="60" w:before="0" w:line="276" w:lineRule="auto"/>
            </w:pPr>
            <w:r>
              <w:rPr>
                <w:rFonts w:ascii="Times New Roman" w:hAnsi="Times New Roman"/>
                <w:b/>
                <w:i w:val="0"/>
                <w:sz w:val="18"/>
                <w:u w:val="none"/>
              </w:rPr>
              <w:t>Approvers</w:t>
            </w: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Initiator/Business Owner</w:t>
            </w: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{Initiator Name and Date}</w:t>
            </w: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Next level manager (with appropriate GOA)</w:t>
            </w: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{Manager Name and Date}</w:t>
            </w: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Regional Finance</w:t>
              <w:br/>
              <w:t>(for leased/ rental user agreement for a fee)</w:t>
            </w:r>
          </w:p>
        </w:tc>
        <w:tc>
          <w:tcPr>
            <w:tcW w:type="dxa" w:w="4896"/>
            <w:tcW w:w="4896" w:type="dxa"/>
            <w:tcMar>
              <w:top w:w="60" w:type="dxa"/>
              <w:bottom w:w="60" w:type="dxa"/>
              <w:left w:w="100" w:type="dxa"/>
              <w:right w:w="100" w:type="dxa"/>
            </w:tcMar>
          </w:tcPr>
          <w:p>
            <w:pPr>
              <w:spacing w:after="60" w:before="0" w:line="276" w:lineRule="auto"/>
            </w:pP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Legal</w:t>
              <w:br/>
              <w:t>(when dominant Products are involved)</w:t>
            </w:r>
          </w:p>
        </w:tc>
        <w:tc>
          <w:tcPr>
            <w:tcW w:type="dxa" w:w="4896"/>
            <w:tcW w:w="4896" w:type="dxa"/>
            <w:tcMar>
              <w:top w:w="60" w:type="dxa"/>
              <w:bottom w:w="60" w:type="dxa"/>
              <w:left w:w="100" w:type="dxa"/>
              <w:right w:w="100" w:type="dxa"/>
            </w:tcMar>
          </w:tcPr>
          <w:p>
            <w:pPr>
              <w:spacing w:after="60" w:before="0" w:line="276" w:lineRule="auto"/>
            </w:pPr>
          </w:p>
        </w:tc>
      </w:tr>
    </w:tbl>
    <w:p>
      <w:r>
        <w:br w:type="page"/>
      </w:r>
    </w:p>
    <w:p>
      <w:pPr>
        <w:spacing w:after="280" w:before="0" w:line="276" w:lineRule="auto"/>
      </w:pPr>
      <w:r>
        <w:rPr>
          <w:rFonts w:ascii="Times New Roman" w:hAnsi="Times New Roman"/>
          <w:b w:val="0"/>
          <w:i w:val="0"/>
          <w:sz w:val="18"/>
          <w:u w:val="none"/>
        </w:rPr>
        <w:t>Confidential</w:t>
      </w:r>
    </w:p>
    <w:p>
      <w:pPr>
        <w:spacing w:after="280" w:before="0" w:line="276" w:lineRule="auto"/>
        <w:jc w:val="center"/>
      </w:pPr>
      <w:r>
        <w:rPr>
          <w:rFonts w:ascii="Times New Roman" w:hAnsi="Times New Roman"/>
          <w:b/>
          <w:i w:val="0"/>
          <w:sz w:val="22"/>
          <w:u w:val="single"/>
        </w:rPr>
        <w:t>DEVICE AGREEMENT</w:t>
      </w:r>
    </w:p>
    <w:p>
      <w:pPr>
        <w:spacing w:after="120" w:before="0" w:line="276" w:lineRule="auto"/>
      </w:pPr>
      <w:r>
        <w:rPr>
          <w:rFonts w:ascii="Times New Roman" w:hAnsi="Times New Roman"/>
          <w:b w:val="0"/>
          <w:i w:val="0"/>
          <w:sz w:val="20"/>
          <w:u w:val="none"/>
        </w:rPr>
        <w:t>This DEVICE AGREEMENT ("Agreement"), made as of this {DATE} ("Effective Date"), by and between</w:t>
      </w:r>
    </w:p>
    <w:p>
      <w:pPr>
        <w:spacing w:after="120" w:before="0" w:line="276" w:lineRule="auto"/>
      </w:pPr>
      <w:r>
        <w:rPr>
          <w:rFonts w:ascii="Times New Roman" w:hAnsi="Times New Roman"/>
          <w:b w:val="0"/>
          <w:i w:val="0"/>
          <w:sz w:val="20"/>
          <w:u w:val="none"/>
        </w:rPr>
        <w:t>Intervet India Private Limited, a company incorporated under the laws of India, having its registered office at Pune, Maharashtra ("MAH")</w:t>
      </w:r>
    </w:p>
    <w:p>
      <w:pPr>
        <w:spacing w:after="120" w:before="0" w:line="276" w:lineRule="auto"/>
      </w:pPr>
      <w:r>
        <w:rPr>
          <w:rFonts w:ascii="Times New Roman" w:hAnsi="Times New Roman"/>
          <w:b w:val="0"/>
          <w:i w:val="0"/>
          <w:sz w:val="20"/>
          <w:u w:val="none"/>
        </w:rPr>
        <w:t>and</w:t>
      </w:r>
    </w:p>
    <w:p>
      <w:pPr>
        <w:spacing w:after="40" w:before="0" w:line="276" w:lineRule="auto"/>
      </w:pPr>
      <w:r>
        <w:rPr>
          <w:rFonts w:ascii="Times New Roman" w:hAnsi="Times New Roman"/>
          <w:b w:val="0"/>
          <w:i w:val="0"/>
          <w:sz w:val="20"/>
          <w:u w:val="none"/>
        </w:rPr>
        <w:t>{Distributor Name}, a corporation duly organized and existing under the laws of India, having its principal place of business at {Distributor Name},</w:t>
      </w:r>
    </w:p>
    <w:p>
      <w:pPr>
        <w:spacing w:after="160" w:before="0" w:line="276" w:lineRule="auto"/>
      </w:pPr>
      <w:r>
        <w:rPr>
          <w:rFonts w:ascii="Times New Roman" w:hAnsi="Times New Roman"/>
          <w:b w:val="0"/>
          <w:i w:val="0"/>
          <w:sz w:val="20"/>
          <w:u w:val="none"/>
        </w:rPr>
        <w:t>{ADDRESS OF THE DISTRIBUTOR COMPANY}</w:t>
      </w:r>
    </w:p>
    <w:p>
      <w:pPr>
        <w:spacing w:after="80" w:before="0" w:line="276" w:lineRule="auto"/>
      </w:pPr>
      <w:r>
        <w:rPr>
          <w:rFonts w:ascii="Times New Roman" w:hAnsi="Times New Roman"/>
          <w:b/>
          <w:i w:val="0"/>
          <w:sz w:val="20"/>
          <w:u w:val="none"/>
        </w:rPr>
        <w:t>WHEREAS,</w:t>
      </w:r>
    </w:p>
    <w:p>
      <w:pPr>
        <w:spacing w:after="60" w:before="0" w:line="276" w:lineRule="auto"/>
      </w:pPr>
      <w:r>
        <w:rPr>
          <w:rFonts w:ascii="Times New Roman" w:hAnsi="Times New Roman"/>
          <w:b w:val="0"/>
          <w:i w:val="0"/>
          <w:sz w:val="19"/>
          <w:u w:val="none"/>
        </w:rPr>
        <w:t>•  MAH is engaged in the business of developing, manufacturing, marketing and selling certain Products (as hereinafter defined);</w:t>
      </w:r>
    </w:p>
    <w:p>
      <w:pPr>
        <w:spacing w:after="120" w:before="0" w:line="276" w:lineRule="auto"/>
      </w:pPr>
      <w:r>
        <w:rPr>
          <w:rFonts w:ascii="Times New Roman" w:hAnsi="Times New Roman"/>
          <w:b w:val="0"/>
          <w:i w:val="0"/>
          <w:sz w:val="19"/>
          <w:u w:val="none"/>
        </w:rPr>
        <w:t>•  MAH is willing to offer to Customer the opportunity to use the Device as complementary service and Customer wishes to accept such offer at the terms set herein.</w:t>
      </w:r>
    </w:p>
    <w:p>
      <w:pPr>
        <w:spacing w:after="160" w:before="0" w:line="276" w:lineRule="auto"/>
      </w:pPr>
      <w:r>
        <w:rPr>
          <w:rFonts w:ascii="Times New Roman" w:hAnsi="Times New Roman"/>
          <w:b w:val="0"/>
          <w:i w:val="0"/>
          <w:sz w:val="19"/>
          <w:u w:val="none"/>
        </w:rPr>
        <w:t>NOW, THEREFORE, in consideration of the promises and the mutual agreements, covenants and conditions set forth in this Agreement and other good and valuable consideration, the receipt and sufficiency of which are hereby acknowledged, MAH and Customer, intending to be legally bound, hereby agree as follows:</w:t>
      </w:r>
    </w:p>
    <w:p>
      <w:pPr>
        <w:spacing w:after="60" w:before="0" w:line="276" w:lineRule="auto"/>
      </w:pPr>
      <w:r>
        <w:rPr>
          <w:rFonts w:ascii="Times New Roman" w:hAnsi="Times New Roman"/>
          <w:b w:val="0"/>
          <w:i w:val="0"/>
          <w:sz w:val="20"/>
          <w:u w:val="none"/>
        </w:rPr>
        <w:t xml:space="preserve">Article 1.    </w:t>
      </w:r>
      <w:r>
        <w:rPr>
          <w:rFonts w:ascii="Times New Roman" w:hAnsi="Times New Roman"/>
          <w:b w:val="0"/>
          <w:i w:val="0"/>
          <w:sz w:val="20"/>
          <w:u w:val="single"/>
        </w:rPr>
        <w:t>Definitions</w:t>
      </w:r>
    </w:p>
    <w:p>
      <w:pPr>
        <w:spacing w:after="40" w:before="0" w:line="276" w:lineRule="auto"/>
      </w:pPr>
      <w:r>
        <w:rPr>
          <w:rFonts w:ascii="Times New Roman" w:hAnsi="Times New Roman"/>
          <w:b w:val="0"/>
          <w:i w:val="0"/>
          <w:sz w:val="19"/>
          <w:u w:val="none"/>
        </w:rPr>
        <w:t>For purposes of this Agreement, the following terms shall have the following meanings:</w:t>
      </w:r>
    </w:p>
    <w:p>
      <w:pPr>
        <w:spacing w:after="40" w:before="0" w:line="276" w:lineRule="auto"/>
      </w:pPr>
      <w:r>
        <w:rPr>
          <w:rFonts w:ascii="Times New Roman" w:hAnsi="Times New Roman"/>
          <w:b w:val="0"/>
          <w:i w:val="0"/>
          <w:sz w:val="19"/>
          <w:u w:val="none"/>
        </w:rPr>
        <w:t>1.1  "Device" shall mean Innoject Pro Double Injection with Eye Drop.</w:t>
      </w:r>
    </w:p>
    <w:p>
      <w:pPr>
        <w:spacing w:after="40" w:before="0" w:line="276" w:lineRule="auto"/>
      </w:pPr>
      <w:r>
        <w:rPr>
          <w:rFonts w:ascii="Times New Roman" w:hAnsi="Times New Roman"/>
          <w:b w:val="0"/>
          <w:i w:val="0"/>
          <w:sz w:val="19"/>
          <w:u w:val="none"/>
        </w:rPr>
        <w:t>1.2  "Party" shall mean MAH or Customer and "Parties" shall mean MAH and Customer.</w:t>
      </w:r>
    </w:p>
    <w:p>
      <w:pPr>
        <w:spacing w:after="120" w:before="0" w:line="276" w:lineRule="auto"/>
      </w:pPr>
      <w:r>
        <w:rPr>
          <w:rFonts w:ascii="Times New Roman" w:hAnsi="Times New Roman"/>
          <w:b w:val="0"/>
          <w:i w:val="0"/>
          <w:sz w:val="19"/>
          <w:u w:val="none"/>
        </w:rPr>
        <w:t>1.3  "Products" shall mean any finished, packaged product, as set forth in Exhibit A, which is manufactured by or on behalf of MAH or any Affiliate of MAH in accordance with the standards, specifications, and formulae established by MAH or such Affiliate.</w:t>
      </w:r>
    </w:p>
    <w:p>
      <w:pPr>
        <w:spacing w:after="60" w:before="0" w:line="276" w:lineRule="auto"/>
      </w:pPr>
      <w:r>
        <w:rPr>
          <w:rFonts w:ascii="Times New Roman" w:hAnsi="Times New Roman"/>
          <w:b w:val="0"/>
          <w:i w:val="0"/>
          <w:sz w:val="20"/>
          <w:u w:val="none"/>
        </w:rPr>
        <w:t xml:space="preserve">Article 2.    </w:t>
      </w:r>
      <w:r>
        <w:rPr>
          <w:rFonts w:ascii="Times New Roman" w:hAnsi="Times New Roman"/>
          <w:b w:val="0"/>
          <w:i w:val="0"/>
          <w:sz w:val="20"/>
          <w:u w:val="single"/>
        </w:rPr>
        <w:t>Usage of Device</w:t>
      </w:r>
    </w:p>
    <w:p>
      <w:pPr>
        <w:spacing w:after="60" w:before="0" w:line="276" w:lineRule="auto"/>
      </w:pPr>
      <w:r>
        <w:rPr>
          <w:rFonts w:ascii="Times New Roman" w:hAnsi="Times New Roman"/>
          <w:b w:val="0"/>
          <w:i w:val="0"/>
          <w:sz w:val="19"/>
          <w:u w:val="none"/>
        </w:rPr>
        <w:t>2.1  MAH shall provide the Device free of charge to the Customer as a complementary service. The MAH can provide these devices to its customers free of charge, complying with MAH's ownership rights as provided in this agreement.</w:t>
      </w:r>
    </w:p>
    <w:p>
      <w:pPr>
        <w:spacing w:after="120" w:before="0" w:line="276" w:lineRule="auto"/>
      </w:pPr>
      <w:r>
        <w:rPr>
          <w:rFonts w:ascii="Times New Roman" w:hAnsi="Times New Roman"/>
          <w:b w:val="0"/>
          <w:i w:val="0"/>
          <w:sz w:val="19"/>
          <w:u w:val="none"/>
        </w:rPr>
        <w:t>2.2  The Customer agrees to promptly inform the MAH of the deployment of any devices to its customers. Such notification shall include detailed information regarding the location of each deployed device. This information is essential for the MAH to provide the necessary support as per the agreed terms. The Customer shall ensure that all deployment details are communicated to the MAH within 5 working days of the installation of the Device at its customer location.</w:t>
      </w:r>
    </w:p>
    <w:p>
      <w:r>
        <w:br w:type="page"/>
      </w:r>
    </w:p>
    <w:p>
      <w:pPr>
        <w:spacing w:after="280" w:before="0" w:line="276" w:lineRule="auto"/>
      </w:pPr>
      <w:r>
        <w:rPr>
          <w:rFonts w:ascii="Times New Roman" w:hAnsi="Times New Roman"/>
          <w:b w:val="0"/>
          <w:i w:val="0"/>
          <w:sz w:val="18"/>
          <w:u w:val="none"/>
        </w:rPr>
        <w:t>Confidential</w:t>
      </w:r>
    </w:p>
    <w:p>
      <w:pPr>
        <w:spacing w:after="60" w:before="0" w:line="276" w:lineRule="auto"/>
      </w:pPr>
      <w:r>
        <w:rPr>
          <w:rFonts w:ascii="Times New Roman" w:hAnsi="Times New Roman"/>
          <w:b w:val="0"/>
          <w:i w:val="0"/>
          <w:sz w:val="20"/>
          <w:u w:val="none"/>
        </w:rPr>
        <w:t xml:space="preserve">Article 3.    </w:t>
      </w:r>
      <w:r>
        <w:rPr>
          <w:rFonts w:ascii="Times New Roman" w:hAnsi="Times New Roman"/>
          <w:b w:val="0"/>
          <w:i w:val="0"/>
          <w:sz w:val="20"/>
          <w:u w:val="single"/>
        </w:rPr>
        <w:t>Transfer and Delivery</w:t>
      </w:r>
    </w:p>
    <w:p>
      <w:pPr>
        <w:spacing w:after="120" w:before="0" w:line="276" w:lineRule="auto"/>
      </w:pPr>
      <w:r>
        <w:rPr>
          <w:rFonts w:ascii="Times New Roman" w:hAnsi="Times New Roman"/>
          <w:b w:val="0"/>
          <w:i w:val="0"/>
          <w:sz w:val="19"/>
          <w:u w:val="none"/>
        </w:rPr>
        <w:t>3.1  MAH will deliver the Device at the address of Customer, as listed above. Delivery will take place as soon as possible after the signing of this Agreement by both Parties. Customer accept that Device was received in good working condition.</w:t>
      </w:r>
    </w:p>
    <w:p>
      <w:pPr>
        <w:spacing w:after="60" w:before="0" w:line="276" w:lineRule="auto"/>
      </w:pPr>
      <w:r>
        <w:rPr>
          <w:rFonts w:ascii="Times New Roman" w:hAnsi="Times New Roman"/>
          <w:b w:val="0"/>
          <w:i w:val="0"/>
          <w:sz w:val="20"/>
          <w:u w:val="none"/>
        </w:rPr>
        <w:t xml:space="preserve">Article 4.    </w:t>
      </w:r>
      <w:r>
        <w:rPr>
          <w:rFonts w:ascii="Times New Roman" w:hAnsi="Times New Roman"/>
          <w:b w:val="0"/>
          <w:i w:val="0"/>
          <w:sz w:val="20"/>
          <w:u w:val="single"/>
        </w:rPr>
        <w:t>Ownership</w:t>
      </w:r>
    </w:p>
    <w:p>
      <w:pPr>
        <w:spacing w:after="60" w:before="0" w:line="276" w:lineRule="auto"/>
      </w:pPr>
      <w:r>
        <w:rPr>
          <w:rFonts w:ascii="Times New Roman" w:hAnsi="Times New Roman"/>
          <w:b w:val="0"/>
          <w:i w:val="0"/>
          <w:sz w:val="19"/>
          <w:u w:val="none"/>
        </w:rPr>
        <w:t>4.1  The Device remains the property of MAH. The Customer shall have no right or interest other than as a user of the Device. The Customer shall not sell, assign, sublet, pledge or otherwise dispose of the Device. The Customer shall ensure that the Device remains the property of MAH and will not fix the Device to anything so that it cannot be removed without causing damage to the Device.</w:t>
      </w:r>
    </w:p>
    <w:p>
      <w:pPr>
        <w:spacing w:after="60" w:before="0" w:line="276" w:lineRule="auto"/>
      </w:pPr>
      <w:r>
        <w:rPr>
          <w:rFonts w:ascii="Times New Roman" w:hAnsi="Times New Roman"/>
          <w:b w:val="0"/>
          <w:i w:val="0"/>
          <w:sz w:val="19"/>
          <w:u w:val="none"/>
        </w:rPr>
        <w:t>4.2  If the Device is stolen, lost or damaged while in the possession of the Customer, the Customer shall at its cost and expenses replace the Device or pay damages to the reasonable satisfaction of MAH, unless otherwise agreed by the Parties. Customer will ensure the Device at its own expense and keep insured against damage by fire and theft.</w:t>
      </w:r>
    </w:p>
    <w:p>
      <w:pPr>
        <w:spacing w:after="120" w:before="0" w:line="276" w:lineRule="auto"/>
      </w:pPr>
      <w:r>
        <w:rPr>
          <w:rFonts w:ascii="Times New Roman" w:hAnsi="Times New Roman"/>
          <w:b w:val="0"/>
          <w:i w:val="0"/>
          <w:sz w:val="19"/>
          <w:u w:val="none"/>
        </w:rPr>
        <w:t>4.3  The Customer shall not allow any third party to use the Device unless MAH agrees to this use in writing.</w:t>
      </w:r>
    </w:p>
    <w:p>
      <w:pPr>
        <w:spacing w:after="60" w:before="0" w:line="276" w:lineRule="auto"/>
      </w:pPr>
      <w:r>
        <w:rPr>
          <w:rFonts w:ascii="Times New Roman" w:hAnsi="Times New Roman"/>
          <w:b w:val="0"/>
          <w:i w:val="0"/>
          <w:sz w:val="20"/>
          <w:u w:val="none"/>
        </w:rPr>
        <w:t xml:space="preserve">Article 5.    </w:t>
      </w:r>
      <w:r>
        <w:rPr>
          <w:rFonts w:ascii="Times New Roman" w:hAnsi="Times New Roman"/>
          <w:b w:val="0"/>
          <w:i w:val="0"/>
          <w:sz w:val="20"/>
          <w:u w:val="single"/>
        </w:rPr>
        <w:t>Use and Maintenance</w:t>
      </w:r>
    </w:p>
    <w:p>
      <w:pPr>
        <w:spacing w:after="60" w:before="0" w:line="276" w:lineRule="auto"/>
      </w:pPr>
      <w:r>
        <w:rPr>
          <w:rFonts w:ascii="Times New Roman" w:hAnsi="Times New Roman"/>
          <w:b w:val="0"/>
          <w:i w:val="0"/>
          <w:sz w:val="19"/>
          <w:u w:val="none"/>
        </w:rPr>
        <w:t>5.1  Customer undertakes to use or inform its customers to use the Device exclusively for the purposes and in accordance with the indications set forth in the instruction manual and/or as provided by MAH and in accordance with all applicable law.</w:t>
      </w:r>
    </w:p>
    <w:p>
      <w:pPr>
        <w:spacing w:after="60" w:before="0" w:line="276" w:lineRule="auto"/>
      </w:pPr>
      <w:r>
        <w:rPr>
          <w:rFonts w:ascii="Times New Roman" w:hAnsi="Times New Roman"/>
          <w:b w:val="0"/>
          <w:i w:val="0"/>
          <w:sz w:val="19"/>
          <w:u w:val="none"/>
        </w:rPr>
        <w:t>5.2  Customer warrants that its customers use the Device throughout the Term of this Agreement with diligence and keep it in good working order and maintenance, except for ordinary wear and tear.</w:t>
      </w:r>
    </w:p>
    <w:p>
      <w:pPr>
        <w:spacing w:after="120" w:before="0" w:line="276" w:lineRule="auto"/>
      </w:pPr>
      <w:r>
        <w:rPr>
          <w:rFonts w:ascii="Times New Roman" w:hAnsi="Times New Roman"/>
          <w:b w:val="0"/>
          <w:i w:val="0"/>
          <w:sz w:val="19"/>
          <w:u w:val="none"/>
        </w:rPr>
        <w:t>5.3  MAH will be responsible for the maintenance of the Device.</w:t>
      </w:r>
    </w:p>
    <w:p>
      <w:pPr>
        <w:spacing w:after="60" w:before="0" w:line="276" w:lineRule="auto"/>
      </w:pPr>
      <w:r>
        <w:rPr>
          <w:rFonts w:ascii="Times New Roman" w:hAnsi="Times New Roman"/>
          <w:b w:val="0"/>
          <w:i w:val="0"/>
          <w:sz w:val="20"/>
          <w:u w:val="none"/>
        </w:rPr>
        <w:t xml:space="preserve">6.    </w:t>
      </w:r>
      <w:r>
        <w:rPr>
          <w:rFonts w:ascii="Times New Roman" w:hAnsi="Times New Roman"/>
          <w:b w:val="0"/>
          <w:i w:val="0"/>
          <w:sz w:val="20"/>
          <w:u w:val="single"/>
        </w:rPr>
        <w:t>Warranty and Liability</w:t>
      </w:r>
    </w:p>
    <w:p>
      <w:pPr>
        <w:spacing w:after="60" w:before="0" w:line="276" w:lineRule="auto"/>
      </w:pPr>
      <w:r>
        <w:rPr>
          <w:rFonts w:ascii="Times New Roman" w:hAnsi="Times New Roman"/>
          <w:b w:val="0"/>
          <w:i w:val="0"/>
          <w:sz w:val="19"/>
          <w:u w:val="none"/>
        </w:rPr>
        <w:t>6.1  The Customer will be liable for all damages caused to person or property following the use of the Device and agrees to indemnify MAH from any claim for damage made by third parties related to the possession, safe-keeping or incorrect use of the Device.</w:t>
      </w:r>
    </w:p>
    <w:p>
      <w:pPr>
        <w:spacing w:after="120" w:before="0" w:line="276" w:lineRule="auto"/>
      </w:pPr>
      <w:r>
        <w:rPr>
          <w:rFonts w:ascii="Times New Roman" w:hAnsi="Times New Roman"/>
          <w:b w:val="0"/>
          <w:i w:val="0"/>
          <w:sz w:val="19"/>
          <w:u w:val="none"/>
        </w:rPr>
        <w:t>6.2  MAH is not liable for the Device supplied for free. MAH will not be liable for any damages related to Device or caused by Customerr's use of the Device.</w:t>
      </w:r>
    </w:p>
    <w:p>
      <w:pPr>
        <w:spacing w:after="60" w:before="0" w:line="276" w:lineRule="auto"/>
      </w:pPr>
      <w:r>
        <w:rPr>
          <w:rFonts w:ascii="Times New Roman" w:hAnsi="Times New Roman"/>
          <w:b w:val="0"/>
          <w:i w:val="0"/>
          <w:sz w:val="20"/>
          <w:u w:val="none"/>
        </w:rPr>
        <w:t xml:space="preserve">Article 7.    </w:t>
      </w:r>
      <w:r>
        <w:rPr>
          <w:rFonts w:ascii="Times New Roman" w:hAnsi="Times New Roman"/>
          <w:b w:val="0"/>
          <w:i w:val="0"/>
          <w:sz w:val="20"/>
          <w:u w:val="single"/>
        </w:rPr>
        <w:t>Term and Termination</w:t>
      </w:r>
    </w:p>
    <w:p>
      <w:pPr>
        <w:spacing w:after="120" w:before="0" w:line="276" w:lineRule="auto"/>
      </w:pPr>
      <w:r>
        <w:rPr>
          <w:rFonts w:ascii="Times New Roman" w:hAnsi="Times New Roman"/>
          <w:b w:val="0"/>
          <w:i w:val="0"/>
          <w:sz w:val="19"/>
          <w:u w:val="none"/>
        </w:rPr>
        <w:t>7.1  This Agreement will be valid as of the Effective Date for a period of [number of years in letters, preferably no longer than 5 years], ([5]) year, thus ending on 9th of February, [2031].</w:t>
      </w:r>
    </w:p>
    <w:p>
      <w:r>
        <w:br w:type="page"/>
      </w:r>
    </w:p>
    <w:p>
      <w:pPr>
        <w:spacing w:after="280" w:before="0" w:line="276" w:lineRule="auto"/>
      </w:pPr>
      <w:r>
        <w:rPr>
          <w:rFonts w:ascii="Times New Roman" w:hAnsi="Times New Roman"/>
          <w:b w:val="0"/>
          <w:i w:val="0"/>
          <w:sz w:val="18"/>
          <w:u w:val="none"/>
        </w:rPr>
        <w:t>Confidential</w:t>
      </w:r>
    </w:p>
    <w:p>
      <w:pPr>
        <w:spacing w:after="60" w:before="0" w:line="276" w:lineRule="auto"/>
      </w:pPr>
      <w:r>
        <w:rPr>
          <w:rFonts w:ascii="Times New Roman" w:hAnsi="Times New Roman"/>
          <w:b w:val="0"/>
          <w:i w:val="0"/>
          <w:sz w:val="19"/>
          <w:u w:val="none"/>
        </w:rPr>
        <w:t>7.2  At termination or expiration of this Agreement, Customer will return the Device to MAH, at its own expense, on its own initiative or at the request of MAH within seven (7) days after receipt of such a request, whichever is earliest unless Parties agree otherwise in writing.</w:t>
      </w:r>
    </w:p>
    <w:p>
      <w:pPr>
        <w:spacing w:after="120" w:before="0" w:line="276" w:lineRule="auto"/>
      </w:pPr>
      <w:r>
        <w:rPr>
          <w:rFonts w:ascii="Times New Roman" w:hAnsi="Times New Roman"/>
          <w:b w:val="0"/>
          <w:i w:val="0"/>
          <w:sz w:val="19"/>
          <w:u w:val="none"/>
        </w:rPr>
        <w:t>7.3  This Agreement may be terminated by MAH with immediate effect in case Customer did not purchase during the Period the agreed quantities of Products for that Period. In such event, at the sole discretion of MAH, Customer shall either pay to MAH the fair market value of the Device or Customer shall return the Device to MAH.</w:t>
      </w:r>
    </w:p>
    <w:p>
      <w:pPr>
        <w:spacing w:after="80" w:before="0" w:line="276" w:lineRule="auto"/>
      </w:pPr>
      <w:r>
        <w:rPr>
          <w:rFonts w:ascii="Times New Roman" w:hAnsi="Times New Roman"/>
          <w:b w:val="0"/>
          <w:i w:val="0"/>
          <w:sz w:val="20"/>
          <w:u w:val="single"/>
        </w:rPr>
        <w:t>Miscellaneous</w:t>
      </w:r>
    </w:p>
    <w:p>
      <w:pPr>
        <w:spacing w:after="80" w:before="0" w:line="276" w:lineRule="auto"/>
      </w:pPr>
      <w:r>
        <w:rPr>
          <w:rFonts w:ascii="Times New Roman" w:hAnsi="Times New Roman"/>
          <w:b w:val="0"/>
          <w:i w:val="0"/>
          <w:sz w:val="19"/>
          <w:u w:val="none"/>
        </w:rPr>
        <w:t xml:space="preserve">7.4    </w:t>
      </w:r>
      <w:r>
        <w:rPr>
          <w:rFonts w:ascii="Times New Roman" w:hAnsi="Times New Roman"/>
          <w:b w:val="0"/>
          <w:i/>
          <w:sz w:val="19"/>
          <w:u w:val="none"/>
        </w:rPr>
        <w:t>Assignment</w:t>
      </w:r>
    </w:p>
    <w:p>
      <w:pPr>
        <w:spacing w:after="80" w:before="0" w:line="276" w:lineRule="auto"/>
      </w:pPr>
      <w:r>
        <w:rPr>
          <w:rFonts w:ascii="Times New Roman" w:hAnsi="Times New Roman"/>
          <w:b w:val="0"/>
          <w:i w:val="0"/>
          <w:sz w:val="19"/>
          <w:u w:val="none"/>
        </w:rPr>
        <w:t>Customer shall not assign this Agreement or subcontract any of Customer's duties hereunder to any person, organization or other entity (including by operation of law, judicial process or otherwise) without the prior written consent of MAH, which consent may be withheld for any reason. MAH shall be entitled to assign this Agreement to any of its affiliates (including by operation of law, judicial process or otherwise) or any successor to its business or operations to which this Agreement relates without prior notice to or consent from Customer.</w:t>
      </w:r>
    </w:p>
    <w:p>
      <w:pPr>
        <w:spacing w:after="80" w:before="0" w:line="276" w:lineRule="auto"/>
      </w:pPr>
      <w:r>
        <w:rPr>
          <w:rFonts w:ascii="Times New Roman" w:hAnsi="Times New Roman"/>
          <w:b w:val="0"/>
          <w:i w:val="0"/>
          <w:sz w:val="19"/>
          <w:u w:val="none"/>
        </w:rPr>
        <w:t xml:space="preserve">7.5    </w:t>
      </w:r>
      <w:r>
        <w:rPr>
          <w:rFonts w:ascii="Times New Roman" w:hAnsi="Times New Roman"/>
          <w:b w:val="0"/>
          <w:i/>
          <w:sz w:val="19"/>
          <w:u w:val="none"/>
        </w:rPr>
        <w:t>Entire Agreement</w:t>
      </w:r>
    </w:p>
    <w:p>
      <w:pPr>
        <w:spacing w:after="80" w:before="0" w:line="276" w:lineRule="auto"/>
      </w:pPr>
      <w:r>
        <w:rPr>
          <w:rFonts w:ascii="Times New Roman" w:hAnsi="Times New Roman"/>
          <w:b w:val="0"/>
          <w:i w:val="0"/>
          <w:sz w:val="19"/>
          <w:u w:val="none"/>
        </w:rPr>
        <w:t>This Agreement, including its Exhibits, represents and contains the full and complete understanding and agreement of the Parties with respect to the subject matter hereof and supersedes and replaces all prior and contemporaneous agreements, general conditions of either Party, understandings, statements, clauses and conditions, both oral and written, with respect to the transactions contemplated by this Agreement or which may be contained in any other form or document.</w:t>
      </w:r>
    </w:p>
    <w:p>
      <w:pPr>
        <w:spacing w:after="80" w:before="0" w:line="276" w:lineRule="auto"/>
      </w:pPr>
      <w:r>
        <w:rPr>
          <w:rFonts w:ascii="Times New Roman" w:hAnsi="Times New Roman"/>
          <w:b w:val="0"/>
          <w:i w:val="0"/>
          <w:sz w:val="19"/>
          <w:u w:val="none"/>
        </w:rPr>
        <w:t xml:space="preserve">7.6    </w:t>
      </w:r>
      <w:r>
        <w:rPr>
          <w:rFonts w:ascii="Times New Roman" w:hAnsi="Times New Roman"/>
          <w:b w:val="0"/>
          <w:i/>
          <w:sz w:val="19"/>
          <w:u w:val="none"/>
        </w:rPr>
        <w:t>Amendment</w:t>
      </w:r>
    </w:p>
    <w:p>
      <w:pPr>
        <w:spacing w:after="80" w:before="0" w:line="276" w:lineRule="auto"/>
      </w:pPr>
      <w:r>
        <w:rPr>
          <w:rFonts w:ascii="Times New Roman" w:hAnsi="Times New Roman"/>
          <w:b w:val="0"/>
          <w:i w:val="0"/>
          <w:sz w:val="19"/>
          <w:u w:val="none"/>
        </w:rPr>
        <w:t>Neither this Agreement nor any provision hereof may be amended, supplemented, waived or modified, except by a specific writing, entitled as an amendment and specifically referring to this Agreement, that is signed by an authorized officer of each Party.</w:t>
      </w:r>
    </w:p>
    <w:p>
      <w:pPr>
        <w:spacing w:after="80" w:before="0" w:line="276" w:lineRule="auto"/>
      </w:pPr>
      <w:r>
        <w:rPr>
          <w:rFonts w:ascii="Times New Roman" w:hAnsi="Times New Roman"/>
          <w:b w:val="0"/>
          <w:i w:val="0"/>
          <w:sz w:val="19"/>
          <w:u w:val="none"/>
        </w:rPr>
        <w:t xml:space="preserve">7.7    </w:t>
      </w:r>
      <w:r>
        <w:rPr>
          <w:rFonts w:ascii="Times New Roman" w:hAnsi="Times New Roman"/>
          <w:b w:val="0"/>
          <w:i/>
          <w:sz w:val="19"/>
          <w:u w:val="none"/>
        </w:rPr>
        <w:t>Severability</w:t>
      </w:r>
    </w:p>
    <w:p>
      <w:pPr>
        <w:spacing w:after="80" w:before="0" w:line="276" w:lineRule="auto"/>
      </w:pPr>
      <w:r>
        <w:rPr>
          <w:rFonts w:ascii="Times New Roman" w:hAnsi="Times New Roman"/>
          <w:b w:val="0"/>
          <w:i w:val="0"/>
          <w:sz w:val="19"/>
          <w:u w:val="none"/>
        </w:rPr>
        <w:t>In the event that any one or more of the provisions in this Agreement shall, for any reason, be held to be invalid, illegal or unenforceable in any respect, such invalidity, illegality or unenforceability, shall not affect any other provisions of this Agreement and all other provisions shall remain in full force and effect.</w:t>
      </w:r>
    </w:p>
    <w:p>
      <w:pPr>
        <w:spacing w:after="80" w:before="0" w:line="276" w:lineRule="auto"/>
      </w:pPr>
      <w:r>
        <w:rPr>
          <w:rFonts w:ascii="Times New Roman" w:hAnsi="Times New Roman"/>
          <w:b w:val="0"/>
          <w:i w:val="0"/>
          <w:sz w:val="19"/>
          <w:u w:val="none"/>
        </w:rPr>
        <w:t xml:space="preserve">7.8    </w:t>
      </w:r>
      <w:r>
        <w:rPr>
          <w:rFonts w:ascii="Times New Roman" w:hAnsi="Times New Roman"/>
          <w:b w:val="0"/>
          <w:i/>
          <w:sz w:val="19"/>
          <w:u w:val="none"/>
        </w:rPr>
        <w:t>Data Privacy</w:t>
      </w:r>
    </w:p>
    <w:p>
      <w:pPr>
        <w:spacing w:after="80" w:before="0" w:line="276" w:lineRule="auto"/>
      </w:pPr>
      <w:r>
        <w:rPr>
          <w:rFonts w:ascii="Times New Roman" w:hAnsi="Times New Roman"/>
          <w:b w:val="0"/>
          <w:i w:val="0"/>
          <w:sz w:val="19"/>
          <w:u w:val="none"/>
        </w:rPr>
        <w:t>Each of Customer and MAH shall comply with the requirements of Exhibit X in connection with its obligations under this Agreement.</w:t>
      </w:r>
    </w:p>
    <w:p>
      <w:pPr>
        <w:spacing w:after="80" w:before="0" w:line="276" w:lineRule="auto"/>
      </w:pPr>
      <w:r>
        <w:rPr>
          <w:rFonts w:ascii="Times New Roman" w:hAnsi="Times New Roman"/>
          <w:b w:val="0"/>
          <w:i w:val="0"/>
          <w:sz w:val="19"/>
          <w:u w:val="none"/>
        </w:rPr>
        <w:t xml:space="preserve">7.9    </w:t>
      </w:r>
      <w:r>
        <w:rPr>
          <w:rFonts w:ascii="Times New Roman" w:hAnsi="Times New Roman"/>
          <w:b w:val="0"/>
          <w:i/>
          <w:sz w:val="19"/>
          <w:u w:val="none"/>
        </w:rPr>
        <w:t>Governing Law</w:t>
      </w:r>
    </w:p>
    <w:p>
      <w:pPr>
        <w:spacing w:after="80" w:before="0" w:line="276" w:lineRule="auto"/>
      </w:pPr>
      <w:r>
        <w:rPr>
          <w:rFonts w:ascii="Times New Roman" w:hAnsi="Times New Roman"/>
          <w:b w:val="0"/>
          <w:i w:val="0"/>
          <w:sz w:val="19"/>
          <w:u w:val="none"/>
        </w:rPr>
        <w:t>This Agreement shall be construed and governed in accordance with the laws India, without giving effect to the conflict of laws, rules or principles thereof. All disputes</w:t>
      </w:r>
    </w:p>
    <w:p>
      <w:r>
        <w:br w:type="page"/>
      </w:r>
    </w:p>
    <w:p>
      <w:pPr>
        <w:spacing w:after="280" w:before="0" w:line="276" w:lineRule="auto"/>
      </w:pPr>
      <w:r>
        <w:rPr>
          <w:rFonts w:ascii="Times New Roman" w:hAnsi="Times New Roman"/>
          <w:b w:val="0"/>
          <w:i w:val="0"/>
          <w:sz w:val="18"/>
          <w:u w:val="none"/>
        </w:rPr>
        <w:t>Confidential</w:t>
      </w:r>
    </w:p>
    <w:p>
      <w:pPr>
        <w:spacing w:after="280" w:before="0" w:line="276" w:lineRule="auto"/>
      </w:pPr>
      <w:r>
        <w:rPr>
          <w:rFonts w:ascii="Times New Roman" w:hAnsi="Times New Roman"/>
          <w:b w:val="0"/>
          <w:i w:val="0"/>
          <w:sz w:val="19"/>
          <w:u w:val="none"/>
        </w:rPr>
        <w:t>arising out, of or in connection with this Agreement, which cannot be settled amicably, shall be exclusively settled by the court of Pune, India.</w:t>
      </w:r>
    </w:p>
    <w:p>
      <w:pPr>
        <w:spacing w:after="320" w:before="0" w:line="276" w:lineRule="auto"/>
      </w:pPr>
      <w:r>
        <w:rPr>
          <w:rFonts w:ascii="Times New Roman" w:hAnsi="Times New Roman"/>
          <w:b w:val="0"/>
          <w:i w:val="0"/>
          <w:sz w:val="20"/>
          <w:u w:val="none"/>
        </w:rPr>
        <w:t>IN WITNESS WHEREOF, the Parties have caused this Form to be duly executed as of the Effective Date.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Signed for and on behalf of:</w:t>
            </w:r>
          </w:p>
        </w:tc>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Signed for and on behalf of:</w:t>
            </w:r>
          </w:p>
        </w:tc>
      </w:tr>
      <w:tr>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{Customer Name}</w:t>
            </w:r>
          </w:p>
        </w:tc>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single"/>
              </w:rPr>
              <w:t>Intervet India Private Limited</w:t>
            </w:r>
          </w:p>
        </w:tc>
      </w:tr>
      <w:tr>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19"/>
                <w:u w:val="none"/>
              </w:rPr>
              <w:br/>
              <w:br/>
              <w:t>{{customer_signature}}</w:t>
            </w:r>
          </w:p>
        </w:tc>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19"/>
                <w:u w:val="none"/>
              </w:rPr>
              <w:br/>
              <w:br/>
              <w:t>{{intervet_signature}}</w:t>
            </w:r>
          </w:p>
        </w:tc>
      </w:tr>
      <w:tr>
        <w:tc>
          <w:tcPr>
            <w:tcW w:type="dxa" w:w="5040"/>
            <w:tcW w:w="5040" w:type="dxa"/>
            <w:tcMar>
              <w:top w:w="40" w:type="dxa"/>
              <w:bottom w:w="40" w:type="dxa"/>
              <w:left w:w="100" w:type="dxa"/>
              <w:right w:w="100" w:type="dxa"/>
            </w:tcMar>
          </w:tcPr>
          <w:p>
            <w:pPr>
              <w:spacing w:after="80" w:before="0" w:line="276" w:lineRule="auto"/>
            </w:pPr>
            <w:r>
              <w:rPr>
                <w:rFonts w:ascii="Times New Roman" w:hAnsi="Times New Roman"/>
                <w:b w:val="0"/>
                <w:i w:val="0"/>
                <w:sz w:val="20"/>
                <w:u w:val="none"/>
              </w:rPr>
              <w:t>________________________________</w:t>
            </w:r>
          </w:p>
        </w:tc>
        <w:tc>
          <w:tcPr>
            <w:tcW w:type="dxa" w:w="5040"/>
            <w:tcW w:w="5040" w:type="dxa"/>
            <w:tcMar>
              <w:top w:w="40" w:type="dxa"/>
              <w:bottom w:w="40" w:type="dxa"/>
              <w:left w:w="100" w:type="dxa"/>
              <w:right w:w="100" w:type="dxa"/>
            </w:tcMar>
          </w:tcPr>
          <w:p>
            <w:pPr>
              <w:spacing w:after="80" w:before="0" w:line="276" w:lineRule="auto"/>
            </w:pPr>
            <w:r>
              <w:rPr>
                <w:rFonts w:ascii="Times New Roman" w:hAnsi="Times New Roman"/>
                <w:b w:val="0"/>
                <w:i w:val="0"/>
                <w:sz w:val="20"/>
                <w:u w:val="none"/>
              </w:rPr>
              <w:t>________________________________</w:t>
            </w:r>
          </w:p>
        </w:tc>
      </w:tr>
      <w:tr>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Name: </w:t>
            </w:r>
            <w:r>
              <w:rPr>
                <w:rFonts w:ascii="Times New Roman" w:hAnsi="Times New Roman"/>
                <w:b w:val="0"/>
                <w:i w:val="0"/>
                <w:sz w:val="20"/>
                <w:u w:val="none"/>
              </w:rPr>
              <w:t>{Receiver Name}</w:t>
            </w:r>
          </w:p>
        </w:tc>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Name: </w:t>
            </w:r>
            <w:r>
              <w:rPr>
                <w:rFonts w:ascii="Times New Roman" w:hAnsi="Times New Roman"/>
                <w:b w:val="0"/>
                <w:i w:val="0"/>
                <w:sz w:val="20"/>
                <w:u w:val="none"/>
              </w:rPr>
              <w:t>{Name}</w:t>
            </w:r>
          </w:p>
        </w:tc>
      </w:tr>
      <w:tr>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Title: </w:t>
            </w:r>
            <w:r>
              <w:rPr>
                <w:rFonts w:ascii="Times New Roman" w:hAnsi="Times New Roman"/>
                <w:b w:val="0"/>
                <w:i w:val="0"/>
                <w:sz w:val="20"/>
                <w:u w:val="none"/>
              </w:rPr>
              <w:t>{Title of receiver}</w:t>
            </w:r>
          </w:p>
        </w:tc>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Title: </w:t>
            </w:r>
            <w:r>
              <w:rPr>
                <w:rFonts w:ascii="Times New Roman" w:hAnsi="Times New Roman"/>
                <w:b w:val="0"/>
                <w:i w:val="0"/>
                <w:sz w:val="20"/>
                <w:u w:val="none"/>
              </w:rPr>
              <w:t>{Title}</w:t>
            </w:r>
          </w:p>
        </w:tc>
      </w:tr>
      <w:tr>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20"/>
                <w:u w:val="none"/>
              </w:rPr>
              <w:t>Date:</w:t>
            </w:r>
          </w:p>
        </w:tc>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20"/>
                <w:u w:val="none"/>
              </w:rPr>
              <w:t>Date:</w:t>
            </w:r>
          </w:p>
        </w:tc>
      </w:tr>
    </w:tbl>
    <w:p>
      <w:r>
        <w:br w:type="page"/>
      </w:r>
    </w:p>
    <w:p>
      <w:pPr>
        <w:spacing w:after="360" w:before="0" w:line="276" w:lineRule="auto"/>
      </w:pPr>
      <w:r>
        <w:rPr>
          <w:rFonts w:ascii="Times New Roman" w:hAnsi="Times New Roman"/>
          <w:b w:val="0"/>
          <w:i w:val="0"/>
          <w:sz w:val="18"/>
          <w:u w:val="none"/>
        </w:rPr>
        <w:t>Confidential</w:t>
      </w:r>
    </w:p>
    <w:p>
      <w:pPr>
        <w:spacing w:after="40" w:before="0" w:line="276" w:lineRule="auto"/>
        <w:jc w:val="center"/>
      </w:pPr>
      <w:r>
        <w:rPr>
          <w:rFonts w:ascii="Times New Roman" w:hAnsi="Times New Roman"/>
          <w:b/>
          <w:i w:val="0"/>
          <w:sz w:val="22"/>
          <w:u w:val="none"/>
        </w:rPr>
        <w:t>EXHIBIT A</w:t>
      </w:r>
    </w:p>
    <w:p>
      <w:pPr>
        <w:spacing w:after="320" w:before="0" w:line="276" w:lineRule="auto"/>
        <w:jc w:val="center"/>
      </w:pPr>
      <w:r>
        <w:rPr>
          <w:rFonts w:ascii="Times New Roman" w:hAnsi="Times New Roman"/>
          <w:b w:val="0"/>
          <w:i w:val="0"/>
          <w:sz w:val="20"/>
          <w:u w:val="none"/>
        </w:rPr>
        <w:t>Proposed and Quantities</w:t>
      </w:r>
    </w:p>
    <w:p>
      <w:pPr>
        <w:spacing w:after="240" w:before="0" w:line="276" w:lineRule="auto"/>
      </w:pPr>
      <w:r>
        <w:rPr>
          <w:rFonts w:ascii="Times New Roman" w:hAnsi="Times New Roman"/>
          <w:b w:val="0"/>
          <w:i w:val="0"/>
          <w:sz w:val="20"/>
          <w:u w:val="none"/>
        </w:rPr>
        <w:t>{{exhibit_a_equipment}}</w:t>
      </w:r>
    </w:p>
    <w:p>
      <w:r>
        <w:br w:type="page"/>
      </w:r>
    </w:p>
    <w:p>
      <w:pPr>
        <w:spacing w:after="360" w:before="0" w:line="276" w:lineRule="auto"/>
      </w:pPr>
      <w:r>
        <w:rPr>
          <w:rFonts w:ascii="Times New Roman" w:hAnsi="Times New Roman"/>
          <w:b w:val="0"/>
          <w:i w:val="0"/>
          <w:sz w:val="18"/>
          <w:u w:val="none"/>
        </w:rPr>
        <w:t>Confidential</w:t>
      </w:r>
    </w:p>
    <w:p>
      <w:pPr>
        <w:spacing w:after="40" w:before="0" w:line="276" w:lineRule="auto"/>
        <w:jc w:val="center"/>
      </w:pPr>
      <w:r>
        <w:rPr>
          <w:rFonts w:ascii="Times New Roman" w:hAnsi="Times New Roman"/>
          <w:b/>
          <w:i w:val="0"/>
          <w:sz w:val="22"/>
          <w:u w:val="none"/>
        </w:rPr>
        <w:t>EXHIBIT X</w:t>
      </w:r>
    </w:p>
    <w:p>
      <w:pPr>
        <w:spacing w:after="320" w:before="0" w:line="276" w:lineRule="auto"/>
        <w:jc w:val="center"/>
      </w:pPr>
      <w:r>
        <w:rPr>
          <w:rFonts w:ascii="Times New Roman" w:hAnsi="Times New Roman"/>
          <w:b w:val="0"/>
          <w:i w:val="0"/>
          <w:sz w:val="20"/>
          <w:u w:val="none"/>
        </w:rPr>
        <w:t>Data Privacy Provisions</w:t>
      </w:r>
    </w:p>
    <w:p>
      <w:pPr>
        <w:spacing w:after="80" w:before="0" w:line="276" w:lineRule="auto"/>
      </w:pPr>
      <w:r>
        <w:rPr>
          <w:rFonts w:ascii="Times New Roman" w:hAnsi="Times New Roman"/>
          <w:b/>
          <w:sz w:val="20"/>
          <w:u w:val="single"/>
        </w:rPr>
        <w:t xml:space="preserve">1. Data Privacy and Security Requirements. </w:t>
      </w:r>
      <w:r>
        <w:rPr>
          <w:rFonts w:ascii="Times New Roman" w:hAnsi="Times New Roman"/>
          <w:sz w:val="20"/>
        </w:rPr>
        <w:t>To the extent Customer accesses, collects, uses, stores, or otherwise processes any data in connection with this Agreement that would constitute "Personal Information" or a similar data classification subject to additional requirements under any applicable data protection, data security, or privacy law ("Data Protection Law") Customer shall comply with such Data Protection Law in addition to Customer's other obligations regarding that data under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