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126" w14:textId="74A61306" w:rsidR="009C3177" w:rsidRPr="00783834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ANEXO A</w:t>
      </w:r>
    </w:p>
    <w:p w14:paraId="2234D301" w14:textId="5F222015" w:rsidR="009C3177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CRITERIOS PARA CALIFICAR LAS GUIAS ESTATALES</w:t>
      </w:r>
    </w:p>
    <w:p w14:paraId="170F2A44" w14:textId="1CA97A98" w:rsidR="00A944B0" w:rsidRPr="00783834" w:rsidRDefault="00A944B0" w:rsidP="00F3505A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</w:rPr>
        <w:t>GUIA ESTATAL: PUEBLA</w:t>
      </w:r>
    </w:p>
    <w:p w14:paraId="3B35BC8A" w14:textId="2D34F268" w:rsidR="009C3177" w:rsidRPr="00783834" w:rsidRDefault="009C3177" w:rsidP="00297682">
      <w:p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Los criterios se dividen en 3 apartados con distintos rubros a calificar.</w:t>
      </w:r>
    </w:p>
    <w:p w14:paraId="63443FC5" w14:textId="3C41C6DC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Marco Jurídico. </w:t>
      </w:r>
      <w:r w:rsidRPr="00783834">
        <w:rPr>
          <w:rFonts w:ascii="Arial" w:hAnsi="Arial" w:cs="Arial"/>
          <w:b/>
        </w:rPr>
        <w:t>(1 punto para cada rubro)</w:t>
      </w:r>
    </w:p>
    <w:p w14:paraId="334D0D6C" w14:textId="284CF077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Estructura.</w:t>
      </w:r>
    </w:p>
    <w:p w14:paraId="0C162A68" w14:textId="40F52BFF" w:rsidR="00BA555A" w:rsidRPr="006205B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C21F86">
        <w:rPr>
          <w:rFonts w:ascii="Arial" w:hAnsi="Arial" w:cs="Arial"/>
          <w:highlight w:val="yellow"/>
          <w:lang w:val="es-ES"/>
        </w:rPr>
        <w:t>Detalla el marco jurídico aplicable. La guía tiene un orden y estructura definida. 1 PUNTO</w:t>
      </w:r>
    </w:p>
    <w:p w14:paraId="18A5BE77" w14:textId="60762532" w:rsidR="006205BD" w:rsidRPr="002032EC" w:rsidRDefault="006205BD" w:rsidP="00911DDB">
      <w:pPr>
        <w:jc w:val="both"/>
        <w:rPr>
          <w:rFonts w:ascii="Arial" w:hAnsi="Arial" w:cs="Arial"/>
        </w:rPr>
      </w:pPr>
      <w:r w:rsidRPr="002032EC">
        <w:rPr>
          <w:rFonts w:ascii="Arial" w:hAnsi="Arial" w:cs="Arial"/>
        </w:rPr>
        <w:t>La guía se encuentra descrita dentro del Periódico Oficial del Gobierno Constitucional del Estado de Puebla con fecha de viernes 19 de agosto de 2016</w:t>
      </w:r>
      <w:r w:rsidR="002032EC" w:rsidRPr="002032EC">
        <w:rPr>
          <w:rFonts w:ascii="Arial" w:hAnsi="Arial" w:cs="Arial"/>
        </w:rPr>
        <w:t>. A partir de la página 73 de 119 se detalla el Fundamento Legal. Empezando con la Ley General de Equilibrio Ecológico y la Protección al Ambiente (LGEEPA) en sus artículos 7mo fracción IV y 149; Ley para la Protección del Ambiente Natural y el Desarrollo Sustentable del Estado de Puebla (LPANDSEP) en sus artículos 4to fracciones I, XXIV, XLIX, LIII, 5to fracciones II y XIII, 38 fracciones I, IV-XX, 40, 42, 46, 146, 147, 148 fracciones I-IV, 149 fracciones I-VII; Reglamento de la Ley para la Protección del Ambiente Natural y el Desarrollo Sustentable del Estado de Puebla en Materia de Evaluación del Impacto y Riesgo Ambienta</w:t>
      </w:r>
      <w:r w:rsidR="002032EC">
        <w:rPr>
          <w:rFonts w:ascii="Arial" w:hAnsi="Arial" w:cs="Arial"/>
        </w:rPr>
        <w:t xml:space="preserve"> (RLPNDSEPeMEIRA)</w:t>
      </w:r>
      <w:r w:rsidR="002032EC" w:rsidRPr="002032EC">
        <w:rPr>
          <w:rFonts w:ascii="Arial" w:hAnsi="Arial" w:cs="Arial"/>
        </w:rPr>
        <w:t>l en sus artículos 4to fracciones I y II, 7mo, 9no, 25 fracción XXXI, 29 fracción XI, 30 fracción</w:t>
      </w:r>
      <w:r w:rsidR="002032EC">
        <w:rPr>
          <w:rFonts w:ascii="Arial" w:hAnsi="Arial" w:cs="Arial"/>
        </w:rPr>
        <w:t xml:space="preserve"> X</w:t>
      </w:r>
      <w:r w:rsidR="002032EC" w:rsidRPr="002032EC">
        <w:rPr>
          <w:rFonts w:ascii="Arial" w:hAnsi="Arial" w:cs="Arial"/>
        </w:rPr>
        <w:t xml:space="preserve"> este último detalla de los numerales I-XII el contenido del Estudio de Riesgo Ambiental</w:t>
      </w:r>
      <w:r w:rsidR="002032EC">
        <w:rPr>
          <w:rFonts w:ascii="Arial" w:hAnsi="Arial" w:cs="Arial"/>
        </w:rPr>
        <w:t>, cuyo contenido tiene fundamento en el artículo 33 del RLPNDSEPeMEIRA.</w:t>
      </w:r>
    </w:p>
    <w:p w14:paraId="6743D7C5" w14:textId="3A5422E1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Accesibilidad.</w:t>
      </w:r>
    </w:p>
    <w:p w14:paraId="6F06E9E3" w14:textId="4F074766" w:rsidR="00BA555A" w:rsidRPr="006205B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C21F86">
        <w:rPr>
          <w:rFonts w:ascii="Arial" w:hAnsi="Arial" w:cs="Arial"/>
          <w:highlight w:val="yellow"/>
          <w:lang w:val="es-ES"/>
        </w:rPr>
        <w:t>Es fácil acceder a la guía y a la información necesaria para llevarla a cabo. 1 PUNTO</w:t>
      </w:r>
    </w:p>
    <w:p w14:paraId="654AE87F" w14:textId="0D32EF16" w:rsidR="006205BD" w:rsidRPr="006205BD" w:rsidRDefault="006205BD" w:rsidP="00911DDB">
      <w:pPr>
        <w:jc w:val="both"/>
        <w:rPr>
          <w:rFonts w:ascii="Arial" w:hAnsi="Arial" w:cs="Arial"/>
        </w:rPr>
      </w:pPr>
      <w:r w:rsidRPr="006205BD">
        <w:rPr>
          <w:rFonts w:ascii="Arial" w:hAnsi="Arial" w:cs="Arial"/>
        </w:rPr>
        <w:t xml:space="preserve">Desde la página puebla.gob.mx se puede consultar el hipervínculo de “Trámites”; es suficiente con buscar “Estudio de Riesgo Ambiental” para que </w:t>
      </w:r>
      <w:r w:rsidR="00911DDB" w:rsidRPr="006205BD">
        <w:rPr>
          <w:rFonts w:ascii="Arial" w:hAnsi="Arial" w:cs="Arial"/>
        </w:rPr>
        <w:t>redirija</w:t>
      </w:r>
      <w:r w:rsidRPr="006205BD">
        <w:rPr>
          <w:rFonts w:ascii="Arial" w:hAnsi="Arial" w:cs="Arial"/>
        </w:rPr>
        <w:t xml:space="preserve"> al apartado “Evaluación del estudio de impacto y, en su caso, riesgo ambiental de competencia estatal, se divide en 6 secciones, la 2da, “Formatos/Documentos anexos” contiene a las “Guías para presentación de Impacto y estudios de riesgo ambiental” que está disponible para descargar en formato pdf.</w:t>
      </w:r>
    </w:p>
    <w:p w14:paraId="68267754" w14:textId="62FDA796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Dependencia encarga.</w:t>
      </w:r>
    </w:p>
    <w:p w14:paraId="08DD11F9" w14:textId="1A3CAE5E" w:rsidR="00BA555A" w:rsidRPr="006205BD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C21F86">
        <w:rPr>
          <w:rFonts w:ascii="Arial" w:hAnsi="Arial" w:cs="Arial"/>
          <w:highlight w:val="yellow"/>
          <w:lang w:val="es-ES"/>
        </w:rPr>
        <w:t>Existe una dependencia específica (ambiental) dónde realizar el trámite. 1 PUNTO</w:t>
      </w:r>
    </w:p>
    <w:p w14:paraId="123D1C44" w14:textId="5530F9FD" w:rsidR="009C3177" w:rsidRPr="00911DDB" w:rsidRDefault="006205BD" w:rsidP="00911DDB">
      <w:pPr>
        <w:jc w:val="both"/>
        <w:rPr>
          <w:rFonts w:ascii="Arial" w:hAnsi="Arial" w:cs="Arial"/>
        </w:rPr>
      </w:pPr>
      <w:r w:rsidRPr="006205BD">
        <w:rPr>
          <w:rFonts w:ascii="Arial" w:hAnsi="Arial" w:cs="Arial"/>
        </w:rPr>
        <w:t>El gobierno del Estado de Puebla a través de la Secretaría de Desarrollo Rural, Sustentabilidad y Ordenamiento territorial, se encarga de evaluar el riesgo ambiental de obras y/o actividades de competencia Estatal.</w:t>
      </w:r>
    </w:p>
    <w:p w14:paraId="4F67511F" w14:textId="77777777" w:rsidR="00F5384A" w:rsidRPr="00783834" w:rsidRDefault="00F5384A" w:rsidP="00297682">
      <w:pPr>
        <w:pStyle w:val="Prrafodelista"/>
        <w:ind w:left="2520"/>
        <w:jc w:val="both"/>
        <w:rPr>
          <w:rFonts w:ascii="Arial" w:hAnsi="Arial" w:cs="Arial"/>
        </w:rPr>
      </w:pPr>
    </w:p>
    <w:p w14:paraId="0656EB4C" w14:textId="1E25FD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Aspectos técnicos. </w:t>
      </w:r>
      <w:r w:rsidRPr="00783834">
        <w:rPr>
          <w:rFonts w:ascii="Arial" w:hAnsi="Arial" w:cs="Arial"/>
          <w:b/>
        </w:rPr>
        <w:t>(1 punto para cada rubro)</w:t>
      </w:r>
    </w:p>
    <w:p w14:paraId="39F95DE3" w14:textId="4D7229CE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Criterios de Zona de Salvaguarda</w:t>
      </w:r>
    </w:p>
    <w:p w14:paraId="68CF622B" w14:textId="499FEDE6" w:rsidR="00BA555A" w:rsidRPr="00F5384A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C21F86">
        <w:rPr>
          <w:rFonts w:ascii="Arial" w:hAnsi="Arial" w:cs="Arial"/>
          <w:highlight w:val="yellow"/>
          <w:lang w:val="es-ES"/>
        </w:rPr>
        <w:t>Especifica los parámetros para determinar Zona de Riesgo y Zona de Amortiguamiento 1 PUNTO</w:t>
      </w:r>
    </w:p>
    <w:p w14:paraId="17767004" w14:textId="0DC57B2A" w:rsidR="00F5384A" w:rsidRPr="00F5384A" w:rsidRDefault="00F5384A" w:rsidP="00911DDB">
      <w:pPr>
        <w:jc w:val="both"/>
        <w:rPr>
          <w:rFonts w:ascii="Arial" w:hAnsi="Arial" w:cs="Arial"/>
        </w:rPr>
      </w:pPr>
      <w:r w:rsidRPr="00F5384A">
        <w:rPr>
          <w:rFonts w:ascii="Arial" w:hAnsi="Arial" w:cs="Arial"/>
        </w:rPr>
        <w:lastRenderedPageBreak/>
        <w:t>Dentro del capítulo IV. Análisis y evaluación de riesgos en el numeral 3 se identifica lo siguiente… “Determinar los radios potenciales de afectación”… más adelante en el mismo numeral se ubica la Tabla 5. Criterios para definir y justificar las zonas de seguridad misma en la que se identifican las zonas de Alto Riesgo y de Amortiguamiento, con base en los Criterios de: Toxicidad (concentración, Inflamabilidad (radiación térmica) y explosividad (sobrepresión)</w:t>
      </w:r>
      <w:r>
        <w:rPr>
          <w:rFonts w:ascii="Arial" w:hAnsi="Arial" w:cs="Arial"/>
        </w:rPr>
        <w:t>.</w:t>
      </w:r>
    </w:p>
    <w:p w14:paraId="2E939792" w14:textId="764C846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metodologías</w:t>
      </w:r>
    </w:p>
    <w:p w14:paraId="02017667" w14:textId="6C12B274" w:rsidR="00BA555A" w:rsidRPr="00F5384A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C21F86">
        <w:rPr>
          <w:rFonts w:ascii="Arial" w:hAnsi="Arial" w:cs="Arial"/>
          <w:highlight w:val="yellow"/>
          <w:lang w:val="es-ES"/>
        </w:rPr>
        <w:t>Menciona opciones de metodologías recomendadas para realizar cada etapa del Análisis de Riesgos. 1 PUNTO</w:t>
      </w:r>
    </w:p>
    <w:p w14:paraId="2454EED3" w14:textId="77AFDCC1" w:rsidR="00F5384A" w:rsidRPr="00F5384A" w:rsidRDefault="00F5384A" w:rsidP="00911DDB">
      <w:pPr>
        <w:jc w:val="both"/>
        <w:rPr>
          <w:rFonts w:ascii="Arial" w:hAnsi="Arial" w:cs="Arial"/>
          <w:highlight w:val="yellow"/>
        </w:rPr>
      </w:pPr>
      <w:r w:rsidRPr="00F5384A">
        <w:rPr>
          <w:rFonts w:ascii="Arial" w:hAnsi="Arial" w:cs="Arial"/>
        </w:rPr>
        <w:t>Dentro del capítulo IV. Análisis y evaluación de riesgos en el numeral</w:t>
      </w:r>
      <w:r>
        <w:rPr>
          <w:rFonts w:ascii="Arial" w:hAnsi="Arial" w:cs="Arial"/>
        </w:rPr>
        <w:t xml:space="preserve"> 2 se lee lo siguiente …”</w:t>
      </w:r>
      <w:r w:rsidRPr="00F5384A">
        <w:rPr>
          <w:rFonts w:ascii="Arial" w:hAnsi="Arial" w:cs="Arial"/>
        </w:rPr>
        <w:t>Con base en los DTI's de la ingeniería de detalle, identificar y jerarquizar los riesgos en áreas de proceso, almacenamiento y transporte, mediante la utilización de alguna de las siguientes metodologías: Lista de verificación (Check List); ¿Que pasa sí?; Análisis de Modo Falla y Efecto (FMEA); Análisis H</w:t>
      </w:r>
      <w:r>
        <w:rPr>
          <w:rFonts w:ascii="Arial" w:hAnsi="Arial" w:cs="Arial"/>
        </w:rPr>
        <w:t>AZOP</w:t>
      </w:r>
      <w:r w:rsidRPr="00F5384A">
        <w:rPr>
          <w:rFonts w:ascii="Arial" w:hAnsi="Arial" w:cs="Arial"/>
        </w:rPr>
        <w:t>, o alguna otra con características similares a las anteriores y/o la combinación de éstas, debiéndose aplicar la metodología de acuerdo a las especificaciones propias de la misma. En caso de modificar dicha aplicación, deberá sustentarse técnicamente</w:t>
      </w:r>
      <w:r>
        <w:rPr>
          <w:rFonts w:ascii="Arial" w:hAnsi="Arial" w:cs="Arial"/>
        </w:rPr>
        <w:t>.”</w:t>
      </w:r>
    </w:p>
    <w:p w14:paraId="6F2A882A" w14:textId="60BE9FC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paquetería (Software)</w:t>
      </w:r>
    </w:p>
    <w:p w14:paraId="0C0401BD" w14:textId="30B4DC4A" w:rsidR="009C3177" w:rsidRPr="00F5384A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C21F86">
        <w:rPr>
          <w:rFonts w:ascii="Arial" w:hAnsi="Arial" w:cs="Arial"/>
          <w:highlight w:val="yellow"/>
          <w:lang w:val="es-ES"/>
        </w:rPr>
        <w:t>No recomienda una paquetería específica. 0 PUNTOS</w:t>
      </w:r>
    </w:p>
    <w:p w14:paraId="2573C63F" w14:textId="38415618" w:rsidR="00F5384A" w:rsidRPr="00F5384A" w:rsidRDefault="00F5384A" w:rsidP="00911D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guía no recomienda una paquetería específica para la realización del Análisis de Consecuencias, sin </w:t>
      </w:r>
      <w:proofErr w:type="gramStart"/>
      <w:r>
        <w:rPr>
          <w:rFonts w:ascii="Arial" w:hAnsi="Arial" w:cs="Arial"/>
        </w:rPr>
        <w:t>embargo</w:t>
      </w:r>
      <w:proofErr w:type="gramEnd"/>
      <w:r>
        <w:rPr>
          <w:rFonts w:ascii="Arial" w:hAnsi="Arial" w:cs="Arial"/>
        </w:rPr>
        <w:t xml:space="preserve"> sí específica en el Capítulo VIII Escenarios y medidas preventivas resultantes del análisis de los riesgos ambientales relacionados con la actividad. Que se debe …”</w:t>
      </w:r>
      <w:r w:rsidRPr="00F5384A">
        <w:t xml:space="preserve"> </w:t>
      </w:r>
      <w:r w:rsidRPr="00F5384A">
        <w:rPr>
          <w:rFonts w:ascii="Arial" w:hAnsi="Arial" w:cs="Arial"/>
        </w:rPr>
        <w:t>Determinar los radios potenciales de afectación, a través de aplicación de modelos matemáticos de simulación, del o los eventos máximos probables de riesgo conforme a los identificados en el punto IV.2</w:t>
      </w:r>
      <w:r>
        <w:rPr>
          <w:rFonts w:ascii="Arial" w:hAnsi="Arial" w:cs="Arial"/>
        </w:rPr>
        <w:t>”</w:t>
      </w:r>
    </w:p>
    <w:p w14:paraId="4DB6A214" w14:textId="29CC5F9C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Nivel de detalle</w:t>
      </w:r>
    </w:p>
    <w:p w14:paraId="207CB93E" w14:textId="6E4BD1A0" w:rsidR="009C3177" w:rsidRPr="00F842C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C21F86">
        <w:rPr>
          <w:rFonts w:ascii="Arial" w:hAnsi="Arial" w:cs="Arial"/>
          <w:highlight w:val="yellow"/>
          <w:lang w:val="es-ES"/>
        </w:rPr>
        <w:t>Explica de manera general cada capítulo para realizar el Estudio de Riesgo Ambiental. 0 PUNTOS</w:t>
      </w:r>
    </w:p>
    <w:p w14:paraId="6DB5C768" w14:textId="13706175" w:rsidR="00F842C6" w:rsidRPr="00F842C6" w:rsidRDefault="00F842C6" w:rsidP="00911DDB">
      <w:pPr>
        <w:jc w:val="both"/>
        <w:rPr>
          <w:rFonts w:ascii="Arial" w:hAnsi="Arial" w:cs="Arial"/>
        </w:rPr>
      </w:pPr>
      <w:r w:rsidRPr="00F842C6">
        <w:rPr>
          <w:rFonts w:ascii="Arial" w:hAnsi="Arial" w:cs="Arial"/>
        </w:rPr>
        <w:t>La guía consta de 13 páginas en las que se detalla de forma general cada capítulo para realizar el ERA, sin ahondar en las distintas metodologías y/o cálculos.</w:t>
      </w:r>
    </w:p>
    <w:p w14:paraId="7274A59D" w14:textId="6BEFEB70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Metodologías cuantitativas</w:t>
      </w:r>
    </w:p>
    <w:p w14:paraId="049F8D4A" w14:textId="2FB57929" w:rsidR="00F842C6" w:rsidRPr="00F842C6" w:rsidRDefault="00133D5D" w:rsidP="000E514C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F842C6">
        <w:rPr>
          <w:rFonts w:ascii="Arial" w:hAnsi="Arial" w:cs="Arial"/>
          <w:highlight w:val="yellow"/>
          <w:lang w:val="es-ES"/>
        </w:rPr>
        <w:t>Sugiere y/o explica metodologías para cuantificar los riesgos y/o consecuencias. 1 PUNTO</w:t>
      </w:r>
    </w:p>
    <w:p w14:paraId="0693CD7A" w14:textId="69287AAC" w:rsidR="009C3177" w:rsidRPr="00911DDB" w:rsidRDefault="00F842C6" w:rsidP="00911D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guía sugiere en el Capítulo IV. Análisis y evaluación de riesgos numeral 2 una serie de … “metodologías como: L</w:t>
      </w:r>
      <w:r w:rsidRPr="00F842C6">
        <w:rPr>
          <w:rFonts w:ascii="Arial" w:hAnsi="Arial" w:cs="Arial"/>
        </w:rPr>
        <w:t>ista de verificación (Check List); ¿Que pasa sí?; Análisis de Modo Falla y Efecto (FMEA); Análisis H</w:t>
      </w:r>
      <w:r>
        <w:rPr>
          <w:rFonts w:ascii="Arial" w:hAnsi="Arial" w:cs="Arial"/>
        </w:rPr>
        <w:t>AZOP</w:t>
      </w:r>
      <w:r w:rsidRPr="00F842C6">
        <w:rPr>
          <w:rFonts w:ascii="Arial" w:hAnsi="Arial" w:cs="Arial"/>
        </w:rPr>
        <w:t>, o alguna otra con características similares a las anteriores y/o la combinación de éstas, debiéndose aplicar la metodología de acuerdo a las especificaciones propias de la misma</w:t>
      </w:r>
      <w:r>
        <w:rPr>
          <w:rFonts w:ascii="Arial" w:hAnsi="Arial" w:cs="Arial"/>
        </w:rPr>
        <w:t>”.</w:t>
      </w:r>
    </w:p>
    <w:p w14:paraId="49CE8AE3" w14:textId="77777777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656A3BA3" w14:textId="7675218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Cálculos de Probabilidad</w:t>
      </w:r>
    </w:p>
    <w:p w14:paraId="3B8CE894" w14:textId="59579214" w:rsidR="009C3177" w:rsidRPr="00F842C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C21F86">
        <w:rPr>
          <w:rFonts w:ascii="Arial" w:hAnsi="Arial" w:cs="Arial"/>
          <w:highlight w:val="yellow"/>
          <w:lang w:val="es-ES"/>
        </w:rPr>
        <w:t>No incluye cálculos de probabilidad. 0 PUNTOS</w:t>
      </w:r>
    </w:p>
    <w:p w14:paraId="0F8BFB89" w14:textId="449768EB" w:rsidR="00F842C6" w:rsidRPr="00F842C6" w:rsidRDefault="00F842C6" w:rsidP="00911DDB">
      <w:pPr>
        <w:ind w:left="360"/>
        <w:jc w:val="both"/>
        <w:rPr>
          <w:rFonts w:ascii="Arial" w:hAnsi="Arial" w:cs="Arial"/>
        </w:rPr>
      </w:pPr>
      <w:r w:rsidRPr="00F842C6">
        <w:rPr>
          <w:rFonts w:ascii="Arial" w:hAnsi="Arial" w:cs="Arial"/>
        </w:rPr>
        <w:lastRenderedPageBreak/>
        <w:t>La guía no contiene los métodos para el cálculo de probabilidades (PROBIT) ni explica cómo llevarlo a cabo.</w:t>
      </w:r>
      <w:r>
        <w:rPr>
          <w:rFonts w:ascii="Arial" w:hAnsi="Arial" w:cs="Arial"/>
        </w:rPr>
        <w:t>.</w:t>
      </w:r>
    </w:p>
    <w:p w14:paraId="714C0D9D" w14:textId="22A6DC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Formatos y Guías </w:t>
      </w:r>
      <w:r w:rsidRPr="00783834">
        <w:rPr>
          <w:rFonts w:ascii="Arial" w:hAnsi="Arial" w:cs="Arial"/>
          <w:b/>
        </w:rPr>
        <w:t>(0.5 puntos cada rubro)</w:t>
      </w:r>
    </w:p>
    <w:p w14:paraId="0DB343C3" w14:textId="091DDB3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Existencia de Guía Estatal</w:t>
      </w:r>
    </w:p>
    <w:p w14:paraId="4A0191C7" w14:textId="58260982" w:rsidR="00BA555A" w:rsidRPr="00F842C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C21F86">
        <w:rPr>
          <w:rFonts w:ascii="Arial" w:hAnsi="Arial" w:cs="Arial"/>
          <w:highlight w:val="yellow"/>
          <w:lang w:val="es-ES"/>
        </w:rPr>
        <w:t xml:space="preserve">Si existe Guía específica para el Estado. </w:t>
      </w:r>
      <w:r w:rsidR="00A944B0">
        <w:rPr>
          <w:rFonts w:ascii="Arial" w:hAnsi="Arial" w:cs="Arial"/>
          <w:highlight w:val="yellow"/>
          <w:lang w:val="es-ES"/>
        </w:rPr>
        <w:t>0.5</w:t>
      </w:r>
      <w:r w:rsidRPr="00C21F86">
        <w:rPr>
          <w:rFonts w:ascii="Arial" w:hAnsi="Arial" w:cs="Arial"/>
          <w:highlight w:val="yellow"/>
          <w:lang w:val="es-ES"/>
        </w:rPr>
        <w:t xml:space="preserve"> PUNTO</w:t>
      </w:r>
    </w:p>
    <w:p w14:paraId="74511ED1" w14:textId="2B1D660C" w:rsidR="00F842C6" w:rsidRPr="00F842C6" w:rsidRDefault="00F842C6" w:rsidP="00911DDB">
      <w:pPr>
        <w:jc w:val="both"/>
        <w:rPr>
          <w:rFonts w:ascii="Arial" w:hAnsi="Arial" w:cs="Arial"/>
        </w:rPr>
      </w:pPr>
      <w:r w:rsidRPr="00F842C6">
        <w:rPr>
          <w:rFonts w:ascii="Arial" w:hAnsi="Arial" w:cs="Arial"/>
        </w:rPr>
        <w:t>En la página de ventanilladigital.puebla.gob.mx se identifica el trámite para la “Evaluación del estudio de impacto y, en su caso, riesgo ambiental de competencia estatal, en el apartado de “Formatos/Documentos anexos” se identifica el documento “Guía para presentación de Impacto y estudios de riesgo ambiental.</w:t>
      </w:r>
    </w:p>
    <w:p w14:paraId="79D29EAC" w14:textId="3D640CD2" w:rsidR="00FC66CD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Formatos</w:t>
      </w:r>
    </w:p>
    <w:p w14:paraId="424CAC55" w14:textId="21E0B2DA" w:rsidR="009C3177" w:rsidRPr="00F842C6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F842C6">
        <w:rPr>
          <w:rFonts w:ascii="Arial" w:hAnsi="Arial" w:cs="Arial"/>
          <w:highlight w:val="yellow"/>
          <w:lang w:val="es-ES"/>
        </w:rPr>
        <w:t>No tiene Formatos. 0 PUNTOS</w:t>
      </w:r>
    </w:p>
    <w:p w14:paraId="443A1C87" w14:textId="760ACFB1" w:rsidR="00F842C6" w:rsidRDefault="00F842C6" w:rsidP="00911DDB">
      <w:pPr>
        <w:jc w:val="both"/>
        <w:rPr>
          <w:rFonts w:ascii="Arial" w:hAnsi="Arial" w:cs="Arial"/>
        </w:rPr>
      </w:pPr>
      <w:r w:rsidRPr="00911DDB">
        <w:rPr>
          <w:rFonts w:ascii="Arial" w:hAnsi="Arial" w:cs="Arial"/>
        </w:rPr>
        <w:t>El trámite no incluye formatos que faciliten y homogenicen la realización de los Estudios de Riesgo Ambiental</w:t>
      </w:r>
      <w:r w:rsidR="00911DDB">
        <w:rPr>
          <w:rFonts w:ascii="Arial" w:hAnsi="Arial" w:cs="Arial"/>
        </w:rPr>
        <w:t>.</w:t>
      </w:r>
    </w:p>
    <w:p w14:paraId="17CEBC0E" w14:textId="4CBE5DE0" w:rsidR="00911DDB" w:rsidRPr="00911DDB" w:rsidRDefault="00911DDB" w:rsidP="00911DDB">
      <w:pPr>
        <w:jc w:val="both"/>
        <w:rPr>
          <w:rFonts w:ascii="Arial" w:hAnsi="Arial" w:cs="Arial"/>
        </w:rPr>
      </w:pPr>
      <w:r w:rsidRPr="00911DDB">
        <w:rPr>
          <w:rFonts w:ascii="Arial" w:hAnsi="Arial" w:cs="Arial"/>
          <w:highlight w:val="yellow"/>
        </w:rPr>
        <w:t>La ponderación final es de 6.5 con base en lo que se especifica en este documento.</w:t>
      </w:r>
    </w:p>
    <w:p w14:paraId="62A4B869" w14:textId="18EBC763" w:rsidR="00FC66CD" w:rsidRPr="00783834" w:rsidRDefault="00FC66CD" w:rsidP="00297682">
      <w:pPr>
        <w:jc w:val="both"/>
        <w:rPr>
          <w:rFonts w:ascii="Arial" w:hAnsi="Arial" w:cs="Arial"/>
        </w:rPr>
      </w:pPr>
    </w:p>
    <w:sectPr w:rsidR="00FC66CD" w:rsidRPr="0078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B7"/>
    <w:multiLevelType w:val="hybridMultilevel"/>
    <w:tmpl w:val="CD724674"/>
    <w:lvl w:ilvl="0" w:tplc="3D0C651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35E564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D078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08018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7CCAA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FC34B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AE544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3049A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728AB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A6167A"/>
    <w:multiLevelType w:val="hybridMultilevel"/>
    <w:tmpl w:val="FE8E46D6"/>
    <w:lvl w:ilvl="0" w:tplc="1152DE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2F8101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2FA28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38C31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AC4F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EBCC6D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2DE674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8CE4B3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0FED5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EAF0AB6"/>
    <w:multiLevelType w:val="hybridMultilevel"/>
    <w:tmpl w:val="0B84418E"/>
    <w:lvl w:ilvl="0" w:tplc="9E001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E04EBF"/>
    <w:multiLevelType w:val="hybridMultilevel"/>
    <w:tmpl w:val="76FE861A"/>
    <w:lvl w:ilvl="0" w:tplc="0E0EA61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1AE369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FC226A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8E8B1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13849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2BABB5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810D03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CCC15A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1263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2E66F3C"/>
    <w:multiLevelType w:val="hybridMultilevel"/>
    <w:tmpl w:val="217A9490"/>
    <w:lvl w:ilvl="0" w:tplc="F7BEDC7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76FD6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5720D7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985E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70AB4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C8B58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39EB63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FE66E1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0E3C5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3D66124"/>
    <w:multiLevelType w:val="hybridMultilevel"/>
    <w:tmpl w:val="EC60E234"/>
    <w:lvl w:ilvl="0" w:tplc="A6C8DEA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32E10C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123CC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288D8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1C50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99CBC3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E2DFD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3EBAF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8E84C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12D0BC1"/>
    <w:multiLevelType w:val="hybridMultilevel"/>
    <w:tmpl w:val="59D6C180"/>
    <w:lvl w:ilvl="0" w:tplc="C99CE85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90817D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08AC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1EBDE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04A07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900FB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83C20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40AF3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CA89C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1C20145"/>
    <w:multiLevelType w:val="hybridMultilevel"/>
    <w:tmpl w:val="14E62216"/>
    <w:lvl w:ilvl="0" w:tplc="3D766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0351"/>
    <w:multiLevelType w:val="hybridMultilevel"/>
    <w:tmpl w:val="989C3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9EE"/>
    <w:multiLevelType w:val="hybridMultilevel"/>
    <w:tmpl w:val="679C3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45891"/>
    <w:multiLevelType w:val="hybridMultilevel"/>
    <w:tmpl w:val="FABEF594"/>
    <w:lvl w:ilvl="0" w:tplc="ED4877D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CCE36F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984D9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5A0BC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6E2F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DA94F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60B9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204F9E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C5A96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6AE1109D"/>
    <w:multiLevelType w:val="hybridMultilevel"/>
    <w:tmpl w:val="05F4A9C2"/>
    <w:lvl w:ilvl="0" w:tplc="20F019D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86804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0E7C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D88F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563BB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41AA2D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C36EAB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298C3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14406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F7B1A46"/>
    <w:multiLevelType w:val="hybridMultilevel"/>
    <w:tmpl w:val="4BA8D620"/>
    <w:lvl w:ilvl="0" w:tplc="1F9E79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88E7E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AD4FF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3CD7F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A70633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E68DF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28D47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AAECCF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5891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DBB38A2"/>
    <w:multiLevelType w:val="hybridMultilevel"/>
    <w:tmpl w:val="CCC0A01A"/>
    <w:lvl w:ilvl="0" w:tplc="B59A88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C7E3B6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55A1F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7E56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E88E2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36EEF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90C6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23868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92779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E2073B2"/>
    <w:multiLevelType w:val="hybridMultilevel"/>
    <w:tmpl w:val="8CCE2D4C"/>
    <w:lvl w:ilvl="0" w:tplc="3CD2BFE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AF0148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A6D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BCC88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6BE40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06A39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F6CAE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52031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ACC7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465199874">
    <w:abstractNumId w:val="8"/>
  </w:num>
  <w:num w:numId="2" w16cid:durableId="322705711">
    <w:abstractNumId w:val="2"/>
  </w:num>
  <w:num w:numId="3" w16cid:durableId="2143380436">
    <w:abstractNumId w:val="9"/>
  </w:num>
  <w:num w:numId="4" w16cid:durableId="652828529">
    <w:abstractNumId w:val="7"/>
  </w:num>
  <w:num w:numId="5" w16cid:durableId="2085838653">
    <w:abstractNumId w:val="14"/>
  </w:num>
  <w:num w:numId="6" w16cid:durableId="2040622170">
    <w:abstractNumId w:val="4"/>
  </w:num>
  <w:num w:numId="7" w16cid:durableId="1439834893">
    <w:abstractNumId w:val="12"/>
  </w:num>
  <w:num w:numId="8" w16cid:durableId="449203232">
    <w:abstractNumId w:val="0"/>
  </w:num>
  <w:num w:numId="9" w16cid:durableId="1114523466">
    <w:abstractNumId w:val="6"/>
  </w:num>
  <w:num w:numId="10" w16cid:durableId="2087333631">
    <w:abstractNumId w:val="11"/>
  </w:num>
  <w:num w:numId="11" w16cid:durableId="1590893451">
    <w:abstractNumId w:val="1"/>
  </w:num>
  <w:num w:numId="12" w16cid:durableId="612513987">
    <w:abstractNumId w:val="13"/>
  </w:num>
  <w:num w:numId="13" w16cid:durableId="523710019">
    <w:abstractNumId w:val="10"/>
  </w:num>
  <w:num w:numId="14" w16cid:durableId="1047222042">
    <w:abstractNumId w:val="3"/>
  </w:num>
  <w:num w:numId="15" w16cid:durableId="1088771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10"/>
    <w:rsid w:val="000E6272"/>
    <w:rsid w:val="000F5D55"/>
    <w:rsid w:val="00133D5D"/>
    <w:rsid w:val="002032EC"/>
    <w:rsid w:val="00213B2E"/>
    <w:rsid w:val="00297682"/>
    <w:rsid w:val="003A1978"/>
    <w:rsid w:val="003B6C6C"/>
    <w:rsid w:val="004C6023"/>
    <w:rsid w:val="004E4030"/>
    <w:rsid w:val="006205BD"/>
    <w:rsid w:val="006925DC"/>
    <w:rsid w:val="00761D3B"/>
    <w:rsid w:val="00783834"/>
    <w:rsid w:val="008358C6"/>
    <w:rsid w:val="00911DDB"/>
    <w:rsid w:val="00993967"/>
    <w:rsid w:val="009B5429"/>
    <w:rsid w:val="009C3177"/>
    <w:rsid w:val="00A944B0"/>
    <w:rsid w:val="00BA555A"/>
    <w:rsid w:val="00C03F8D"/>
    <w:rsid w:val="00C21F86"/>
    <w:rsid w:val="00C233B0"/>
    <w:rsid w:val="00C61210"/>
    <w:rsid w:val="00F3505A"/>
    <w:rsid w:val="00F5384A"/>
    <w:rsid w:val="00F5695E"/>
    <w:rsid w:val="00F7029C"/>
    <w:rsid w:val="00F842C6"/>
    <w:rsid w:val="00FC66CD"/>
    <w:rsid w:val="00FE06CC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1C3"/>
  <w15:chartTrackingRefBased/>
  <w15:docId w15:val="{9F288443-3576-450B-B236-8775A8A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3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29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57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44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8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44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5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3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8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7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7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17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8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3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80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57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2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58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09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8EDBAE9D24F4BAE4BC99D007033D1" ma:contentTypeVersion="12" ma:contentTypeDescription="Crear nuevo documento." ma:contentTypeScope="" ma:versionID="c86a169dc5c2a36ae08fffaf968ccc2b">
  <xsd:schema xmlns:xsd="http://www.w3.org/2001/XMLSchema" xmlns:xs="http://www.w3.org/2001/XMLSchema" xmlns:p="http://schemas.microsoft.com/office/2006/metadata/properties" xmlns:ns2="a8c9d0e9-9688-4af6-8392-03b03576d3f2" xmlns:ns3="8ab0da22-2879-4a69-9574-3d9b293e0ba3" targetNamespace="http://schemas.microsoft.com/office/2006/metadata/properties" ma:root="true" ma:fieldsID="ea68400058c0f1abd6b2d4a3c8b27bb6" ns2:_="" ns3:_="">
    <xsd:import namespace="a8c9d0e9-9688-4af6-8392-03b03576d3f2"/>
    <xsd:import namespace="8ab0da22-2879-4a69-9574-3d9b293e0b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d0e9-9688-4af6-8392-03b03576d3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0da22-2879-4a69-9574-3d9b293e0b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e0d67-fa54-435e-879b-ea17ac9f1768}" ma:internalName="TaxCatchAll" ma:showField="CatchAllData" ma:web="8ab0da22-2879-4a69-9574-3d9b293e0b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208D-E8C2-42AA-8547-18AE3C3F4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d0e9-9688-4af6-8392-03b03576d3f2"/>
    <ds:schemaRef ds:uri="8ab0da22-2879-4a69-9574-3d9b293e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11837-DD29-4D23-800F-2FDC4BC65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CB38A-5A56-4196-9C68-77B15BD1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Hernandez</dc:creator>
  <cp:keywords/>
  <dc:description/>
  <cp:lastModifiedBy>SAMMYS MANUEL GOROCICA EMBRIZ</cp:lastModifiedBy>
  <cp:revision>2</cp:revision>
  <dcterms:created xsi:type="dcterms:W3CDTF">2023-05-11T20:49:00Z</dcterms:created>
  <dcterms:modified xsi:type="dcterms:W3CDTF">2023-05-11T20:49:00Z</dcterms:modified>
</cp:coreProperties>
</file>