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5BCE41CD" w14:textId="08C86D2A" w:rsidR="002529EC" w:rsidRPr="002529EC" w:rsidRDefault="002529EC" w:rsidP="00F3505A">
      <w:pPr>
        <w:pStyle w:val="Prrafodelista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GUIA </w:t>
      </w:r>
      <w:proofErr w:type="gramStart"/>
      <w:r>
        <w:rPr>
          <w:rFonts w:ascii="Arial" w:hAnsi="Arial" w:cs="Arial"/>
        </w:rPr>
        <w:t>ESTATAL:SINALOA</w:t>
      </w:r>
      <w:proofErr w:type="gramEnd"/>
    </w:p>
    <w:p w14:paraId="2037164E" w14:textId="77777777" w:rsidR="00CB6983" w:rsidRDefault="00CB6983" w:rsidP="00F3505A">
      <w:pPr>
        <w:pStyle w:val="Prrafodelista"/>
        <w:jc w:val="center"/>
        <w:rPr>
          <w:rFonts w:ascii="Arial" w:hAnsi="Arial" w:cs="Arial"/>
        </w:rPr>
      </w:pPr>
    </w:p>
    <w:p w14:paraId="0E1037AD" w14:textId="33348B2F" w:rsidR="00CB6983" w:rsidRPr="002529EC" w:rsidRDefault="008D2456" w:rsidP="002529EC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El estado de Sinaloa no cuenta con un apartado especifico para el estudio de riesgo, no proporciona </w:t>
      </w:r>
      <w:proofErr w:type="gramStart"/>
      <w:r>
        <w:rPr>
          <w:rFonts w:ascii="Arial" w:hAnsi="Arial" w:cs="Arial"/>
        </w:rPr>
        <w:t>ninguna  información</w:t>
      </w:r>
      <w:proofErr w:type="gramEnd"/>
      <w:r>
        <w:rPr>
          <w:rFonts w:ascii="Arial" w:hAnsi="Arial" w:cs="Arial"/>
        </w:rPr>
        <w:t xml:space="preserve"> al respecto. Se solicitó la guía para elaborar un ERA</w:t>
      </w:r>
      <w:r w:rsidR="002529EC">
        <w:rPr>
          <w:rFonts w:ascii="Arial" w:hAnsi="Arial" w:cs="Arial"/>
        </w:rPr>
        <w:t xml:space="preserve"> vía</w:t>
      </w:r>
      <w:r>
        <w:rPr>
          <w:rFonts w:ascii="Arial" w:hAnsi="Arial" w:cs="Arial"/>
        </w:rPr>
        <w:t xml:space="preserve"> telefónica y se recibió mediante correo. </w:t>
      </w:r>
    </w:p>
    <w:p w14:paraId="54C66AC4" w14:textId="77777777" w:rsidR="00CB6983" w:rsidRPr="00783834" w:rsidRDefault="00CB6983" w:rsidP="00F3505A">
      <w:pPr>
        <w:pStyle w:val="Prrafodelista"/>
        <w:jc w:val="center"/>
        <w:rPr>
          <w:rFonts w:ascii="Arial" w:hAnsi="Arial" w:cs="Arial"/>
        </w:rPr>
      </w:pPr>
    </w:p>
    <w:p w14:paraId="3B35BC8A" w14:textId="2D34F268" w:rsidR="009C3177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28AC886D" w14:textId="1D7919CF" w:rsidR="00DB11D1" w:rsidRDefault="00DB11D1" w:rsidP="00DB11D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Calificación total </w:t>
      </w:r>
      <w:r w:rsidR="008D2456">
        <w:rPr>
          <w:rFonts w:ascii="Arial" w:hAnsi="Arial" w:cs="Arial"/>
        </w:rPr>
        <w:t>2</w:t>
      </w:r>
    </w:p>
    <w:p w14:paraId="2C96F85A" w14:textId="77777777" w:rsidR="008D2456" w:rsidRPr="00783834" w:rsidRDefault="008D2456" w:rsidP="008D2456">
      <w:pPr>
        <w:jc w:val="center"/>
        <w:rPr>
          <w:rFonts w:ascii="Arial" w:hAnsi="Arial" w:cs="Arial"/>
        </w:rPr>
      </w:pP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Detalla el marco jurídico aplicable. La guía tiene un orden y estructura definida. 1 PUNTO</w:t>
      </w:r>
    </w:p>
    <w:p w14:paraId="2AB1D45B" w14:textId="1CDBE104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menciona marco jurídico. La guía es confusa y desordenada. 0 PUNTOS</w:t>
      </w:r>
    </w:p>
    <w:p w14:paraId="6743D7C5" w14:textId="3A5422E1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Accesibilidad.</w:t>
      </w:r>
    </w:p>
    <w:p w14:paraId="6F06E9E3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Es fácil acceder a la guía y a la información necesaria para llevarla a cabo. 1 PUNTO</w:t>
      </w:r>
    </w:p>
    <w:p w14:paraId="48CAF611" w14:textId="5EEDC724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Fue muy complicado acceder a la guía. 0 PUNTOS</w:t>
      </w:r>
    </w:p>
    <w:p w14:paraId="68267754" w14:textId="62FDA796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Dependencia encarga.</w:t>
      </w:r>
    </w:p>
    <w:p w14:paraId="08DD11F9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38131AD5" w14:textId="6F2C5170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123D1C44" w14:textId="77777777" w:rsidR="009C3177" w:rsidRPr="008D2456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8D2456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 xml:space="preserve">Aspectos técnicos. </w:t>
      </w:r>
      <w:r w:rsidRPr="008D2456">
        <w:rPr>
          <w:rFonts w:ascii="Arial" w:hAnsi="Arial" w:cs="Arial"/>
          <w:b/>
        </w:rPr>
        <w:t>(1 punto para cada rubro)</w:t>
      </w:r>
    </w:p>
    <w:p w14:paraId="39F95DE3" w14:textId="4D7229CE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Criterios de Zona de Salvaguarda</w:t>
      </w:r>
    </w:p>
    <w:p w14:paraId="68CF622B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Especifica los parámetros para determinar Zona de Riesgo y Zona de Amortiguamiento 1 PUNTO</w:t>
      </w:r>
    </w:p>
    <w:p w14:paraId="2FBA9A28" w14:textId="177BD6C3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menciona ningún criterio para determinar Zona de Salvaguarda.    0 PUNTOS</w:t>
      </w:r>
    </w:p>
    <w:p w14:paraId="2E939792" w14:textId="764C8464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Sugiere metodologías</w:t>
      </w:r>
    </w:p>
    <w:p w14:paraId="02017667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recomienda metodología alguna. 0 PUNTOS</w:t>
      </w:r>
    </w:p>
    <w:p w14:paraId="6F2A882A" w14:textId="60BE9FC4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Sugiere paquetería (Software)</w:t>
      </w:r>
    </w:p>
    <w:p w14:paraId="02B35CDE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Sugiere el uso de alguna paquetería para la obtención de los radios de afectación y la realización del Análisis de Consecuencias 1 PUNTO</w:t>
      </w:r>
    </w:p>
    <w:p w14:paraId="0C0401BD" w14:textId="09700715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recomienda una paquetería específica. 0 PUNTOS</w:t>
      </w:r>
    </w:p>
    <w:p w14:paraId="4DB6A214" w14:textId="29CC5F9C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Nivel de detalle</w:t>
      </w:r>
    </w:p>
    <w:p w14:paraId="4ED4895A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lastRenderedPageBreak/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Explica de manera general cada capítulo para realizar el Estudio de Riesgo Ambiental. 0 PUNTOS</w:t>
      </w:r>
    </w:p>
    <w:p w14:paraId="7274A59D" w14:textId="6BEFEB70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Metodologías cuantitativas</w:t>
      </w:r>
    </w:p>
    <w:p w14:paraId="5395AC35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incluye metodologías cuantitativas. 0 PUNTOS</w:t>
      </w:r>
    </w:p>
    <w:p w14:paraId="0693CD7A" w14:textId="6F3E72FF" w:rsidR="009C3177" w:rsidRPr="008D2456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8D2456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Cálculos de Probabilidad</w:t>
      </w:r>
    </w:p>
    <w:p w14:paraId="4DB71A37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714C0D9D" w14:textId="22A6DCE6" w:rsidR="009C3177" w:rsidRPr="008D2456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 xml:space="preserve">Formatos y Guías </w:t>
      </w:r>
      <w:r w:rsidRPr="008D2456">
        <w:rPr>
          <w:rFonts w:ascii="Arial" w:hAnsi="Arial" w:cs="Arial"/>
          <w:b/>
        </w:rPr>
        <w:t>(0.5 puntos cada rubro)</w:t>
      </w:r>
    </w:p>
    <w:p w14:paraId="0DB343C3" w14:textId="091DDB34" w:rsidR="009C3177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Existencia de Guía Estatal</w:t>
      </w:r>
    </w:p>
    <w:p w14:paraId="4A0191C7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Si existe Guía específica para el Estado. 1 PUNTO</w:t>
      </w:r>
    </w:p>
    <w:p w14:paraId="596F05CC" w14:textId="00FE7891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No tiene guía y/o utiliza alguna Guía Federal. 0 PUNTOS</w:t>
      </w:r>
    </w:p>
    <w:p w14:paraId="79D29EAC" w14:textId="3D640CD2" w:rsidR="00FC66CD" w:rsidRPr="008D2456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</w:rPr>
        <w:t>Formatos</w:t>
      </w:r>
    </w:p>
    <w:p w14:paraId="352C6ADA" w14:textId="77777777" w:rsidR="00BA555A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8D2456">
        <w:rPr>
          <w:rFonts w:ascii="Arial" w:hAnsi="Arial" w:cs="Arial"/>
          <w:lang w:val="es-ES"/>
        </w:rPr>
        <w:t>Contiene Formatos para facilitar y homogeneizar la realización de los Estudios de Riesgo Ambiental. 1 PUNTO</w:t>
      </w:r>
    </w:p>
    <w:p w14:paraId="424CAC55" w14:textId="3D76772C" w:rsidR="009C3177" w:rsidRPr="008D245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8D2456">
        <w:rPr>
          <w:rFonts w:ascii="Arial" w:hAnsi="Arial" w:cs="Arial"/>
          <w:highlight w:val="yellow"/>
          <w:lang w:val="es-ES"/>
        </w:rPr>
        <w:t>No tiene Formatos. 0 PUNTOS</w:t>
      </w:r>
    </w:p>
    <w:p w14:paraId="3B572DDA" w14:textId="4A8D43DD" w:rsidR="00DA6572" w:rsidRPr="00783834" w:rsidRDefault="00CB6983" w:rsidP="002976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A6572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184017"/>
    <w:rsid w:val="00213B2E"/>
    <w:rsid w:val="002529EC"/>
    <w:rsid w:val="00297682"/>
    <w:rsid w:val="003A1978"/>
    <w:rsid w:val="003B6C6C"/>
    <w:rsid w:val="004B74C0"/>
    <w:rsid w:val="004C6023"/>
    <w:rsid w:val="004E4030"/>
    <w:rsid w:val="006925DC"/>
    <w:rsid w:val="00783834"/>
    <w:rsid w:val="008358C6"/>
    <w:rsid w:val="00865775"/>
    <w:rsid w:val="008D2456"/>
    <w:rsid w:val="00993967"/>
    <w:rsid w:val="009B5429"/>
    <w:rsid w:val="009C3177"/>
    <w:rsid w:val="00B13936"/>
    <w:rsid w:val="00BA555A"/>
    <w:rsid w:val="00C03F8D"/>
    <w:rsid w:val="00C233B0"/>
    <w:rsid w:val="00C61210"/>
    <w:rsid w:val="00CB6983"/>
    <w:rsid w:val="00DA6572"/>
    <w:rsid w:val="00DB11D1"/>
    <w:rsid w:val="00F3505A"/>
    <w:rsid w:val="00F35A0B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5A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b0da22-2879-4a69-9574-3d9b293e0ba3" xsi:nil="true"/>
    <ReferenceId xmlns="a8c9d0e9-9688-4af6-8392-03b03576d3f2" xsi:nil="true"/>
    <lcf76f155ced4ddcb4097134ff3c332f xmlns="a8c9d0e9-9688-4af6-8392-03b03576d3f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EDBAE9D24F4BAE4BC99D007033D1" ma:contentTypeVersion="12" ma:contentTypeDescription="Crear nuevo documento." ma:contentTypeScope="" ma:versionID="c86a169dc5c2a36ae08fffaf968ccc2b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ea68400058c0f1abd6b2d4a3c8b27bb6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DA7C76-1D77-4950-B336-450B31F103DA}">
  <ds:schemaRefs>
    <ds:schemaRef ds:uri="http://schemas.microsoft.com/office/2006/metadata/properties"/>
    <ds:schemaRef ds:uri="http://schemas.microsoft.com/office/infopath/2007/PartnerControls"/>
    <ds:schemaRef ds:uri="8ab0da22-2879-4a69-9574-3d9b293e0ba3"/>
    <ds:schemaRef ds:uri="a8c9d0e9-9688-4af6-8392-03b03576d3f2"/>
  </ds:schemaRefs>
</ds:datastoreItem>
</file>

<file path=customXml/itemProps2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C513F-9B6A-41C1-8A34-E5D5A83C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311837-DD29-4D23-800F-2FDC4BC65A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2</cp:revision>
  <dcterms:created xsi:type="dcterms:W3CDTF">2023-05-12T02:09:00Z</dcterms:created>
  <dcterms:modified xsi:type="dcterms:W3CDTF">2023-05-12T02:09:00Z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0x0101001D98EDBAE9D24F4BAE4BC99D007033D1</vt:lpwstr>
  </property>
</Properties>
</file>