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C126" w14:textId="74A61306" w:rsidR="009C3177" w:rsidRPr="00783834" w:rsidRDefault="009C3177" w:rsidP="00F3505A">
      <w:pPr>
        <w:pStyle w:val="Prrafodelista"/>
        <w:jc w:val="center"/>
        <w:rPr>
          <w:rFonts w:ascii="Arial" w:hAnsi="Arial" w:cs="Arial"/>
        </w:rPr>
      </w:pPr>
      <w:r w:rsidRPr="00783834">
        <w:rPr>
          <w:rFonts w:ascii="Arial" w:hAnsi="Arial" w:cs="Arial"/>
        </w:rPr>
        <w:t>ANEXO A</w:t>
      </w:r>
    </w:p>
    <w:p w14:paraId="2234D301" w14:textId="5F222015" w:rsidR="009C3177" w:rsidRDefault="009C3177" w:rsidP="00F3505A">
      <w:pPr>
        <w:pStyle w:val="Prrafodelista"/>
        <w:jc w:val="center"/>
        <w:rPr>
          <w:rFonts w:ascii="Arial" w:hAnsi="Arial" w:cs="Arial"/>
        </w:rPr>
      </w:pPr>
      <w:r w:rsidRPr="00783834">
        <w:rPr>
          <w:rFonts w:ascii="Arial" w:hAnsi="Arial" w:cs="Arial"/>
        </w:rPr>
        <w:t>CRITERIOS PARA CALIFICAR LAS GUIAS ESTATALES</w:t>
      </w:r>
    </w:p>
    <w:p w14:paraId="214BA9B1" w14:textId="4CC2BAE5" w:rsidR="007D743D" w:rsidRDefault="007D743D" w:rsidP="00F3505A">
      <w:pPr>
        <w:pStyle w:val="Prrafodelista"/>
        <w:jc w:val="center"/>
        <w:rPr>
          <w:rFonts w:ascii="Arial" w:hAnsi="Arial" w:cs="Arial"/>
        </w:rPr>
      </w:pPr>
      <w:r>
        <w:rPr>
          <w:rFonts w:ascii="Arial" w:hAnsi="Arial" w:cs="Arial"/>
        </w:rPr>
        <w:t xml:space="preserve">GUIA ESTATAL: </w:t>
      </w:r>
      <w:r w:rsidR="00D11EB1">
        <w:rPr>
          <w:rFonts w:ascii="Arial" w:hAnsi="Arial" w:cs="Arial"/>
        </w:rPr>
        <w:t>TABASCO.</w:t>
      </w:r>
    </w:p>
    <w:p w14:paraId="230C661B" w14:textId="77777777" w:rsidR="00D11EB1" w:rsidRDefault="00D11EB1" w:rsidP="00D11EB1">
      <w:pPr>
        <w:jc w:val="both"/>
        <w:rPr>
          <w:rFonts w:ascii="Times New Roman" w:hAnsi="Times New Roman" w:cs="Times New Roman"/>
          <w:sz w:val="24"/>
          <w:szCs w:val="24"/>
        </w:rPr>
      </w:pPr>
      <w:r>
        <w:rPr>
          <w:rFonts w:ascii="Times New Roman" w:hAnsi="Times New Roman" w:cs="Times New Roman"/>
          <w:sz w:val="24"/>
          <w:szCs w:val="24"/>
        </w:rPr>
        <w:t>De inicio, el Estado de Tabasco si cuenta con una guía propia para la elaboración de Estudios de Riesgo Ambiental, llegando a contar incluso con una secretaría propia para llevar a cabo todos los trámites, no solo para Estudios de Riesgo Ambiental, sino también para otro tipo de trámites como Informes Preventivos o Evaluaciones de Daños Ambientales o licencias en materia de aprovechamiento de recursos ambientales.</w:t>
      </w:r>
    </w:p>
    <w:p w14:paraId="145DCACC" w14:textId="77777777" w:rsidR="00D11EB1" w:rsidRDefault="00D11EB1" w:rsidP="00D11EB1">
      <w:pPr>
        <w:jc w:val="both"/>
        <w:rPr>
          <w:rFonts w:ascii="Times New Roman" w:hAnsi="Times New Roman" w:cs="Times New Roman"/>
          <w:sz w:val="24"/>
          <w:szCs w:val="24"/>
        </w:rPr>
      </w:pPr>
      <w:r>
        <w:rPr>
          <w:rFonts w:ascii="Times New Roman" w:hAnsi="Times New Roman" w:cs="Times New Roman"/>
          <w:sz w:val="24"/>
          <w:szCs w:val="24"/>
        </w:rPr>
        <w:t xml:space="preserve">La Guía para la Elaboración del Estudio de Riesgo Ambiental aplicable al estado de Tabasco, establece en su inicio el marco jurídico aplicable que respalda la decisión de la creación de esta guía, la cual se basa en el Artículo 3 fracción IV del Reglamento de la Ley de Protección Ambiental del estado de Tabasco, en materia de evaluación del impacto de riesgo ambiental donde se establecen las generalidades del Estudio de Riesgo Ambiental; y por otro lado se tiene al Reglamento de la Ley de Protección Ambiental del Estado de Tabasco en Materia de Evaluación de Impacto y Riesgo Ambiental, en donde en el Artículo 21 se encuentra el fundamento y la información necesaria que es requerida para la creación de la Guía para la elaboración del Estudio de Riesgo Ambiental, donde se describen los 8 puntos mínimos necesarios de información que es requerida, estos mismos puntos son retomados en la Guía en su totalidad. </w:t>
      </w:r>
    </w:p>
    <w:p w14:paraId="6D39B79E" w14:textId="77777777" w:rsidR="00D11EB1" w:rsidRDefault="00D11EB1" w:rsidP="00D11EB1">
      <w:pPr>
        <w:jc w:val="both"/>
        <w:rPr>
          <w:rFonts w:ascii="Times New Roman" w:hAnsi="Times New Roman" w:cs="Times New Roman"/>
          <w:sz w:val="24"/>
          <w:szCs w:val="24"/>
        </w:rPr>
      </w:pPr>
      <w:r>
        <w:rPr>
          <w:rFonts w:ascii="Times New Roman" w:hAnsi="Times New Roman" w:cs="Times New Roman"/>
          <w:sz w:val="24"/>
          <w:szCs w:val="24"/>
        </w:rPr>
        <w:t xml:space="preserve">Esta guía puede ser encontrada en la página del gobierno del Estado de Tabasco mediante el Sistema Estatal de Información Ambiental y Cambio Climático y los trámites en materia de Riesgo Ambiental se realizan a través de la Secretaría de Bienestar, Sustentabilidad y Cambio Climático (SBSCC), sin embargo, esta Secretaría no es exclusivamente para tratar temas ambientales, </w:t>
      </w:r>
      <w:proofErr w:type="spellStart"/>
      <w:r>
        <w:rPr>
          <w:rFonts w:ascii="Times New Roman" w:hAnsi="Times New Roman" w:cs="Times New Roman"/>
          <w:sz w:val="24"/>
          <w:szCs w:val="24"/>
        </w:rPr>
        <w:t>si no</w:t>
      </w:r>
      <w:proofErr w:type="spellEnd"/>
      <w:r>
        <w:rPr>
          <w:rFonts w:ascii="Times New Roman" w:hAnsi="Times New Roman" w:cs="Times New Roman"/>
          <w:sz w:val="24"/>
          <w:szCs w:val="24"/>
        </w:rPr>
        <w:t xml:space="preserve"> que también se tratan otro tipo de temas, ya que en el Tomo III de la SBSCC se presenta información en cuanto a temas de economía, contabilidad, hacienda pública, entre otros.</w:t>
      </w:r>
    </w:p>
    <w:p w14:paraId="4CAB6C57" w14:textId="77777777" w:rsidR="00D11EB1" w:rsidRPr="00D11EB1" w:rsidRDefault="00D11EB1" w:rsidP="00D11EB1">
      <w:pPr>
        <w:rPr>
          <w:rFonts w:ascii="Arial" w:hAnsi="Arial" w:cs="Arial"/>
        </w:rPr>
      </w:pPr>
    </w:p>
    <w:p w14:paraId="7006989E" w14:textId="2D2E9032" w:rsidR="007D743D" w:rsidRPr="00783834" w:rsidRDefault="00FC6F63" w:rsidP="007D743D">
      <w:pPr>
        <w:pStyle w:val="Prrafodelista"/>
        <w:rPr>
          <w:rFonts w:ascii="Arial" w:hAnsi="Arial" w:cs="Arial"/>
        </w:rPr>
      </w:pPr>
      <w:r>
        <w:rPr>
          <w:rFonts w:ascii="Arial" w:hAnsi="Arial" w:cs="Arial"/>
        </w:rPr>
        <w:t>Calificación</w:t>
      </w:r>
      <w:r w:rsidR="007D743D">
        <w:rPr>
          <w:rFonts w:ascii="Arial" w:hAnsi="Arial" w:cs="Arial"/>
        </w:rPr>
        <w:t xml:space="preserve"> Total:</w:t>
      </w:r>
      <w:r>
        <w:rPr>
          <w:rFonts w:ascii="Arial" w:hAnsi="Arial" w:cs="Arial"/>
        </w:rPr>
        <w:t>7</w:t>
      </w:r>
      <w:r w:rsidR="007D743D">
        <w:rPr>
          <w:rFonts w:ascii="Arial" w:hAnsi="Arial" w:cs="Arial"/>
        </w:rPr>
        <w:t>.5</w:t>
      </w:r>
    </w:p>
    <w:p w14:paraId="3B35BC8A" w14:textId="2D34F268" w:rsidR="009C3177" w:rsidRPr="00783834" w:rsidRDefault="009C3177" w:rsidP="00297682">
      <w:pPr>
        <w:jc w:val="both"/>
        <w:rPr>
          <w:rFonts w:ascii="Arial" w:hAnsi="Arial" w:cs="Arial"/>
        </w:rPr>
      </w:pPr>
      <w:r w:rsidRPr="00783834">
        <w:rPr>
          <w:rFonts w:ascii="Arial" w:hAnsi="Arial" w:cs="Arial"/>
        </w:rPr>
        <w:t>Los criterios se dividen en 3 apartados con distintos rubros a calificar.</w:t>
      </w:r>
    </w:p>
    <w:p w14:paraId="63443FC5" w14:textId="3C41C6DC" w:rsidR="009C3177" w:rsidRPr="00783834" w:rsidRDefault="009C3177" w:rsidP="00297682">
      <w:pPr>
        <w:pStyle w:val="Prrafodelista"/>
        <w:numPr>
          <w:ilvl w:val="0"/>
          <w:numId w:val="2"/>
        </w:numPr>
        <w:jc w:val="both"/>
        <w:rPr>
          <w:rFonts w:ascii="Arial" w:hAnsi="Arial" w:cs="Arial"/>
        </w:rPr>
      </w:pPr>
      <w:r w:rsidRPr="00783834">
        <w:rPr>
          <w:rFonts w:ascii="Arial" w:hAnsi="Arial" w:cs="Arial"/>
        </w:rPr>
        <w:t xml:space="preserve">Marco Jurídico. </w:t>
      </w:r>
      <w:r w:rsidRPr="00783834">
        <w:rPr>
          <w:rFonts w:ascii="Arial" w:hAnsi="Arial" w:cs="Arial"/>
          <w:b/>
        </w:rPr>
        <w:t>(1 punto para cada rubro)</w:t>
      </w:r>
    </w:p>
    <w:p w14:paraId="334D0D6C" w14:textId="284CF077"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Estructura.</w:t>
      </w:r>
    </w:p>
    <w:p w14:paraId="0C162A68" w14:textId="77777777" w:rsidR="00BA555A" w:rsidRPr="007D743D" w:rsidRDefault="00133D5D" w:rsidP="00297682">
      <w:pPr>
        <w:pStyle w:val="Prrafodelista"/>
        <w:numPr>
          <w:ilvl w:val="2"/>
          <w:numId w:val="2"/>
        </w:numPr>
        <w:jc w:val="both"/>
        <w:rPr>
          <w:rFonts w:ascii="Arial" w:hAnsi="Arial" w:cs="Arial"/>
          <w:highlight w:val="yellow"/>
        </w:rPr>
      </w:pPr>
      <w:r w:rsidRPr="007D743D">
        <w:rPr>
          <w:rFonts w:ascii="Arial" w:hAnsi="Arial" w:cs="Arial"/>
          <w:highlight w:val="yellow"/>
          <w:lang w:val="es-ES"/>
        </w:rPr>
        <w:t>Detalla el marco jurídico aplicable. La guía tiene un orden y estructura definida. 1 PUNTO</w:t>
      </w:r>
    </w:p>
    <w:p w14:paraId="2AB1D45B" w14:textId="1CDBE104" w:rsidR="009C3177" w:rsidRPr="007D743D" w:rsidRDefault="00133D5D" w:rsidP="00297682">
      <w:pPr>
        <w:pStyle w:val="Prrafodelista"/>
        <w:numPr>
          <w:ilvl w:val="2"/>
          <w:numId w:val="2"/>
        </w:numPr>
        <w:jc w:val="both"/>
        <w:rPr>
          <w:rFonts w:ascii="Arial" w:hAnsi="Arial" w:cs="Arial"/>
        </w:rPr>
      </w:pPr>
      <w:r w:rsidRPr="00783834">
        <w:rPr>
          <w:rFonts w:ascii="Arial" w:hAnsi="Arial" w:cs="Arial"/>
          <w:lang w:val="es-ES"/>
        </w:rPr>
        <w:t>No menciona marco jurídico. La guía es confusa y desordenada. 0 PUNTOS</w:t>
      </w:r>
    </w:p>
    <w:p w14:paraId="6743D7C5" w14:textId="3A5422E1"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Accesibilidad.</w:t>
      </w:r>
    </w:p>
    <w:p w14:paraId="6F06E9E3" w14:textId="77777777" w:rsidR="00BA555A" w:rsidRPr="007D743D" w:rsidRDefault="00133D5D" w:rsidP="00297682">
      <w:pPr>
        <w:pStyle w:val="Prrafodelista"/>
        <w:numPr>
          <w:ilvl w:val="2"/>
          <w:numId w:val="2"/>
        </w:numPr>
        <w:jc w:val="both"/>
        <w:rPr>
          <w:rFonts w:ascii="Arial" w:hAnsi="Arial" w:cs="Arial"/>
          <w:highlight w:val="yellow"/>
        </w:rPr>
      </w:pPr>
      <w:r w:rsidRPr="007D743D">
        <w:rPr>
          <w:rFonts w:ascii="Arial" w:hAnsi="Arial" w:cs="Arial"/>
          <w:highlight w:val="yellow"/>
          <w:lang w:val="es-ES"/>
        </w:rPr>
        <w:t>Es fácil acceder a la guía y a la información necesaria para llevarla a cabo. 1 PUNTO</w:t>
      </w:r>
    </w:p>
    <w:p w14:paraId="48CAF611" w14:textId="5EEDC724" w:rsidR="009C3177" w:rsidRPr="007D743D" w:rsidRDefault="00133D5D" w:rsidP="00297682">
      <w:pPr>
        <w:pStyle w:val="Prrafodelista"/>
        <w:numPr>
          <w:ilvl w:val="2"/>
          <w:numId w:val="2"/>
        </w:numPr>
        <w:jc w:val="both"/>
        <w:rPr>
          <w:rFonts w:ascii="Arial" w:hAnsi="Arial" w:cs="Arial"/>
        </w:rPr>
      </w:pPr>
      <w:r w:rsidRPr="00783834">
        <w:rPr>
          <w:rFonts w:ascii="Arial" w:hAnsi="Arial" w:cs="Arial"/>
          <w:lang w:val="es-ES"/>
        </w:rPr>
        <w:t>Fue muy complicado acceder a la guía. 0 PUNTOS</w:t>
      </w:r>
    </w:p>
    <w:p w14:paraId="68267754" w14:textId="62FDA796"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Dependencia encarga.</w:t>
      </w:r>
    </w:p>
    <w:p w14:paraId="08DD11F9" w14:textId="77777777" w:rsidR="00BA555A" w:rsidRPr="007D743D" w:rsidRDefault="00133D5D" w:rsidP="00297682">
      <w:pPr>
        <w:pStyle w:val="Prrafodelista"/>
        <w:numPr>
          <w:ilvl w:val="2"/>
          <w:numId w:val="2"/>
        </w:numPr>
        <w:jc w:val="both"/>
        <w:rPr>
          <w:rFonts w:ascii="Arial" w:hAnsi="Arial" w:cs="Arial"/>
          <w:highlight w:val="yellow"/>
        </w:rPr>
      </w:pPr>
      <w:r w:rsidRPr="007D743D">
        <w:rPr>
          <w:rFonts w:ascii="Arial" w:hAnsi="Arial" w:cs="Arial"/>
          <w:highlight w:val="yellow"/>
          <w:lang w:val="es-ES"/>
        </w:rPr>
        <w:lastRenderedPageBreak/>
        <w:t>Existe una dependencia específica (ambiental) dónde realizar el trámite. 1 PUNTO</w:t>
      </w:r>
    </w:p>
    <w:p w14:paraId="38131AD5" w14:textId="6F2C5170" w:rsidR="009C3177" w:rsidRPr="007D743D" w:rsidRDefault="00133D5D" w:rsidP="00297682">
      <w:pPr>
        <w:pStyle w:val="Prrafodelista"/>
        <w:numPr>
          <w:ilvl w:val="2"/>
          <w:numId w:val="2"/>
        </w:numPr>
        <w:jc w:val="both"/>
        <w:rPr>
          <w:rFonts w:ascii="Arial" w:hAnsi="Arial" w:cs="Arial"/>
        </w:rPr>
      </w:pPr>
      <w:r w:rsidRPr="00783834">
        <w:rPr>
          <w:rFonts w:ascii="Arial" w:hAnsi="Arial" w:cs="Arial"/>
          <w:lang w:val="es-ES"/>
        </w:rPr>
        <w:t>No existe una dependencia específica (ambiental) dónde realizar el trámite. 0 PUNTOS</w:t>
      </w:r>
    </w:p>
    <w:p w14:paraId="123D1C44" w14:textId="77777777" w:rsidR="009C3177" w:rsidRPr="00783834" w:rsidRDefault="009C3177" w:rsidP="00297682">
      <w:pPr>
        <w:pStyle w:val="Prrafodelista"/>
        <w:ind w:left="2520"/>
        <w:jc w:val="both"/>
        <w:rPr>
          <w:rFonts w:ascii="Arial" w:hAnsi="Arial" w:cs="Arial"/>
        </w:rPr>
      </w:pPr>
    </w:p>
    <w:p w14:paraId="0656EB4C" w14:textId="1E25FDE6" w:rsidR="009C3177" w:rsidRPr="00783834" w:rsidRDefault="009C3177" w:rsidP="00297682">
      <w:pPr>
        <w:pStyle w:val="Prrafodelista"/>
        <w:numPr>
          <w:ilvl w:val="0"/>
          <w:numId w:val="2"/>
        </w:numPr>
        <w:jc w:val="both"/>
        <w:rPr>
          <w:rFonts w:ascii="Arial" w:hAnsi="Arial" w:cs="Arial"/>
        </w:rPr>
      </w:pPr>
      <w:r w:rsidRPr="00783834">
        <w:rPr>
          <w:rFonts w:ascii="Arial" w:hAnsi="Arial" w:cs="Arial"/>
        </w:rPr>
        <w:t xml:space="preserve">Aspectos técnicos. </w:t>
      </w:r>
      <w:r w:rsidRPr="00783834">
        <w:rPr>
          <w:rFonts w:ascii="Arial" w:hAnsi="Arial" w:cs="Arial"/>
          <w:b/>
        </w:rPr>
        <w:t>(1 punto para cada rubro)</w:t>
      </w:r>
    </w:p>
    <w:p w14:paraId="39F95DE3" w14:textId="4D7229CE"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Criterios de Zona de Salvaguarda</w:t>
      </w:r>
    </w:p>
    <w:p w14:paraId="68CF622B" w14:textId="77777777" w:rsidR="00BA555A" w:rsidRPr="007D743D" w:rsidRDefault="00133D5D" w:rsidP="00297682">
      <w:pPr>
        <w:pStyle w:val="Prrafodelista"/>
        <w:numPr>
          <w:ilvl w:val="2"/>
          <w:numId w:val="2"/>
        </w:numPr>
        <w:jc w:val="both"/>
        <w:rPr>
          <w:rFonts w:ascii="Arial" w:hAnsi="Arial" w:cs="Arial"/>
          <w:highlight w:val="yellow"/>
        </w:rPr>
      </w:pPr>
      <w:r w:rsidRPr="007D743D">
        <w:rPr>
          <w:rFonts w:ascii="Arial" w:hAnsi="Arial" w:cs="Arial"/>
          <w:highlight w:val="yellow"/>
          <w:lang w:val="es-ES"/>
        </w:rPr>
        <w:t>Especifica los parámetros para determinar Zona de Riesgo y Zona de Amortiguamiento 1 PUNTO</w:t>
      </w:r>
    </w:p>
    <w:p w14:paraId="2FBA9A28" w14:textId="177BD6C3" w:rsidR="009C3177" w:rsidRPr="007D743D" w:rsidRDefault="00133D5D" w:rsidP="00297682">
      <w:pPr>
        <w:pStyle w:val="Prrafodelista"/>
        <w:numPr>
          <w:ilvl w:val="2"/>
          <w:numId w:val="2"/>
        </w:numPr>
        <w:jc w:val="both"/>
        <w:rPr>
          <w:rFonts w:ascii="Arial" w:hAnsi="Arial" w:cs="Arial"/>
        </w:rPr>
      </w:pPr>
      <w:r w:rsidRPr="00783834">
        <w:rPr>
          <w:rFonts w:ascii="Arial" w:hAnsi="Arial" w:cs="Arial"/>
          <w:lang w:val="es-ES"/>
        </w:rPr>
        <w:t>No menciona ningún criterio para determinar Zona de Salvaguarda.    0 PUNTOS</w:t>
      </w:r>
    </w:p>
    <w:p w14:paraId="2E939792" w14:textId="764C8464"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Sugiere metodologías</w:t>
      </w:r>
    </w:p>
    <w:p w14:paraId="02017667" w14:textId="77777777" w:rsidR="00BA555A" w:rsidRPr="007D743D" w:rsidRDefault="00133D5D" w:rsidP="00297682">
      <w:pPr>
        <w:pStyle w:val="Prrafodelista"/>
        <w:numPr>
          <w:ilvl w:val="2"/>
          <w:numId w:val="2"/>
        </w:numPr>
        <w:jc w:val="both"/>
        <w:rPr>
          <w:rFonts w:ascii="Arial" w:hAnsi="Arial" w:cs="Arial"/>
          <w:highlight w:val="yellow"/>
        </w:rPr>
      </w:pPr>
      <w:r w:rsidRPr="007D743D">
        <w:rPr>
          <w:rFonts w:ascii="Arial" w:hAnsi="Arial" w:cs="Arial"/>
          <w:highlight w:val="yellow"/>
          <w:lang w:val="es-ES"/>
        </w:rPr>
        <w:t>Menciona opciones de metodologías recomendadas para realizar cada etapa del Análisis de Riesgos. 1 PUNTO</w:t>
      </w:r>
    </w:p>
    <w:p w14:paraId="707FEF41" w14:textId="609C2184" w:rsidR="009C3177" w:rsidRPr="007D743D" w:rsidRDefault="00133D5D" w:rsidP="00297682">
      <w:pPr>
        <w:pStyle w:val="Prrafodelista"/>
        <w:numPr>
          <w:ilvl w:val="2"/>
          <w:numId w:val="2"/>
        </w:numPr>
        <w:jc w:val="both"/>
        <w:rPr>
          <w:rFonts w:ascii="Arial" w:hAnsi="Arial" w:cs="Arial"/>
        </w:rPr>
      </w:pPr>
      <w:r w:rsidRPr="00783834">
        <w:rPr>
          <w:rFonts w:ascii="Arial" w:hAnsi="Arial" w:cs="Arial"/>
          <w:lang w:val="es-ES"/>
        </w:rPr>
        <w:t>No recomienda metodología alguna. 0 PUNTOS</w:t>
      </w:r>
    </w:p>
    <w:p w14:paraId="6F2A882A" w14:textId="60BE9FC4"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Sugiere paquetería (Software)</w:t>
      </w:r>
    </w:p>
    <w:p w14:paraId="02B35CDE" w14:textId="77777777" w:rsidR="00BA555A" w:rsidRPr="00D11EB1" w:rsidRDefault="00133D5D" w:rsidP="00297682">
      <w:pPr>
        <w:pStyle w:val="Prrafodelista"/>
        <w:numPr>
          <w:ilvl w:val="2"/>
          <w:numId w:val="2"/>
        </w:numPr>
        <w:jc w:val="both"/>
        <w:rPr>
          <w:rFonts w:ascii="Arial" w:hAnsi="Arial" w:cs="Arial"/>
        </w:rPr>
      </w:pPr>
      <w:r w:rsidRPr="00D11EB1">
        <w:rPr>
          <w:rFonts w:ascii="Arial" w:hAnsi="Arial" w:cs="Arial"/>
          <w:lang w:val="es-ES"/>
        </w:rPr>
        <w:t>Sugiere el uso de alguna paquetería para la obtención de los radios de afectación y la realización del Análisis de Consecuencias 1 PUNTO</w:t>
      </w:r>
    </w:p>
    <w:p w14:paraId="3ED10716" w14:textId="1ADE89DC" w:rsidR="007D743D" w:rsidRPr="00D11EB1" w:rsidRDefault="00133D5D" w:rsidP="00D11EB1">
      <w:pPr>
        <w:pStyle w:val="Prrafodelista"/>
        <w:numPr>
          <w:ilvl w:val="2"/>
          <w:numId w:val="2"/>
        </w:numPr>
        <w:jc w:val="both"/>
        <w:rPr>
          <w:rFonts w:ascii="Arial" w:hAnsi="Arial" w:cs="Arial"/>
          <w:highlight w:val="yellow"/>
        </w:rPr>
      </w:pPr>
      <w:r w:rsidRPr="00D11EB1">
        <w:rPr>
          <w:rFonts w:ascii="Arial" w:hAnsi="Arial" w:cs="Arial"/>
          <w:highlight w:val="yellow"/>
          <w:lang w:val="es-ES"/>
        </w:rPr>
        <w:t>No recomienda una paquetería específica. 0 PUNTOS</w:t>
      </w:r>
    </w:p>
    <w:p w14:paraId="4DB6A214" w14:textId="29CC5F9C"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Nivel de detalle</w:t>
      </w:r>
    </w:p>
    <w:p w14:paraId="4ED4895A" w14:textId="77777777" w:rsidR="00BA555A" w:rsidRPr="00D11EB1" w:rsidRDefault="00133D5D" w:rsidP="00297682">
      <w:pPr>
        <w:pStyle w:val="Prrafodelista"/>
        <w:numPr>
          <w:ilvl w:val="2"/>
          <w:numId w:val="2"/>
        </w:numPr>
        <w:jc w:val="both"/>
        <w:rPr>
          <w:rFonts w:ascii="Arial" w:hAnsi="Arial" w:cs="Arial"/>
          <w:highlight w:val="yellow"/>
        </w:rPr>
      </w:pPr>
      <w:r w:rsidRPr="00D11EB1">
        <w:rPr>
          <w:rFonts w:ascii="Arial" w:hAnsi="Arial" w:cs="Arial"/>
          <w:highlight w:val="yellow"/>
          <w:lang w:val="es-ES"/>
        </w:rPr>
        <w:t>Detalla cada capítulo de la Guía para el Estudio de Riesgo Ambiental. Explica cómo realizar las distintas metodologías y/o cálculos.              1 PUNTO</w:t>
      </w:r>
    </w:p>
    <w:p w14:paraId="207CB93E" w14:textId="3F599D2F" w:rsidR="009C3177" w:rsidRPr="00D11EB1" w:rsidRDefault="00133D5D" w:rsidP="00297682">
      <w:pPr>
        <w:pStyle w:val="Prrafodelista"/>
        <w:numPr>
          <w:ilvl w:val="2"/>
          <w:numId w:val="2"/>
        </w:numPr>
        <w:jc w:val="both"/>
        <w:rPr>
          <w:rFonts w:ascii="Arial" w:hAnsi="Arial" w:cs="Arial"/>
        </w:rPr>
      </w:pPr>
      <w:r w:rsidRPr="00D11EB1">
        <w:rPr>
          <w:rFonts w:ascii="Arial" w:hAnsi="Arial" w:cs="Arial"/>
          <w:lang w:val="es-ES"/>
        </w:rPr>
        <w:t>Explica de manera general cada capítulo para realizar el Estudio de Riesgo Ambiental. 0 PUNTOS</w:t>
      </w:r>
    </w:p>
    <w:p w14:paraId="7274A59D" w14:textId="6BEFEB70"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Metodologías cuantitativas</w:t>
      </w:r>
    </w:p>
    <w:p w14:paraId="5395AC35" w14:textId="77777777" w:rsidR="00BA555A" w:rsidRPr="001C206E" w:rsidRDefault="00133D5D" w:rsidP="00297682">
      <w:pPr>
        <w:pStyle w:val="Prrafodelista"/>
        <w:numPr>
          <w:ilvl w:val="2"/>
          <w:numId w:val="2"/>
        </w:numPr>
        <w:jc w:val="both"/>
        <w:rPr>
          <w:rFonts w:ascii="Arial" w:hAnsi="Arial" w:cs="Arial"/>
          <w:highlight w:val="yellow"/>
        </w:rPr>
      </w:pPr>
      <w:r w:rsidRPr="001C206E">
        <w:rPr>
          <w:rFonts w:ascii="Arial" w:hAnsi="Arial" w:cs="Arial"/>
          <w:highlight w:val="yellow"/>
          <w:lang w:val="es-ES"/>
        </w:rPr>
        <w:t>Sugiere y/o explica metodologías para cuantificar los riesgos y/o consecuencias. 1 PUNTO</w:t>
      </w:r>
    </w:p>
    <w:p w14:paraId="6E281FF2" w14:textId="523BFC5A" w:rsidR="009C3177" w:rsidRPr="001C206E" w:rsidRDefault="00133D5D" w:rsidP="00297682">
      <w:pPr>
        <w:pStyle w:val="Prrafodelista"/>
        <w:numPr>
          <w:ilvl w:val="2"/>
          <w:numId w:val="2"/>
        </w:numPr>
        <w:jc w:val="both"/>
        <w:rPr>
          <w:rFonts w:ascii="Arial" w:hAnsi="Arial" w:cs="Arial"/>
        </w:rPr>
      </w:pPr>
      <w:r w:rsidRPr="001C206E">
        <w:rPr>
          <w:rFonts w:ascii="Arial" w:hAnsi="Arial" w:cs="Arial"/>
          <w:lang w:val="es-ES"/>
        </w:rPr>
        <w:t>No incluye metodologías cuantitativas. 0 PUNTOS</w:t>
      </w:r>
    </w:p>
    <w:p w14:paraId="0693CD7A" w14:textId="6F3E72FF" w:rsidR="009C3177" w:rsidRPr="00783834" w:rsidRDefault="009C3177" w:rsidP="00297682">
      <w:pPr>
        <w:pStyle w:val="Prrafodelista"/>
        <w:ind w:left="1800"/>
        <w:jc w:val="both"/>
        <w:rPr>
          <w:rFonts w:ascii="Arial" w:hAnsi="Arial" w:cs="Arial"/>
        </w:rPr>
      </w:pPr>
    </w:p>
    <w:p w14:paraId="49CE8AE3" w14:textId="77777777" w:rsidR="009C3177" w:rsidRPr="00783834" w:rsidRDefault="009C3177" w:rsidP="00297682">
      <w:pPr>
        <w:pStyle w:val="Prrafodelista"/>
        <w:ind w:left="1800"/>
        <w:jc w:val="both"/>
        <w:rPr>
          <w:rFonts w:ascii="Arial" w:hAnsi="Arial" w:cs="Arial"/>
        </w:rPr>
      </w:pPr>
    </w:p>
    <w:p w14:paraId="656A3BA3" w14:textId="76752184"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Cálculos de Probabilidad</w:t>
      </w:r>
    </w:p>
    <w:p w14:paraId="4DB71A37" w14:textId="77777777" w:rsidR="00BA555A" w:rsidRPr="00783834" w:rsidRDefault="00133D5D" w:rsidP="00297682">
      <w:pPr>
        <w:pStyle w:val="Prrafodelista"/>
        <w:numPr>
          <w:ilvl w:val="2"/>
          <w:numId w:val="2"/>
        </w:numPr>
        <w:jc w:val="both"/>
        <w:rPr>
          <w:rFonts w:ascii="Arial" w:hAnsi="Arial" w:cs="Arial"/>
        </w:rPr>
      </w:pPr>
      <w:r w:rsidRPr="00783834">
        <w:rPr>
          <w:rFonts w:ascii="Arial" w:hAnsi="Arial" w:cs="Arial"/>
          <w:lang w:val="es-ES"/>
        </w:rPr>
        <w:t>Indica algún método para el cálculo de probabilidades (PROBIT) y/o explica cómo llevarlo a cabo. 1 PUNTO</w:t>
      </w:r>
    </w:p>
    <w:p w14:paraId="3B8CE894" w14:textId="22A6DCE6" w:rsidR="009C3177" w:rsidRPr="00FC6F63" w:rsidRDefault="00133D5D" w:rsidP="00297682">
      <w:pPr>
        <w:pStyle w:val="Prrafodelista"/>
        <w:numPr>
          <w:ilvl w:val="2"/>
          <w:numId w:val="2"/>
        </w:numPr>
        <w:jc w:val="both"/>
        <w:rPr>
          <w:rFonts w:ascii="Arial" w:hAnsi="Arial" w:cs="Arial"/>
        </w:rPr>
      </w:pPr>
      <w:r w:rsidRPr="007D743D">
        <w:rPr>
          <w:rFonts w:ascii="Arial" w:hAnsi="Arial" w:cs="Arial"/>
          <w:highlight w:val="yellow"/>
          <w:lang w:val="es-ES"/>
        </w:rPr>
        <w:t>No incluye cálculos de probabilidad. 0 PUNTOS</w:t>
      </w:r>
    </w:p>
    <w:p w14:paraId="3CB23563" w14:textId="77777777" w:rsidR="00FC6F63" w:rsidRPr="00FC6F63" w:rsidRDefault="00FC6F63" w:rsidP="00FC6F63">
      <w:pPr>
        <w:jc w:val="both"/>
        <w:rPr>
          <w:rFonts w:ascii="Times New Roman" w:hAnsi="Times New Roman" w:cs="Times New Roman"/>
          <w:sz w:val="24"/>
          <w:szCs w:val="24"/>
        </w:rPr>
      </w:pPr>
      <w:r w:rsidRPr="00FC6F63">
        <w:rPr>
          <w:rFonts w:ascii="Times New Roman" w:hAnsi="Times New Roman" w:cs="Times New Roman"/>
          <w:sz w:val="24"/>
          <w:szCs w:val="24"/>
        </w:rPr>
        <w:t xml:space="preserve">En cuanto a las cuestiones técnicas, se establecen una serie de metodologías para la identificación y la jerarquización de riesgos en áreas de proceso, para esto, se sugieren metodologías como </w:t>
      </w:r>
      <w:proofErr w:type="spellStart"/>
      <w:r w:rsidRPr="00FC6F63">
        <w:rPr>
          <w:rFonts w:ascii="Times New Roman" w:hAnsi="Times New Roman" w:cs="Times New Roman"/>
          <w:sz w:val="24"/>
          <w:szCs w:val="24"/>
        </w:rPr>
        <w:t>Check</w:t>
      </w:r>
      <w:proofErr w:type="spellEnd"/>
      <w:r w:rsidRPr="00FC6F63">
        <w:rPr>
          <w:rFonts w:ascii="Times New Roman" w:hAnsi="Times New Roman" w:cs="Times New Roman"/>
          <w:sz w:val="24"/>
          <w:szCs w:val="24"/>
        </w:rPr>
        <w:t xml:space="preserve"> </w:t>
      </w:r>
      <w:proofErr w:type="spellStart"/>
      <w:r w:rsidRPr="00FC6F63">
        <w:rPr>
          <w:rFonts w:ascii="Times New Roman" w:hAnsi="Times New Roman" w:cs="Times New Roman"/>
          <w:sz w:val="24"/>
          <w:szCs w:val="24"/>
        </w:rPr>
        <w:t>List</w:t>
      </w:r>
      <w:proofErr w:type="spellEnd"/>
      <w:r w:rsidRPr="00FC6F63">
        <w:rPr>
          <w:rFonts w:ascii="Times New Roman" w:hAnsi="Times New Roman" w:cs="Times New Roman"/>
          <w:sz w:val="24"/>
          <w:szCs w:val="24"/>
        </w:rPr>
        <w:t xml:space="preserve">, </w:t>
      </w:r>
      <w:proofErr w:type="spellStart"/>
      <w:r w:rsidRPr="00FC6F63">
        <w:rPr>
          <w:rFonts w:ascii="Times New Roman" w:hAnsi="Times New Roman" w:cs="Times New Roman"/>
          <w:sz w:val="24"/>
          <w:szCs w:val="24"/>
        </w:rPr>
        <w:t>What</w:t>
      </w:r>
      <w:proofErr w:type="spellEnd"/>
      <w:r w:rsidRPr="00FC6F63">
        <w:rPr>
          <w:rFonts w:ascii="Times New Roman" w:hAnsi="Times New Roman" w:cs="Times New Roman"/>
          <w:sz w:val="24"/>
          <w:szCs w:val="24"/>
        </w:rPr>
        <w:t xml:space="preserve"> </w:t>
      </w:r>
      <w:proofErr w:type="spellStart"/>
      <w:r w:rsidRPr="00FC6F63">
        <w:rPr>
          <w:rFonts w:ascii="Times New Roman" w:hAnsi="Times New Roman" w:cs="Times New Roman"/>
          <w:sz w:val="24"/>
          <w:szCs w:val="24"/>
        </w:rPr>
        <w:t>if</w:t>
      </w:r>
      <w:proofErr w:type="spellEnd"/>
      <w:r w:rsidRPr="00FC6F63">
        <w:rPr>
          <w:rFonts w:ascii="Times New Roman" w:hAnsi="Times New Roman" w:cs="Times New Roman"/>
          <w:sz w:val="24"/>
          <w:szCs w:val="24"/>
        </w:rPr>
        <w:t xml:space="preserve">?, HAZOP, Análisis Preliminar de Riesgos (ARP), una vez que estos han sido identificados, se proponen estrategias para la determinación de radios de afectación, no se propone alguna metodología en especial como el método PROBIT, simplemente hace mención de la aplicación de modelos matemáticos de simulación de consecuencias o de eventos máximos posibles incluyendo las memorias de cálculo y se enuncian criterios para establecer zonas de riesgo y de salvaguarda en eventos de toxicidad, inflamabilidad y de explosividad, las cuales deben de ser representadas en planos a escala </w:t>
      </w:r>
      <w:r w:rsidRPr="00FC6F63">
        <w:rPr>
          <w:rFonts w:ascii="Times New Roman" w:hAnsi="Times New Roman" w:cs="Times New Roman"/>
          <w:sz w:val="24"/>
          <w:szCs w:val="24"/>
        </w:rPr>
        <w:lastRenderedPageBreak/>
        <w:t>para su correcta identificación, además en estos planos se deben de incluir zonas vulnerables y de interés como zonas conurbadas, hospitales, escuelas, etc.</w:t>
      </w:r>
    </w:p>
    <w:p w14:paraId="60BBABF0" w14:textId="77777777" w:rsidR="00FC6F63" w:rsidRPr="00FC6F63" w:rsidRDefault="00FC6F63" w:rsidP="00FC6F63">
      <w:pPr>
        <w:jc w:val="both"/>
        <w:rPr>
          <w:rFonts w:ascii="Arial" w:hAnsi="Arial" w:cs="Arial"/>
        </w:rPr>
      </w:pPr>
    </w:p>
    <w:p w14:paraId="714C0D9D" w14:textId="22A6DCE6" w:rsidR="009C3177" w:rsidRPr="00783834" w:rsidRDefault="009C3177" w:rsidP="00297682">
      <w:pPr>
        <w:pStyle w:val="Prrafodelista"/>
        <w:numPr>
          <w:ilvl w:val="0"/>
          <w:numId w:val="2"/>
        </w:numPr>
        <w:jc w:val="both"/>
        <w:rPr>
          <w:rFonts w:ascii="Arial" w:hAnsi="Arial" w:cs="Arial"/>
        </w:rPr>
      </w:pPr>
      <w:r w:rsidRPr="00783834">
        <w:rPr>
          <w:rFonts w:ascii="Arial" w:hAnsi="Arial" w:cs="Arial"/>
        </w:rPr>
        <w:t xml:space="preserve">Formatos y Guías </w:t>
      </w:r>
      <w:r w:rsidRPr="00783834">
        <w:rPr>
          <w:rFonts w:ascii="Arial" w:hAnsi="Arial" w:cs="Arial"/>
          <w:b/>
        </w:rPr>
        <w:t>(0.5 puntos cada rubro)</w:t>
      </w:r>
    </w:p>
    <w:p w14:paraId="0DB343C3" w14:textId="091DDB34"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Existencia de Guía Estatal</w:t>
      </w:r>
    </w:p>
    <w:p w14:paraId="4A0191C7" w14:textId="10614A3D" w:rsidR="00BA555A" w:rsidRPr="007D743D" w:rsidRDefault="00133D5D" w:rsidP="00297682">
      <w:pPr>
        <w:pStyle w:val="Prrafodelista"/>
        <w:numPr>
          <w:ilvl w:val="2"/>
          <w:numId w:val="2"/>
        </w:numPr>
        <w:jc w:val="both"/>
        <w:rPr>
          <w:rFonts w:ascii="Arial" w:hAnsi="Arial" w:cs="Arial"/>
          <w:highlight w:val="yellow"/>
        </w:rPr>
      </w:pPr>
      <w:r w:rsidRPr="007D743D">
        <w:rPr>
          <w:rFonts w:ascii="Arial" w:hAnsi="Arial" w:cs="Arial"/>
          <w:highlight w:val="yellow"/>
          <w:lang w:val="es-ES"/>
        </w:rPr>
        <w:t xml:space="preserve">Si existe Guía específica para el Estado. </w:t>
      </w:r>
      <w:r w:rsidR="007D743D">
        <w:rPr>
          <w:rFonts w:ascii="Arial" w:hAnsi="Arial" w:cs="Arial"/>
          <w:highlight w:val="yellow"/>
          <w:lang w:val="es-ES"/>
        </w:rPr>
        <w:t>0.5</w:t>
      </w:r>
      <w:r w:rsidRPr="007D743D">
        <w:rPr>
          <w:rFonts w:ascii="Arial" w:hAnsi="Arial" w:cs="Arial"/>
          <w:highlight w:val="yellow"/>
          <w:lang w:val="es-ES"/>
        </w:rPr>
        <w:t xml:space="preserve"> PUNTO</w:t>
      </w:r>
    </w:p>
    <w:p w14:paraId="596F05CC" w14:textId="00FE7891" w:rsidR="009C3177" w:rsidRPr="00783834" w:rsidRDefault="00133D5D" w:rsidP="00297682">
      <w:pPr>
        <w:pStyle w:val="Prrafodelista"/>
        <w:numPr>
          <w:ilvl w:val="2"/>
          <w:numId w:val="2"/>
        </w:numPr>
        <w:jc w:val="both"/>
        <w:rPr>
          <w:rFonts w:ascii="Arial" w:hAnsi="Arial" w:cs="Arial"/>
        </w:rPr>
      </w:pPr>
      <w:r w:rsidRPr="00783834">
        <w:rPr>
          <w:rFonts w:ascii="Arial" w:hAnsi="Arial" w:cs="Arial"/>
          <w:lang w:val="es-ES"/>
        </w:rPr>
        <w:t>No tiene guía y/o utiliza alguna Guía Federal. 0 PUNTOS</w:t>
      </w:r>
    </w:p>
    <w:p w14:paraId="79D29EAC" w14:textId="3D640CD2" w:rsidR="00FC66CD" w:rsidRPr="00783834" w:rsidRDefault="009C3177" w:rsidP="00297682">
      <w:pPr>
        <w:pStyle w:val="Prrafodelista"/>
        <w:numPr>
          <w:ilvl w:val="1"/>
          <w:numId w:val="2"/>
        </w:numPr>
        <w:jc w:val="both"/>
        <w:rPr>
          <w:rFonts w:ascii="Arial" w:hAnsi="Arial" w:cs="Arial"/>
        </w:rPr>
      </w:pPr>
      <w:r w:rsidRPr="00783834">
        <w:rPr>
          <w:rFonts w:ascii="Arial" w:hAnsi="Arial" w:cs="Arial"/>
        </w:rPr>
        <w:t>Formatos</w:t>
      </w:r>
    </w:p>
    <w:p w14:paraId="352C6ADA" w14:textId="43D6A264" w:rsidR="00BA555A" w:rsidRPr="00783834" w:rsidRDefault="00133D5D" w:rsidP="00297682">
      <w:pPr>
        <w:pStyle w:val="Prrafodelista"/>
        <w:numPr>
          <w:ilvl w:val="2"/>
          <w:numId w:val="2"/>
        </w:numPr>
        <w:jc w:val="both"/>
        <w:rPr>
          <w:rFonts w:ascii="Arial" w:hAnsi="Arial" w:cs="Arial"/>
        </w:rPr>
      </w:pPr>
      <w:r w:rsidRPr="00783834">
        <w:rPr>
          <w:rFonts w:ascii="Arial" w:hAnsi="Arial" w:cs="Arial"/>
          <w:lang w:val="es-ES"/>
        </w:rPr>
        <w:t xml:space="preserve">Contiene Formatos para facilitar y homogeneizar la realización de los Estudios de Riesgo Ambiental. </w:t>
      </w:r>
      <w:r w:rsidR="00D11EB1">
        <w:rPr>
          <w:rFonts w:ascii="Arial" w:hAnsi="Arial" w:cs="Arial"/>
          <w:lang w:val="es-ES"/>
        </w:rPr>
        <w:t>0.5</w:t>
      </w:r>
      <w:r w:rsidRPr="00783834">
        <w:rPr>
          <w:rFonts w:ascii="Arial" w:hAnsi="Arial" w:cs="Arial"/>
          <w:lang w:val="es-ES"/>
        </w:rPr>
        <w:t xml:space="preserve"> PUNTO</w:t>
      </w:r>
    </w:p>
    <w:p w14:paraId="424CAC55" w14:textId="3D76772C" w:rsidR="009C3177" w:rsidRPr="00FC6F63" w:rsidRDefault="00133D5D" w:rsidP="00297682">
      <w:pPr>
        <w:pStyle w:val="Prrafodelista"/>
        <w:numPr>
          <w:ilvl w:val="2"/>
          <w:numId w:val="2"/>
        </w:numPr>
        <w:jc w:val="both"/>
        <w:rPr>
          <w:rFonts w:ascii="Arial" w:hAnsi="Arial" w:cs="Arial"/>
          <w:highlight w:val="yellow"/>
        </w:rPr>
      </w:pPr>
      <w:r w:rsidRPr="007D743D">
        <w:rPr>
          <w:rFonts w:ascii="Arial" w:hAnsi="Arial" w:cs="Arial"/>
          <w:highlight w:val="yellow"/>
          <w:lang w:val="es-ES"/>
        </w:rPr>
        <w:t>No tiene Formatos. 0 PUNTOS</w:t>
      </w:r>
    </w:p>
    <w:p w14:paraId="5C87F0F2" w14:textId="74720F26" w:rsidR="00FC6F63" w:rsidRPr="00FC6F63" w:rsidRDefault="00FC6F63" w:rsidP="00FC6F63">
      <w:pPr>
        <w:jc w:val="both"/>
        <w:rPr>
          <w:rFonts w:ascii="Arial" w:hAnsi="Arial" w:cs="Arial"/>
          <w:highlight w:val="yellow"/>
        </w:rPr>
      </w:pPr>
      <w:r>
        <w:rPr>
          <w:rFonts w:ascii="Times New Roman" w:hAnsi="Times New Roman" w:cs="Times New Roman"/>
          <w:sz w:val="24"/>
          <w:szCs w:val="24"/>
        </w:rPr>
        <w:t>Por último, la Guía y la Secretaría encargada de la recepción de este tipo de documentos no cuentan con documentos que sirvan como formatos que faciliten y homogeneicen la realización de los Estudios, aunado a la guía, se cuenta con un documento en formato PDF donde se especifican los documentos considerados como requisitos que debe de presentar el promovente</w:t>
      </w:r>
    </w:p>
    <w:p w14:paraId="62A4B869" w14:textId="18EBC763" w:rsidR="00FC66CD" w:rsidRPr="00783834" w:rsidRDefault="00FC66CD" w:rsidP="00297682">
      <w:pPr>
        <w:jc w:val="both"/>
        <w:rPr>
          <w:rFonts w:ascii="Arial" w:hAnsi="Arial" w:cs="Arial"/>
        </w:rPr>
      </w:pPr>
    </w:p>
    <w:sectPr w:rsidR="00FC66CD" w:rsidRPr="007838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9B7"/>
    <w:multiLevelType w:val="hybridMultilevel"/>
    <w:tmpl w:val="CD724674"/>
    <w:lvl w:ilvl="0" w:tplc="3D0C6510">
      <w:start w:val="1"/>
      <w:numFmt w:val="bullet"/>
      <w:lvlText w:val="➢"/>
      <w:lvlJc w:val="left"/>
      <w:pPr>
        <w:tabs>
          <w:tab w:val="num" w:pos="720"/>
        </w:tabs>
        <w:ind w:left="720" w:hanging="360"/>
      </w:pPr>
      <w:rPr>
        <w:rFonts w:ascii="Segoe UI Symbol" w:hAnsi="Segoe UI Symbol" w:hint="default"/>
      </w:rPr>
    </w:lvl>
    <w:lvl w:ilvl="1" w:tplc="835E5646" w:tentative="1">
      <w:start w:val="1"/>
      <w:numFmt w:val="bullet"/>
      <w:lvlText w:val="➢"/>
      <w:lvlJc w:val="left"/>
      <w:pPr>
        <w:tabs>
          <w:tab w:val="num" w:pos="1440"/>
        </w:tabs>
        <w:ind w:left="1440" w:hanging="360"/>
      </w:pPr>
      <w:rPr>
        <w:rFonts w:ascii="Segoe UI Symbol" w:hAnsi="Segoe UI Symbol" w:hint="default"/>
      </w:rPr>
    </w:lvl>
    <w:lvl w:ilvl="2" w:tplc="31D07884" w:tentative="1">
      <w:start w:val="1"/>
      <w:numFmt w:val="bullet"/>
      <w:lvlText w:val="➢"/>
      <w:lvlJc w:val="left"/>
      <w:pPr>
        <w:tabs>
          <w:tab w:val="num" w:pos="2160"/>
        </w:tabs>
        <w:ind w:left="2160" w:hanging="360"/>
      </w:pPr>
      <w:rPr>
        <w:rFonts w:ascii="Segoe UI Symbol" w:hAnsi="Segoe UI Symbol" w:hint="default"/>
      </w:rPr>
    </w:lvl>
    <w:lvl w:ilvl="3" w:tplc="F3080186" w:tentative="1">
      <w:start w:val="1"/>
      <w:numFmt w:val="bullet"/>
      <w:lvlText w:val="➢"/>
      <w:lvlJc w:val="left"/>
      <w:pPr>
        <w:tabs>
          <w:tab w:val="num" w:pos="2880"/>
        </w:tabs>
        <w:ind w:left="2880" w:hanging="360"/>
      </w:pPr>
      <w:rPr>
        <w:rFonts w:ascii="Segoe UI Symbol" w:hAnsi="Segoe UI Symbol" w:hint="default"/>
      </w:rPr>
    </w:lvl>
    <w:lvl w:ilvl="4" w:tplc="B7CCAA3C" w:tentative="1">
      <w:start w:val="1"/>
      <w:numFmt w:val="bullet"/>
      <w:lvlText w:val="➢"/>
      <w:lvlJc w:val="left"/>
      <w:pPr>
        <w:tabs>
          <w:tab w:val="num" w:pos="3600"/>
        </w:tabs>
        <w:ind w:left="3600" w:hanging="360"/>
      </w:pPr>
      <w:rPr>
        <w:rFonts w:ascii="Segoe UI Symbol" w:hAnsi="Segoe UI Symbol" w:hint="default"/>
      </w:rPr>
    </w:lvl>
    <w:lvl w:ilvl="5" w:tplc="42FC34BA" w:tentative="1">
      <w:start w:val="1"/>
      <w:numFmt w:val="bullet"/>
      <w:lvlText w:val="➢"/>
      <w:lvlJc w:val="left"/>
      <w:pPr>
        <w:tabs>
          <w:tab w:val="num" w:pos="4320"/>
        </w:tabs>
        <w:ind w:left="4320" w:hanging="360"/>
      </w:pPr>
      <w:rPr>
        <w:rFonts w:ascii="Segoe UI Symbol" w:hAnsi="Segoe UI Symbol" w:hint="default"/>
      </w:rPr>
    </w:lvl>
    <w:lvl w:ilvl="6" w:tplc="16AE544C" w:tentative="1">
      <w:start w:val="1"/>
      <w:numFmt w:val="bullet"/>
      <w:lvlText w:val="➢"/>
      <w:lvlJc w:val="left"/>
      <w:pPr>
        <w:tabs>
          <w:tab w:val="num" w:pos="5040"/>
        </w:tabs>
        <w:ind w:left="5040" w:hanging="360"/>
      </w:pPr>
      <w:rPr>
        <w:rFonts w:ascii="Segoe UI Symbol" w:hAnsi="Segoe UI Symbol" w:hint="default"/>
      </w:rPr>
    </w:lvl>
    <w:lvl w:ilvl="7" w:tplc="703049A6" w:tentative="1">
      <w:start w:val="1"/>
      <w:numFmt w:val="bullet"/>
      <w:lvlText w:val="➢"/>
      <w:lvlJc w:val="left"/>
      <w:pPr>
        <w:tabs>
          <w:tab w:val="num" w:pos="5760"/>
        </w:tabs>
        <w:ind w:left="5760" w:hanging="360"/>
      </w:pPr>
      <w:rPr>
        <w:rFonts w:ascii="Segoe UI Symbol" w:hAnsi="Segoe UI Symbol" w:hint="default"/>
      </w:rPr>
    </w:lvl>
    <w:lvl w:ilvl="8" w:tplc="FD728AB2"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A6167A"/>
    <w:multiLevelType w:val="hybridMultilevel"/>
    <w:tmpl w:val="FE8E46D6"/>
    <w:lvl w:ilvl="0" w:tplc="1152DE7E">
      <w:start w:val="1"/>
      <w:numFmt w:val="bullet"/>
      <w:lvlText w:val="➢"/>
      <w:lvlJc w:val="left"/>
      <w:pPr>
        <w:tabs>
          <w:tab w:val="num" w:pos="720"/>
        </w:tabs>
        <w:ind w:left="720" w:hanging="360"/>
      </w:pPr>
      <w:rPr>
        <w:rFonts w:ascii="Segoe UI Symbol" w:hAnsi="Segoe UI Symbol" w:hint="default"/>
      </w:rPr>
    </w:lvl>
    <w:lvl w:ilvl="1" w:tplc="22F81012" w:tentative="1">
      <w:start w:val="1"/>
      <w:numFmt w:val="bullet"/>
      <w:lvlText w:val="➢"/>
      <w:lvlJc w:val="left"/>
      <w:pPr>
        <w:tabs>
          <w:tab w:val="num" w:pos="1440"/>
        </w:tabs>
        <w:ind w:left="1440" w:hanging="360"/>
      </w:pPr>
      <w:rPr>
        <w:rFonts w:ascii="Segoe UI Symbol" w:hAnsi="Segoe UI Symbol" w:hint="default"/>
      </w:rPr>
    </w:lvl>
    <w:lvl w:ilvl="2" w:tplc="E2FA2858" w:tentative="1">
      <w:start w:val="1"/>
      <w:numFmt w:val="bullet"/>
      <w:lvlText w:val="➢"/>
      <w:lvlJc w:val="left"/>
      <w:pPr>
        <w:tabs>
          <w:tab w:val="num" w:pos="2160"/>
        </w:tabs>
        <w:ind w:left="2160" w:hanging="360"/>
      </w:pPr>
      <w:rPr>
        <w:rFonts w:ascii="Segoe UI Symbol" w:hAnsi="Segoe UI Symbol" w:hint="default"/>
      </w:rPr>
    </w:lvl>
    <w:lvl w:ilvl="3" w:tplc="1E38C310" w:tentative="1">
      <w:start w:val="1"/>
      <w:numFmt w:val="bullet"/>
      <w:lvlText w:val="➢"/>
      <w:lvlJc w:val="left"/>
      <w:pPr>
        <w:tabs>
          <w:tab w:val="num" w:pos="2880"/>
        </w:tabs>
        <w:ind w:left="2880" w:hanging="360"/>
      </w:pPr>
      <w:rPr>
        <w:rFonts w:ascii="Segoe UI Symbol" w:hAnsi="Segoe UI Symbol" w:hint="default"/>
      </w:rPr>
    </w:lvl>
    <w:lvl w:ilvl="4" w:tplc="B0AC4F46" w:tentative="1">
      <w:start w:val="1"/>
      <w:numFmt w:val="bullet"/>
      <w:lvlText w:val="➢"/>
      <w:lvlJc w:val="left"/>
      <w:pPr>
        <w:tabs>
          <w:tab w:val="num" w:pos="3600"/>
        </w:tabs>
        <w:ind w:left="3600" w:hanging="360"/>
      </w:pPr>
      <w:rPr>
        <w:rFonts w:ascii="Segoe UI Symbol" w:hAnsi="Segoe UI Symbol" w:hint="default"/>
      </w:rPr>
    </w:lvl>
    <w:lvl w:ilvl="5" w:tplc="BEBCC6D0" w:tentative="1">
      <w:start w:val="1"/>
      <w:numFmt w:val="bullet"/>
      <w:lvlText w:val="➢"/>
      <w:lvlJc w:val="left"/>
      <w:pPr>
        <w:tabs>
          <w:tab w:val="num" w:pos="4320"/>
        </w:tabs>
        <w:ind w:left="4320" w:hanging="360"/>
      </w:pPr>
      <w:rPr>
        <w:rFonts w:ascii="Segoe UI Symbol" w:hAnsi="Segoe UI Symbol" w:hint="default"/>
      </w:rPr>
    </w:lvl>
    <w:lvl w:ilvl="6" w:tplc="C2DE6746" w:tentative="1">
      <w:start w:val="1"/>
      <w:numFmt w:val="bullet"/>
      <w:lvlText w:val="➢"/>
      <w:lvlJc w:val="left"/>
      <w:pPr>
        <w:tabs>
          <w:tab w:val="num" w:pos="5040"/>
        </w:tabs>
        <w:ind w:left="5040" w:hanging="360"/>
      </w:pPr>
      <w:rPr>
        <w:rFonts w:ascii="Segoe UI Symbol" w:hAnsi="Segoe UI Symbol" w:hint="default"/>
      </w:rPr>
    </w:lvl>
    <w:lvl w:ilvl="7" w:tplc="58CE4B32" w:tentative="1">
      <w:start w:val="1"/>
      <w:numFmt w:val="bullet"/>
      <w:lvlText w:val="➢"/>
      <w:lvlJc w:val="left"/>
      <w:pPr>
        <w:tabs>
          <w:tab w:val="num" w:pos="5760"/>
        </w:tabs>
        <w:ind w:left="5760" w:hanging="360"/>
      </w:pPr>
      <w:rPr>
        <w:rFonts w:ascii="Segoe UI Symbol" w:hAnsi="Segoe UI Symbol" w:hint="default"/>
      </w:rPr>
    </w:lvl>
    <w:lvl w:ilvl="8" w:tplc="40FED59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EAF0AB6"/>
    <w:multiLevelType w:val="hybridMultilevel"/>
    <w:tmpl w:val="0B84418E"/>
    <w:lvl w:ilvl="0" w:tplc="9E001626">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DE04EBF"/>
    <w:multiLevelType w:val="hybridMultilevel"/>
    <w:tmpl w:val="76FE861A"/>
    <w:lvl w:ilvl="0" w:tplc="0E0EA61C">
      <w:start w:val="1"/>
      <w:numFmt w:val="bullet"/>
      <w:lvlText w:val="➢"/>
      <w:lvlJc w:val="left"/>
      <w:pPr>
        <w:tabs>
          <w:tab w:val="num" w:pos="720"/>
        </w:tabs>
        <w:ind w:left="720" w:hanging="360"/>
      </w:pPr>
      <w:rPr>
        <w:rFonts w:ascii="Segoe UI Symbol" w:hAnsi="Segoe UI Symbol" w:hint="default"/>
      </w:rPr>
    </w:lvl>
    <w:lvl w:ilvl="1" w:tplc="F1AE369E" w:tentative="1">
      <w:start w:val="1"/>
      <w:numFmt w:val="bullet"/>
      <w:lvlText w:val="➢"/>
      <w:lvlJc w:val="left"/>
      <w:pPr>
        <w:tabs>
          <w:tab w:val="num" w:pos="1440"/>
        </w:tabs>
        <w:ind w:left="1440" w:hanging="360"/>
      </w:pPr>
      <w:rPr>
        <w:rFonts w:ascii="Segoe UI Symbol" w:hAnsi="Segoe UI Symbol" w:hint="default"/>
      </w:rPr>
    </w:lvl>
    <w:lvl w:ilvl="2" w:tplc="AFC226A0" w:tentative="1">
      <w:start w:val="1"/>
      <w:numFmt w:val="bullet"/>
      <w:lvlText w:val="➢"/>
      <w:lvlJc w:val="left"/>
      <w:pPr>
        <w:tabs>
          <w:tab w:val="num" w:pos="2160"/>
        </w:tabs>
        <w:ind w:left="2160" w:hanging="360"/>
      </w:pPr>
      <w:rPr>
        <w:rFonts w:ascii="Segoe UI Symbol" w:hAnsi="Segoe UI Symbol" w:hint="default"/>
      </w:rPr>
    </w:lvl>
    <w:lvl w:ilvl="3" w:tplc="28E8B1B0" w:tentative="1">
      <w:start w:val="1"/>
      <w:numFmt w:val="bullet"/>
      <w:lvlText w:val="➢"/>
      <w:lvlJc w:val="left"/>
      <w:pPr>
        <w:tabs>
          <w:tab w:val="num" w:pos="2880"/>
        </w:tabs>
        <w:ind w:left="2880" w:hanging="360"/>
      </w:pPr>
      <w:rPr>
        <w:rFonts w:ascii="Segoe UI Symbol" w:hAnsi="Segoe UI Symbol" w:hint="default"/>
      </w:rPr>
    </w:lvl>
    <w:lvl w:ilvl="4" w:tplc="5138493C" w:tentative="1">
      <w:start w:val="1"/>
      <w:numFmt w:val="bullet"/>
      <w:lvlText w:val="➢"/>
      <w:lvlJc w:val="left"/>
      <w:pPr>
        <w:tabs>
          <w:tab w:val="num" w:pos="3600"/>
        </w:tabs>
        <w:ind w:left="3600" w:hanging="360"/>
      </w:pPr>
      <w:rPr>
        <w:rFonts w:ascii="Segoe UI Symbol" w:hAnsi="Segoe UI Symbol" w:hint="default"/>
      </w:rPr>
    </w:lvl>
    <w:lvl w:ilvl="5" w:tplc="12BABB54" w:tentative="1">
      <w:start w:val="1"/>
      <w:numFmt w:val="bullet"/>
      <w:lvlText w:val="➢"/>
      <w:lvlJc w:val="left"/>
      <w:pPr>
        <w:tabs>
          <w:tab w:val="num" w:pos="4320"/>
        </w:tabs>
        <w:ind w:left="4320" w:hanging="360"/>
      </w:pPr>
      <w:rPr>
        <w:rFonts w:ascii="Segoe UI Symbol" w:hAnsi="Segoe UI Symbol" w:hint="default"/>
      </w:rPr>
    </w:lvl>
    <w:lvl w:ilvl="6" w:tplc="0810D038" w:tentative="1">
      <w:start w:val="1"/>
      <w:numFmt w:val="bullet"/>
      <w:lvlText w:val="➢"/>
      <w:lvlJc w:val="left"/>
      <w:pPr>
        <w:tabs>
          <w:tab w:val="num" w:pos="5040"/>
        </w:tabs>
        <w:ind w:left="5040" w:hanging="360"/>
      </w:pPr>
      <w:rPr>
        <w:rFonts w:ascii="Segoe UI Symbol" w:hAnsi="Segoe UI Symbol" w:hint="default"/>
      </w:rPr>
    </w:lvl>
    <w:lvl w:ilvl="7" w:tplc="8CCC15AE" w:tentative="1">
      <w:start w:val="1"/>
      <w:numFmt w:val="bullet"/>
      <w:lvlText w:val="➢"/>
      <w:lvlJc w:val="left"/>
      <w:pPr>
        <w:tabs>
          <w:tab w:val="num" w:pos="5760"/>
        </w:tabs>
        <w:ind w:left="5760" w:hanging="360"/>
      </w:pPr>
      <w:rPr>
        <w:rFonts w:ascii="Segoe UI Symbol" w:hAnsi="Segoe UI Symbol" w:hint="default"/>
      </w:rPr>
    </w:lvl>
    <w:lvl w:ilvl="8" w:tplc="1112631E"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32E66F3C"/>
    <w:multiLevelType w:val="hybridMultilevel"/>
    <w:tmpl w:val="217A9490"/>
    <w:lvl w:ilvl="0" w:tplc="F7BEDC76">
      <w:start w:val="1"/>
      <w:numFmt w:val="bullet"/>
      <w:lvlText w:val="➢"/>
      <w:lvlJc w:val="left"/>
      <w:pPr>
        <w:tabs>
          <w:tab w:val="num" w:pos="720"/>
        </w:tabs>
        <w:ind w:left="720" w:hanging="360"/>
      </w:pPr>
      <w:rPr>
        <w:rFonts w:ascii="Segoe UI Symbol" w:hAnsi="Segoe UI Symbol" w:hint="default"/>
      </w:rPr>
    </w:lvl>
    <w:lvl w:ilvl="1" w:tplc="3476FD66" w:tentative="1">
      <w:start w:val="1"/>
      <w:numFmt w:val="bullet"/>
      <w:lvlText w:val="➢"/>
      <w:lvlJc w:val="left"/>
      <w:pPr>
        <w:tabs>
          <w:tab w:val="num" w:pos="1440"/>
        </w:tabs>
        <w:ind w:left="1440" w:hanging="360"/>
      </w:pPr>
      <w:rPr>
        <w:rFonts w:ascii="Segoe UI Symbol" w:hAnsi="Segoe UI Symbol" w:hint="default"/>
      </w:rPr>
    </w:lvl>
    <w:lvl w:ilvl="2" w:tplc="E5720D7E" w:tentative="1">
      <w:start w:val="1"/>
      <w:numFmt w:val="bullet"/>
      <w:lvlText w:val="➢"/>
      <w:lvlJc w:val="left"/>
      <w:pPr>
        <w:tabs>
          <w:tab w:val="num" w:pos="2160"/>
        </w:tabs>
        <w:ind w:left="2160" w:hanging="360"/>
      </w:pPr>
      <w:rPr>
        <w:rFonts w:ascii="Segoe UI Symbol" w:hAnsi="Segoe UI Symbol" w:hint="default"/>
      </w:rPr>
    </w:lvl>
    <w:lvl w:ilvl="3" w:tplc="F2985EF4" w:tentative="1">
      <w:start w:val="1"/>
      <w:numFmt w:val="bullet"/>
      <w:lvlText w:val="➢"/>
      <w:lvlJc w:val="left"/>
      <w:pPr>
        <w:tabs>
          <w:tab w:val="num" w:pos="2880"/>
        </w:tabs>
        <w:ind w:left="2880" w:hanging="360"/>
      </w:pPr>
      <w:rPr>
        <w:rFonts w:ascii="Segoe UI Symbol" w:hAnsi="Segoe UI Symbol" w:hint="default"/>
      </w:rPr>
    </w:lvl>
    <w:lvl w:ilvl="4" w:tplc="3B70AB4C" w:tentative="1">
      <w:start w:val="1"/>
      <w:numFmt w:val="bullet"/>
      <w:lvlText w:val="➢"/>
      <w:lvlJc w:val="left"/>
      <w:pPr>
        <w:tabs>
          <w:tab w:val="num" w:pos="3600"/>
        </w:tabs>
        <w:ind w:left="3600" w:hanging="360"/>
      </w:pPr>
      <w:rPr>
        <w:rFonts w:ascii="Segoe UI Symbol" w:hAnsi="Segoe UI Symbol" w:hint="default"/>
      </w:rPr>
    </w:lvl>
    <w:lvl w:ilvl="5" w:tplc="1AC8B582" w:tentative="1">
      <w:start w:val="1"/>
      <w:numFmt w:val="bullet"/>
      <w:lvlText w:val="➢"/>
      <w:lvlJc w:val="left"/>
      <w:pPr>
        <w:tabs>
          <w:tab w:val="num" w:pos="4320"/>
        </w:tabs>
        <w:ind w:left="4320" w:hanging="360"/>
      </w:pPr>
      <w:rPr>
        <w:rFonts w:ascii="Segoe UI Symbol" w:hAnsi="Segoe UI Symbol" w:hint="default"/>
      </w:rPr>
    </w:lvl>
    <w:lvl w:ilvl="6" w:tplc="E39EB63A" w:tentative="1">
      <w:start w:val="1"/>
      <w:numFmt w:val="bullet"/>
      <w:lvlText w:val="➢"/>
      <w:lvlJc w:val="left"/>
      <w:pPr>
        <w:tabs>
          <w:tab w:val="num" w:pos="5040"/>
        </w:tabs>
        <w:ind w:left="5040" w:hanging="360"/>
      </w:pPr>
      <w:rPr>
        <w:rFonts w:ascii="Segoe UI Symbol" w:hAnsi="Segoe UI Symbol" w:hint="default"/>
      </w:rPr>
    </w:lvl>
    <w:lvl w:ilvl="7" w:tplc="6FE66E16" w:tentative="1">
      <w:start w:val="1"/>
      <w:numFmt w:val="bullet"/>
      <w:lvlText w:val="➢"/>
      <w:lvlJc w:val="left"/>
      <w:pPr>
        <w:tabs>
          <w:tab w:val="num" w:pos="5760"/>
        </w:tabs>
        <w:ind w:left="5760" w:hanging="360"/>
      </w:pPr>
      <w:rPr>
        <w:rFonts w:ascii="Segoe UI Symbol" w:hAnsi="Segoe UI Symbol" w:hint="default"/>
      </w:rPr>
    </w:lvl>
    <w:lvl w:ilvl="8" w:tplc="DE0E3C5C"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33D66124"/>
    <w:multiLevelType w:val="hybridMultilevel"/>
    <w:tmpl w:val="EC60E234"/>
    <w:lvl w:ilvl="0" w:tplc="A6C8DEAC">
      <w:start w:val="1"/>
      <w:numFmt w:val="bullet"/>
      <w:lvlText w:val="➢"/>
      <w:lvlJc w:val="left"/>
      <w:pPr>
        <w:tabs>
          <w:tab w:val="num" w:pos="720"/>
        </w:tabs>
        <w:ind w:left="720" w:hanging="360"/>
      </w:pPr>
      <w:rPr>
        <w:rFonts w:ascii="Segoe UI Symbol" w:hAnsi="Segoe UI Symbol" w:hint="default"/>
      </w:rPr>
    </w:lvl>
    <w:lvl w:ilvl="1" w:tplc="232E10C6" w:tentative="1">
      <w:start w:val="1"/>
      <w:numFmt w:val="bullet"/>
      <w:lvlText w:val="➢"/>
      <w:lvlJc w:val="left"/>
      <w:pPr>
        <w:tabs>
          <w:tab w:val="num" w:pos="1440"/>
        </w:tabs>
        <w:ind w:left="1440" w:hanging="360"/>
      </w:pPr>
      <w:rPr>
        <w:rFonts w:ascii="Segoe UI Symbol" w:hAnsi="Segoe UI Symbol" w:hint="default"/>
      </w:rPr>
    </w:lvl>
    <w:lvl w:ilvl="2" w:tplc="FA123CC0" w:tentative="1">
      <w:start w:val="1"/>
      <w:numFmt w:val="bullet"/>
      <w:lvlText w:val="➢"/>
      <w:lvlJc w:val="left"/>
      <w:pPr>
        <w:tabs>
          <w:tab w:val="num" w:pos="2160"/>
        </w:tabs>
        <w:ind w:left="2160" w:hanging="360"/>
      </w:pPr>
      <w:rPr>
        <w:rFonts w:ascii="Segoe UI Symbol" w:hAnsi="Segoe UI Symbol" w:hint="default"/>
      </w:rPr>
    </w:lvl>
    <w:lvl w:ilvl="3" w:tplc="E7288D8E" w:tentative="1">
      <w:start w:val="1"/>
      <w:numFmt w:val="bullet"/>
      <w:lvlText w:val="➢"/>
      <w:lvlJc w:val="left"/>
      <w:pPr>
        <w:tabs>
          <w:tab w:val="num" w:pos="2880"/>
        </w:tabs>
        <w:ind w:left="2880" w:hanging="360"/>
      </w:pPr>
      <w:rPr>
        <w:rFonts w:ascii="Segoe UI Symbol" w:hAnsi="Segoe UI Symbol" w:hint="default"/>
      </w:rPr>
    </w:lvl>
    <w:lvl w:ilvl="4" w:tplc="F61C50E6" w:tentative="1">
      <w:start w:val="1"/>
      <w:numFmt w:val="bullet"/>
      <w:lvlText w:val="➢"/>
      <w:lvlJc w:val="left"/>
      <w:pPr>
        <w:tabs>
          <w:tab w:val="num" w:pos="3600"/>
        </w:tabs>
        <w:ind w:left="3600" w:hanging="360"/>
      </w:pPr>
      <w:rPr>
        <w:rFonts w:ascii="Segoe UI Symbol" w:hAnsi="Segoe UI Symbol" w:hint="default"/>
      </w:rPr>
    </w:lvl>
    <w:lvl w:ilvl="5" w:tplc="D99CBC38" w:tentative="1">
      <w:start w:val="1"/>
      <w:numFmt w:val="bullet"/>
      <w:lvlText w:val="➢"/>
      <w:lvlJc w:val="left"/>
      <w:pPr>
        <w:tabs>
          <w:tab w:val="num" w:pos="4320"/>
        </w:tabs>
        <w:ind w:left="4320" w:hanging="360"/>
      </w:pPr>
      <w:rPr>
        <w:rFonts w:ascii="Segoe UI Symbol" w:hAnsi="Segoe UI Symbol" w:hint="default"/>
      </w:rPr>
    </w:lvl>
    <w:lvl w:ilvl="6" w:tplc="41E2DFD2" w:tentative="1">
      <w:start w:val="1"/>
      <w:numFmt w:val="bullet"/>
      <w:lvlText w:val="➢"/>
      <w:lvlJc w:val="left"/>
      <w:pPr>
        <w:tabs>
          <w:tab w:val="num" w:pos="5040"/>
        </w:tabs>
        <w:ind w:left="5040" w:hanging="360"/>
      </w:pPr>
      <w:rPr>
        <w:rFonts w:ascii="Segoe UI Symbol" w:hAnsi="Segoe UI Symbol" w:hint="default"/>
      </w:rPr>
    </w:lvl>
    <w:lvl w:ilvl="7" w:tplc="FF3EBAF0" w:tentative="1">
      <w:start w:val="1"/>
      <w:numFmt w:val="bullet"/>
      <w:lvlText w:val="➢"/>
      <w:lvlJc w:val="left"/>
      <w:pPr>
        <w:tabs>
          <w:tab w:val="num" w:pos="5760"/>
        </w:tabs>
        <w:ind w:left="5760" w:hanging="360"/>
      </w:pPr>
      <w:rPr>
        <w:rFonts w:ascii="Segoe UI Symbol" w:hAnsi="Segoe UI Symbol" w:hint="default"/>
      </w:rPr>
    </w:lvl>
    <w:lvl w:ilvl="8" w:tplc="058E84C8"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412D0BC1"/>
    <w:multiLevelType w:val="hybridMultilevel"/>
    <w:tmpl w:val="59D6C180"/>
    <w:lvl w:ilvl="0" w:tplc="C99CE852">
      <w:start w:val="1"/>
      <w:numFmt w:val="bullet"/>
      <w:lvlText w:val="➢"/>
      <w:lvlJc w:val="left"/>
      <w:pPr>
        <w:tabs>
          <w:tab w:val="num" w:pos="720"/>
        </w:tabs>
        <w:ind w:left="720" w:hanging="360"/>
      </w:pPr>
      <w:rPr>
        <w:rFonts w:ascii="Segoe UI Symbol" w:hAnsi="Segoe UI Symbol" w:hint="default"/>
      </w:rPr>
    </w:lvl>
    <w:lvl w:ilvl="1" w:tplc="590817D2" w:tentative="1">
      <w:start w:val="1"/>
      <w:numFmt w:val="bullet"/>
      <w:lvlText w:val="➢"/>
      <w:lvlJc w:val="left"/>
      <w:pPr>
        <w:tabs>
          <w:tab w:val="num" w:pos="1440"/>
        </w:tabs>
        <w:ind w:left="1440" w:hanging="360"/>
      </w:pPr>
      <w:rPr>
        <w:rFonts w:ascii="Segoe UI Symbol" w:hAnsi="Segoe UI Symbol" w:hint="default"/>
      </w:rPr>
    </w:lvl>
    <w:lvl w:ilvl="2" w:tplc="208AC198" w:tentative="1">
      <w:start w:val="1"/>
      <w:numFmt w:val="bullet"/>
      <w:lvlText w:val="➢"/>
      <w:lvlJc w:val="left"/>
      <w:pPr>
        <w:tabs>
          <w:tab w:val="num" w:pos="2160"/>
        </w:tabs>
        <w:ind w:left="2160" w:hanging="360"/>
      </w:pPr>
      <w:rPr>
        <w:rFonts w:ascii="Segoe UI Symbol" w:hAnsi="Segoe UI Symbol" w:hint="default"/>
      </w:rPr>
    </w:lvl>
    <w:lvl w:ilvl="3" w:tplc="8C1EBDEE" w:tentative="1">
      <w:start w:val="1"/>
      <w:numFmt w:val="bullet"/>
      <w:lvlText w:val="➢"/>
      <w:lvlJc w:val="left"/>
      <w:pPr>
        <w:tabs>
          <w:tab w:val="num" w:pos="2880"/>
        </w:tabs>
        <w:ind w:left="2880" w:hanging="360"/>
      </w:pPr>
      <w:rPr>
        <w:rFonts w:ascii="Segoe UI Symbol" w:hAnsi="Segoe UI Symbol" w:hint="default"/>
      </w:rPr>
    </w:lvl>
    <w:lvl w:ilvl="4" w:tplc="CD04A07E" w:tentative="1">
      <w:start w:val="1"/>
      <w:numFmt w:val="bullet"/>
      <w:lvlText w:val="➢"/>
      <w:lvlJc w:val="left"/>
      <w:pPr>
        <w:tabs>
          <w:tab w:val="num" w:pos="3600"/>
        </w:tabs>
        <w:ind w:left="3600" w:hanging="360"/>
      </w:pPr>
      <w:rPr>
        <w:rFonts w:ascii="Segoe UI Symbol" w:hAnsi="Segoe UI Symbol" w:hint="default"/>
      </w:rPr>
    </w:lvl>
    <w:lvl w:ilvl="5" w:tplc="9900FB04" w:tentative="1">
      <w:start w:val="1"/>
      <w:numFmt w:val="bullet"/>
      <w:lvlText w:val="➢"/>
      <w:lvlJc w:val="left"/>
      <w:pPr>
        <w:tabs>
          <w:tab w:val="num" w:pos="4320"/>
        </w:tabs>
        <w:ind w:left="4320" w:hanging="360"/>
      </w:pPr>
      <w:rPr>
        <w:rFonts w:ascii="Segoe UI Symbol" w:hAnsi="Segoe UI Symbol" w:hint="default"/>
      </w:rPr>
    </w:lvl>
    <w:lvl w:ilvl="6" w:tplc="783C2000" w:tentative="1">
      <w:start w:val="1"/>
      <w:numFmt w:val="bullet"/>
      <w:lvlText w:val="➢"/>
      <w:lvlJc w:val="left"/>
      <w:pPr>
        <w:tabs>
          <w:tab w:val="num" w:pos="5040"/>
        </w:tabs>
        <w:ind w:left="5040" w:hanging="360"/>
      </w:pPr>
      <w:rPr>
        <w:rFonts w:ascii="Segoe UI Symbol" w:hAnsi="Segoe UI Symbol" w:hint="default"/>
      </w:rPr>
    </w:lvl>
    <w:lvl w:ilvl="7" w:tplc="0D40AF36" w:tentative="1">
      <w:start w:val="1"/>
      <w:numFmt w:val="bullet"/>
      <w:lvlText w:val="➢"/>
      <w:lvlJc w:val="left"/>
      <w:pPr>
        <w:tabs>
          <w:tab w:val="num" w:pos="5760"/>
        </w:tabs>
        <w:ind w:left="5760" w:hanging="360"/>
      </w:pPr>
      <w:rPr>
        <w:rFonts w:ascii="Segoe UI Symbol" w:hAnsi="Segoe UI Symbol" w:hint="default"/>
      </w:rPr>
    </w:lvl>
    <w:lvl w:ilvl="8" w:tplc="2ECA89CA"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41C20145"/>
    <w:multiLevelType w:val="hybridMultilevel"/>
    <w:tmpl w:val="14E62216"/>
    <w:lvl w:ilvl="0" w:tplc="3D766C5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C550351"/>
    <w:multiLevelType w:val="hybridMultilevel"/>
    <w:tmpl w:val="989C30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10A19EE"/>
    <w:multiLevelType w:val="hybridMultilevel"/>
    <w:tmpl w:val="679C35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AA45891"/>
    <w:multiLevelType w:val="hybridMultilevel"/>
    <w:tmpl w:val="FABEF594"/>
    <w:lvl w:ilvl="0" w:tplc="ED4877D6">
      <w:start w:val="1"/>
      <w:numFmt w:val="bullet"/>
      <w:lvlText w:val="➢"/>
      <w:lvlJc w:val="left"/>
      <w:pPr>
        <w:tabs>
          <w:tab w:val="num" w:pos="720"/>
        </w:tabs>
        <w:ind w:left="720" w:hanging="360"/>
      </w:pPr>
      <w:rPr>
        <w:rFonts w:ascii="Segoe UI Symbol" w:hAnsi="Segoe UI Symbol" w:hint="default"/>
      </w:rPr>
    </w:lvl>
    <w:lvl w:ilvl="1" w:tplc="ECCE36FA" w:tentative="1">
      <w:start w:val="1"/>
      <w:numFmt w:val="bullet"/>
      <w:lvlText w:val="➢"/>
      <w:lvlJc w:val="left"/>
      <w:pPr>
        <w:tabs>
          <w:tab w:val="num" w:pos="1440"/>
        </w:tabs>
        <w:ind w:left="1440" w:hanging="360"/>
      </w:pPr>
      <w:rPr>
        <w:rFonts w:ascii="Segoe UI Symbol" w:hAnsi="Segoe UI Symbol" w:hint="default"/>
      </w:rPr>
    </w:lvl>
    <w:lvl w:ilvl="2" w:tplc="A2984D90" w:tentative="1">
      <w:start w:val="1"/>
      <w:numFmt w:val="bullet"/>
      <w:lvlText w:val="➢"/>
      <w:lvlJc w:val="left"/>
      <w:pPr>
        <w:tabs>
          <w:tab w:val="num" w:pos="2160"/>
        </w:tabs>
        <w:ind w:left="2160" w:hanging="360"/>
      </w:pPr>
      <w:rPr>
        <w:rFonts w:ascii="Segoe UI Symbol" w:hAnsi="Segoe UI Symbol" w:hint="default"/>
      </w:rPr>
    </w:lvl>
    <w:lvl w:ilvl="3" w:tplc="035A0BCE" w:tentative="1">
      <w:start w:val="1"/>
      <w:numFmt w:val="bullet"/>
      <w:lvlText w:val="➢"/>
      <w:lvlJc w:val="left"/>
      <w:pPr>
        <w:tabs>
          <w:tab w:val="num" w:pos="2880"/>
        </w:tabs>
        <w:ind w:left="2880" w:hanging="360"/>
      </w:pPr>
      <w:rPr>
        <w:rFonts w:ascii="Segoe UI Symbol" w:hAnsi="Segoe UI Symbol" w:hint="default"/>
      </w:rPr>
    </w:lvl>
    <w:lvl w:ilvl="4" w:tplc="2D6E2FE2" w:tentative="1">
      <w:start w:val="1"/>
      <w:numFmt w:val="bullet"/>
      <w:lvlText w:val="➢"/>
      <w:lvlJc w:val="left"/>
      <w:pPr>
        <w:tabs>
          <w:tab w:val="num" w:pos="3600"/>
        </w:tabs>
        <w:ind w:left="3600" w:hanging="360"/>
      </w:pPr>
      <w:rPr>
        <w:rFonts w:ascii="Segoe UI Symbol" w:hAnsi="Segoe UI Symbol" w:hint="default"/>
      </w:rPr>
    </w:lvl>
    <w:lvl w:ilvl="5" w:tplc="49DA94F2" w:tentative="1">
      <w:start w:val="1"/>
      <w:numFmt w:val="bullet"/>
      <w:lvlText w:val="➢"/>
      <w:lvlJc w:val="left"/>
      <w:pPr>
        <w:tabs>
          <w:tab w:val="num" w:pos="4320"/>
        </w:tabs>
        <w:ind w:left="4320" w:hanging="360"/>
      </w:pPr>
      <w:rPr>
        <w:rFonts w:ascii="Segoe UI Symbol" w:hAnsi="Segoe UI Symbol" w:hint="default"/>
      </w:rPr>
    </w:lvl>
    <w:lvl w:ilvl="6" w:tplc="9160B996" w:tentative="1">
      <w:start w:val="1"/>
      <w:numFmt w:val="bullet"/>
      <w:lvlText w:val="➢"/>
      <w:lvlJc w:val="left"/>
      <w:pPr>
        <w:tabs>
          <w:tab w:val="num" w:pos="5040"/>
        </w:tabs>
        <w:ind w:left="5040" w:hanging="360"/>
      </w:pPr>
      <w:rPr>
        <w:rFonts w:ascii="Segoe UI Symbol" w:hAnsi="Segoe UI Symbol" w:hint="default"/>
      </w:rPr>
    </w:lvl>
    <w:lvl w:ilvl="7" w:tplc="4204F9E2" w:tentative="1">
      <w:start w:val="1"/>
      <w:numFmt w:val="bullet"/>
      <w:lvlText w:val="➢"/>
      <w:lvlJc w:val="left"/>
      <w:pPr>
        <w:tabs>
          <w:tab w:val="num" w:pos="5760"/>
        </w:tabs>
        <w:ind w:left="5760" w:hanging="360"/>
      </w:pPr>
      <w:rPr>
        <w:rFonts w:ascii="Segoe UI Symbol" w:hAnsi="Segoe UI Symbol" w:hint="default"/>
      </w:rPr>
    </w:lvl>
    <w:lvl w:ilvl="8" w:tplc="FC5A9648" w:tentative="1">
      <w:start w:val="1"/>
      <w:numFmt w:val="bullet"/>
      <w:lvlText w:val="➢"/>
      <w:lvlJc w:val="left"/>
      <w:pPr>
        <w:tabs>
          <w:tab w:val="num" w:pos="6480"/>
        </w:tabs>
        <w:ind w:left="6480" w:hanging="360"/>
      </w:pPr>
      <w:rPr>
        <w:rFonts w:ascii="Segoe UI Symbol" w:hAnsi="Segoe UI Symbol" w:hint="default"/>
      </w:rPr>
    </w:lvl>
  </w:abstractNum>
  <w:abstractNum w:abstractNumId="11" w15:restartNumberingAfterBreak="0">
    <w:nsid w:val="6AE1109D"/>
    <w:multiLevelType w:val="hybridMultilevel"/>
    <w:tmpl w:val="05F4A9C2"/>
    <w:lvl w:ilvl="0" w:tplc="20F019D2">
      <w:start w:val="1"/>
      <w:numFmt w:val="bullet"/>
      <w:lvlText w:val="➢"/>
      <w:lvlJc w:val="left"/>
      <w:pPr>
        <w:tabs>
          <w:tab w:val="num" w:pos="720"/>
        </w:tabs>
        <w:ind w:left="720" w:hanging="360"/>
      </w:pPr>
      <w:rPr>
        <w:rFonts w:ascii="Segoe UI Symbol" w:hAnsi="Segoe UI Symbol" w:hint="default"/>
      </w:rPr>
    </w:lvl>
    <w:lvl w:ilvl="1" w:tplc="D1868042" w:tentative="1">
      <w:start w:val="1"/>
      <w:numFmt w:val="bullet"/>
      <w:lvlText w:val="➢"/>
      <w:lvlJc w:val="left"/>
      <w:pPr>
        <w:tabs>
          <w:tab w:val="num" w:pos="1440"/>
        </w:tabs>
        <w:ind w:left="1440" w:hanging="360"/>
      </w:pPr>
      <w:rPr>
        <w:rFonts w:ascii="Segoe UI Symbol" w:hAnsi="Segoe UI Symbol" w:hint="default"/>
      </w:rPr>
    </w:lvl>
    <w:lvl w:ilvl="2" w:tplc="D60E7CD0" w:tentative="1">
      <w:start w:val="1"/>
      <w:numFmt w:val="bullet"/>
      <w:lvlText w:val="➢"/>
      <w:lvlJc w:val="left"/>
      <w:pPr>
        <w:tabs>
          <w:tab w:val="num" w:pos="2160"/>
        </w:tabs>
        <w:ind w:left="2160" w:hanging="360"/>
      </w:pPr>
      <w:rPr>
        <w:rFonts w:ascii="Segoe UI Symbol" w:hAnsi="Segoe UI Symbol" w:hint="default"/>
      </w:rPr>
    </w:lvl>
    <w:lvl w:ilvl="3" w:tplc="94D88F16" w:tentative="1">
      <w:start w:val="1"/>
      <w:numFmt w:val="bullet"/>
      <w:lvlText w:val="➢"/>
      <w:lvlJc w:val="left"/>
      <w:pPr>
        <w:tabs>
          <w:tab w:val="num" w:pos="2880"/>
        </w:tabs>
        <w:ind w:left="2880" w:hanging="360"/>
      </w:pPr>
      <w:rPr>
        <w:rFonts w:ascii="Segoe UI Symbol" w:hAnsi="Segoe UI Symbol" w:hint="default"/>
      </w:rPr>
    </w:lvl>
    <w:lvl w:ilvl="4" w:tplc="C3563BB6" w:tentative="1">
      <w:start w:val="1"/>
      <w:numFmt w:val="bullet"/>
      <w:lvlText w:val="➢"/>
      <w:lvlJc w:val="left"/>
      <w:pPr>
        <w:tabs>
          <w:tab w:val="num" w:pos="3600"/>
        </w:tabs>
        <w:ind w:left="3600" w:hanging="360"/>
      </w:pPr>
      <w:rPr>
        <w:rFonts w:ascii="Segoe UI Symbol" w:hAnsi="Segoe UI Symbol" w:hint="default"/>
      </w:rPr>
    </w:lvl>
    <w:lvl w:ilvl="5" w:tplc="041AA2D2" w:tentative="1">
      <w:start w:val="1"/>
      <w:numFmt w:val="bullet"/>
      <w:lvlText w:val="➢"/>
      <w:lvlJc w:val="left"/>
      <w:pPr>
        <w:tabs>
          <w:tab w:val="num" w:pos="4320"/>
        </w:tabs>
        <w:ind w:left="4320" w:hanging="360"/>
      </w:pPr>
      <w:rPr>
        <w:rFonts w:ascii="Segoe UI Symbol" w:hAnsi="Segoe UI Symbol" w:hint="default"/>
      </w:rPr>
    </w:lvl>
    <w:lvl w:ilvl="6" w:tplc="CC36EABA" w:tentative="1">
      <w:start w:val="1"/>
      <w:numFmt w:val="bullet"/>
      <w:lvlText w:val="➢"/>
      <w:lvlJc w:val="left"/>
      <w:pPr>
        <w:tabs>
          <w:tab w:val="num" w:pos="5040"/>
        </w:tabs>
        <w:ind w:left="5040" w:hanging="360"/>
      </w:pPr>
      <w:rPr>
        <w:rFonts w:ascii="Segoe UI Symbol" w:hAnsi="Segoe UI Symbol" w:hint="default"/>
      </w:rPr>
    </w:lvl>
    <w:lvl w:ilvl="7" w:tplc="7298C3E6" w:tentative="1">
      <w:start w:val="1"/>
      <w:numFmt w:val="bullet"/>
      <w:lvlText w:val="➢"/>
      <w:lvlJc w:val="left"/>
      <w:pPr>
        <w:tabs>
          <w:tab w:val="num" w:pos="5760"/>
        </w:tabs>
        <w:ind w:left="5760" w:hanging="360"/>
      </w:pPr>
      <w:rPr>
        <w:rFonts w:ascii="Segoe UI Symbol" w:hAnsi="Segoe UI Symbol" w:hint="default"/>
      </w:rPr>
    </w:lvl>
    <w:lvl w:ilvl="8" w:tplc="D314406A" w:tentative="1">
      <w:start w:val="1"/>
      <w:numFmt w:val="bullet"/>
      <w:lvlText w:val="➢"/>
      <w:lvlJc w:val="left"/>
      <w:pPr>
        <w:tabs>
          <w:tab w:val="num" w:pos="6480"/>
        </w:tabs>
        <w:ind w:left="6480" w:hanging="360"/>
      </w:pPr>
      <w:rPr>
        <w:rFonts w:ascii="Segoe UI Symbol" w:hAnsi="Segoe UI Symbol" w:hint="default"/>
      </w:rPr>
    </w:lvl>
  </w:abstractNum>
  <w:abstractNum w:abstractNumId="12" w15:restartNumberingAfterBreak="0">
    <w:nsid w:val="6F7B1A46"/>
    <w:multiLevelType w:val="hybridMultilevel"/>
    <w:tmpl w:val="4BA8D620"/>
    <w:lvl w:ilvl="0" w:tplc="1F9E797E">
      <w:start w:val="1"/>
      <w:numFmt w:val="bullet"/>
      <w:lvlText w:val="➢"/>
      <w:lvlJc w:val="left"/>
      <w:pPr>
        <w:tabs>
          <w:tab w:val="num" w:pos="720"/>
        </w:tabs>
        <w:ind w:left="720" w:hanging="360"/>
      </w:pPr>
      <w:rPr>
        <w:rFonts w:ascii="Segoe UI Symbol" w:hAnsi="Segoe UI Symbol" w:hint="default"/>
      </w:rPr>
    </w:lvl>
    <w:lvl w:ilvl="1" w:tplc="6388E7E4" w:tentative="1">
      <w:start w:val="1"/>
      <w:numFmt w:val="bullet"/>
      <w:lvlText w:val="➢"/>
      <w:lvlJc w:val="left"/>
      <w:pPr>
        <w:tabs>
          <w:tab w:val="num" w:pos="1440"/>
        </w:tabs>
        <w:ind w:left="1440" w:hanging="360"/>
      </w:pPr>
      <w:rPr>
        <w:rFonts w:ascii="Segoe UI Symbol" w:hAnsi="Segoe UI Symbol" w:hint="default"/>
      </w:rPr>
    </w:lvl>
    <w:lvl w:ilvl="2" w:tplc="AAD4FF84" w:tentative="1">
      <w:start w:val="1"/>
      <w:numFmt w:val="bullet"/>
      <w:lvlText w:val="➢"/>
      <w:lvlJc w:val="left"/>
      <w:pPr>
        <w:tabs>
          <w:tab w:val="num" w:pos="2160"/>
        </w:tabs>
        <w:ind w:left="2160" w:hanging="360"/>
      </w:pPr>
      <w:rPr>
        <w:rFonts w:ascii="Segoe UI Symbol" w:hAnsi="Segoe UI Symbol" w:hint="default"/>
      </w:rPr>
    </w:lvl>
    <w:lvl w:ilvl="3" w:tplc="1A3CD7F6" w:tentative="1">
      <w:start w:val="1"/>
      <w:numFmt w:val="bullet"/>
      <w:lvlText w:val="➢"/>
      <w:lvlJc w:val="left"/>
      <w:pPr>
        <w:tabs>
          <w:tab w:val="num" w:pos="2880"/>
        </w:tabs>
        <w:ind w:left="2880" w:hanging="360"/>
      </w:pPr>
      <w:rPr>
        <w:rFonts w:ascii="Segoe UI Symbol" w:hAnsi="Segoe UI Symbol" w:hint="default"/>
      </w:rPr>
    </w:lvl>
    <w:lvl w:ilvl="4" w:tplc="8A706338" w:tentative="1">
      <w:start w:val="1"/>
      <w:numFmt w:val="bullet"/>
      <w:lvlText w:val="➢"/>
      <w:lvlJc w:val="left"/>
      <w:pPr>
        <w:tabs>
          <w:tab w:val="num" w:pos="3600"/>
        </w:tabs>
        <w:ind w:left="3600" w:hanging="360"/>
      </w:pPr>
      <w:rPr>
        <w:rFonts w:ascii="Segoe UI Symbol" w:hAnsi="Segoe UI Symbol" w:hint="default"/>
      </w:rPr>
    </w:lvl>
    <w:lvl w:ilvl="5" w:tplc="D0E68DFE" w:tentative="1">
      <w:start w:val="1"/>
      <w:numFmt w:val="bullet"/>
      <w:lvlText w:val="➢"/>
      <w:lvlJc w:val="left"/>
      <w:pPr>
        <w:tabs>
          <w:tab w:val="num" w:pos="4320"/>
        </w:tabs>
        <w:ind w:left="4320" w:hanging="360"/>
      </w:pPr>
      <w:rPr>
        <w:rFonts w:ascii="Segoe UI Symbol" w:hAnsi="Segoe UI Symbol" w:hint="default"/>
      </w:rPr>
    </w:lvl>
    <w:lvl w:ilvl="6" w:tplc="C428D478" w:tentative="1">
      <w:start w:val="1"/>
      <w:numFmt w:val="bullet"/>
      <w:lvlText w:val="➢"/>
      <w:lvlJc w:val="left"/>
      <w:pPr>
        <w:tabs>
          <w:tab w:val="num" w:pos="5040"/>
        </w:tabs>
        <w:ind w:left="5040" w:hanging="360"/>
      </w:pPr>
      <w:rPr>
        <w:rFonts w:ascii="Segoe UI Symbol" w:hAnsi="Segoe UI Symbol" w:hint="default"/>
      </w:rPr>
    </w:lvl>
    <w:lvl w:ilvl="7" w:tplc="7AAECCFE" w:tentative="1">
      <w:start w:val="1"/>
      <w:numFmt w:val="bullet"/>
      <w:lvlText w:val="➢"/>
      <w:lvlJc w:val="left"/>
      <w:pPr>
        <w:tabs>
          <w:tab w:val="num" w:pos="5760"/>
        </w:tabs>
        <w:ind w:left="5760" w:hanging="360"/>
      </w:pPr>
      <w:rPr>
        <w:rFonts w:ascii="Segoe UI Symbol" w:hAnsi="Segoe UI Symbol" w:hint="default"/>
      </w:rPr>
    </w:lvl>
    <w:lvl w:ilvl="8" w:tplc="B55891DE" w:tentative="1">
      <w:start w:val="1"/>
      <w:numFmt w:val="bullet"/>
      <w:lvlText w:val="➢"/>
      <w:lvlJc w:val="left"/>
      <w:pPr>
        <w:tabs>
          <w:tab w:val="num" w:pos="6480"/>
        </w:tabs>
        <w:ind w:left="6480" w:hanging="360"/>
      </w:pPr>
      <w:rPr>
        <w:rFonts w:ascii="Segoe UI Symbol" w:hAnsi="Segoe UI Symbol" w:hint="default"/>
      </w:rPr>
    </w:lvl>
  </w:abstractNum>
  <w:abstractNum w:abstractNumId="13" w15:restartNumberingAfterBreak="0">
    <w:nsid w:val="7DBB38A2"/>
    <w:multiLevelType w:val="hybridMultilevel"/>
    <w:tmpl w:val="CCC0A01A"/>
    <w:lvl w:ilvl="0" w:tplc="B59A8862">
      <w:start w:val="1"/>
      <w:numFmt w:val="bullet"/>
      <w:lvlText w:val="➢"/>
      <w:lvlJc w:val="left"/>
      <w:pPr>
        <w:tabs>
          <w:tab w:val="num" w:pos="720"/>
        </w:tabs>
        <w:ind w:left="720" w:hanging="360"/>
      </w:pPr>
      <w:rPr>
        <w:rFonts w:ascii="Segoe UI Symbol" w:hAnsi="Segoe UI Symbol" w:hint="default"/>
      </w:rPr>
    </w:lvl>
    <w:lvl w:ilvl="1" w:tplc="8C7E3B68" w:tentative="1">
      <w:start w:val="1"/>
      <w:numFmt w:val="bullet"/>
      <w:lvlText w:val="➢"/>
      <w:lvlJc w:val="left"/>
      <w:pPr>
        <w:tabs>
          <w:tab w:val="num" w:pos="1440"/>
        </w:tabs>
        <w:ind w:left="1440" w:hanging="360"/>
      </w:pPr>
      <w:rPr>
        <w:rFonts w:ascii="Segoe UI Symbol" w:hAnsi="Segoe UI Symbol" w:hint="default"/>
      </w:rPr>
    </w:lvl>
    <w:lvl w:ilvl="2" w:tplc="955A1FB6" w:tentative="1">
      <w:start w:val="1"/>
      <w:numFmt w:val="bullet"/>
      <w:lvlText w:val="➢"/>
      <w:lvlJc w:val="left"/>
      <w:pPr>
        <w:tabs>
          <w:tab w:val="num" w:pos="2160"/>
        </w:tabs>
        <w:ind w:left="2160" w:hanging="360"/>
      </w:pPr>
      <w:rPr>
        <w:rFonts w:ascii="Segoe UI Symbol" w:hAnsi="Segoe UI Symbol" w:hint="default"/>
      </w:rPr>
    </w:lvl>
    <w:lvl w:ilvl="3" w:tplc="EF7E56B0" w:tentative="1">
      <w:start w:val="1"/>
      <w:numFmt w:val="bullet"/>
      <w:lvlText w:val="➢"/>
      <w:lvlJc w:val="left"/>
      <w:pPr>
        <w:tabs>
          <w:tab w:val="num" w:pos="2880"/>
        </w:tabs>
        <w:ind w:left="2880" w:hanging="360"/>
      </w:pPr>
      <w:rPr>
        <w:rFonts w:ascii="Segoe UI Symbol" w:hAnsi="Segoe UI Symbol" w:hint="default"/>
      </w:rPr>
    </w:lvl>
    <w:lvl w:ilvl="4" w:tplc="0E88E23A" w:tentative="1">
      <w:start w:val="1"/>
      <w:numFmt w:val="bullet"/>
      <w:lvlText w:val="➢"/>
      <w:lvlJc w:val="left"/>
      <w:pPr>
        <w:tabs>
          <w:tab w:val="num" w:pos="3600"/>
        </w:tabs>
        <w:ind w:left="3600" w:hanging="360"/>
      </w:pPr>
      <w:rPr>
        <w:rFonts w:ascii="Segoe UI Symbol" w:hAnsi="Segoe UI Symbol" w:hint="default"/>
      </w:rPr>
    </w:lvl>
    <w:lvl w:ilvl="5" w:tplc="4636EEFC" w:tentative="1">
      <w:start w:val="1"/>
      <w:numFmt w:val="bullet"/>
      <w:lvlText w:val="➢"/>
      <w:lvlJc w:val="left"/>
      <w:pPr>
        <w:tabs>
          <w:tab w:val="num" w:pos="4320"/>
        </w:tabs>
        <w:ind w:left="4320" w:hanging="360"/>
      </w:pPr>
      <w:rPr>
        <w:rFonts w:ascii="Segoe UI Symbol" w:hAnsi="Segoe UI Symbol" w:hint="default"/>
      </w:rPr>
    </w:lvl>
    <w:lvl w:ilvl="6" w:tplc="E990C6CA" w:tentative="1">
      <w:start w:val="1"/>
      <w:numFmt w:val="bullet"/>
      <w:lvlText w:val="➢"/>
      <w:lvlJc w:val="left"/>
      <w:pPr>
        <w:tabs>
          <w:tab w:val="num" w:pos="5040"/>
        </w:tabs>
        <w:ind w:left="5040" w:hanging="360"/>
      </w:pPr>
      <w:rPr>
        <w:rFonts w:ascii="Segoe UI Symbol" w:hAnsi="Segoe UI Symbol" w:hint="default"/>
      </w:rPr>
    </w:lvl>
    <w:lvl w:ilvl="7" w:tplc="D23868D0" w:tentative="1">
      <w:start w:val="1"/>
      <w:numFmt w:val="bullet"/>
      <w:lvlText w:val="➢"/>
      <w:lvlJc w:val="left"/>
      <w:pPr>
        <w:tabs>
          <w:tab w:val="num" w:pos="5760"/>
        </w:tabs>
        <w:ind w:left="5760" w:hanging="360"/>
      </w:pPr>
      <w:rPr>
        <w:rFonts w:ascii="Segoe UI Symbol" w:hAnsi="Segoe UI Symbol" w:hint="default"/>
      </w:rPr>
    </w:lvl>
    <w:lvl w:ilvl="8" w:tplc="4B92779E" w:tentative="1">
      <w:start w:val="1"/>
      <w:numFmt w:val="bullet"/>
      <w:lvlText w:val="➢"/>
      <w:lvlJc w:val="left"/>
      <w:pPr>
        <w:tabs>
          <w:tab w:val="num" w:pos="6480"/>
        </w:tabs>
        <w:ind w:left="6480" w:hanging="360"/>
      </w:pPr>
      <w:rPr>
        <w:rFonts w:ascii="Segoe UI Symbol" w:hAnsi="Segoe UI Symbol" w:hint="default"/>
      </w:rPr>
    </w:lvl>
  </w:abstractNum>
  <w:abstractNum w:abstractNumId="14" w15:restartNumberingAfterBreak="0">
    <w:nsid w:val="7E2073B2"/>
    <w:multiLevelType w:val="hybridMultilevel"/>
    <w:tmpl w:val="8CCE2D4C"/>
    <w:lvl w:ilvl="0" w:tplc="3CD2BFE2">
      <w:start w:val="1"/>
      <w:numFmt w:val="bullet"/>
      <w:lvlText w:val="➢"/>
      <w:lvlJc w:val="left"/>
      <w:pPr>
        <w:tabs>
          <w:tab w:val="num" w:pos="720"/>
        </w:tabs>
        <w:ind w:left="720" w:hanging="360"/>
      </w:pPr>
      <w:rPr>
        <w:rFonts w:ascii="Segoe UI Symbol" w:hAnsi="Segoe UI Symbol" w:hint="default"/>
      </w:rPr>
    </w:lvl>
    <w:lvl w:ilvl="1" w:tplc="BAF01480" w:tentative="1">
      <w:start w:val="1"/>
      <w:numFmt w:val="bullet"/>
      <w:lvlText w:val="➢"/>
      <w:lvlJc w:val="left"/>
      <w:pPr>
        <w:tabs>
          <w:tab w:val="num" w:pos="1440"/>
        </w:tabs>
        <w:ind w:left="1440" w:hanging="360"/>
      </w:pPr>
      <w:rPr>
        <w:rFonts w:ascii="Segoe UI Symbol" w:hAnsi="Segoe UI Symbol" w:hint="default"/>
      </w:rPr>
    </w:lvl>
    <w:lvl w:ilvl="2" w:tplc="DDA6D198" w:tentative="1">
      <w:start w:val="1"/>
      <w:numFmt w:val="bullet"/>
      <w:lvlText w:val="➢"/>
      <w:lvlJc w:val="left"/>
      <w:pPr>
        <w:tabs>
          <w:tab w:val="num" w:pos="2160"/>
        </w:tabs>
        <w:ind w:left="2160" w:hanging="360"/>
      </w:pPr>
      <w:rPr>
        <w:rFonts w:ascii="Segoe UI Symbol" w:hAnsi="Segoe UI Symbol" w:hint="default"/>
      </w:rPr>
    </w:lvl>
    <w:lvl w:ilvl="3" w:tplc="69BCC88C" w:tentative="1">
      <w:start w:val="1"/>
      <w:numFmt w:val="bullet"/>
      <w:lvlText w:val="➢"/>
      <w:lvlJc w:val="left"/>
      <w:pPr>
        <w:tabs>
          <w:tab w:val="num" w:pos="2880"/>
        </w:tabs>
        <w:ind w:left="2880" w:hanging="360"/>
      </w:pPr>
      <w:rPr>
        <w:rFonts w:ascii="Segoe UI Symbol" w:hAnsi="Segoe UI Symbol" w:hint="default"/>
      </w:rPr>
    </w:lvl>
    <w:lvl w:ilvl="4" w:tplc="56BE403C" w:tentative="1">
      <w:start w:val="1"/>
      <w:numFmt w:val="bullet"/>
      <w:lvlText w:val="➢"/>
      <w:lvlJc w:val="left"/>
      <w:pPr>
        <w:tabs>
          <w:tab w:val="num" w:pos="3600"/>
        </w:tabs>
        <w:ind w:left="3600" w:hanging="360"/>
      </w:pPr>
      <w:rPr>
        <w:rFonts w:ascii="Segoe UI Symbol" w:hAnsi="Segoe UI Symbol" w:hint="default"/>
      </w:rPr>
    </w:lvl>
    <w:lvl w:ilvl="5" w:tplc="AB06A394" w:tentative="1">
      <w:start w:val="1"/>
      <w:numFmt w:val="bullet"/>
      <w:lvlText w:val="➢"/>
      <w:lvlJc w:val="left"/>
      <w:pPr>
        <w:tabs>
          <w:tab w:val="num" w:pos="4320"/>
        </w:tabs>
        <w:ind w:left="4320" w:hanging="360"/>
      </w:pPr>
      <w:rPr>
        <w:rFonts w:ascii="Segoe UI Symbol" w:hAnsi="Segoe UI Symbol" w:hint="default"/>
      </w:rPr>
    </w:lvl>
    <w:lvl w:ilvl="6" w:tplc="DF6CAE00" w:tentative="1">
      <w:start w:val="1"/>
      <w:numFmt w:val="bullet"/>
      <w:lvlText w:val="➢"/>
      <w:lvlJc w:val="left"/>
      <w:pPr>
        <w:tabs>
          <w:tab w:val="num" w:pos="5040"/>
        </w:tabs>
        <w:ind w:left="5040" w:hanging="360"/>
      </w:pPr>
      <w:rPr>
        <w:rFonts w:ascii="Segoe UI Symbol" w:hAnsi="Segoe UI Symbol" w:hint="default"/>
      </w:rPr>
    </w:lvl>
    <w:lvl w:ilvl="7" w:tplc="DA52031C" w:tentative="1">
      <w:start w:val="1"/>
      <w:numFmt w:val="bullet"/>
      <w:lvlText w:val="➢"/>
      <w:lvlJc w:val="left"/>
      <w:pPr>
        <w:tabs>
          <w:tab w:val="num" w:pos="5760"/>
        </w:tabs>
        <w:ind w:left="5760" w:hanging="360"/>
      </w:pPr>
      <w:rPr>
        <w:rFonts w:ascii="Segoe UI Symbol" w:hAnsi="Segoe UI Symbol" w:hint="default"/>
      </w:rPr>
    </w:lvl>
    <w:lvl w:ilvl="8" w:tplc="C7ACC71E" w:tentative="1">
      <w:start w:val="1"/>
      <w:numFmt w:val="bullet"/>
      <w:lvlText w:val="➢"/>
      <w:lvlJc w:val="left"/>
      <w:pPr>
        <w:tabs>
          <w:tab w:val="num" w:pos="6480"/>
        </w:tabs>
        <w:ind w:left="6480" w:hanging="360"/>
      </w:pPr>
      <w:rPr>
        <w:rFonts w:ascii="Segoe UI Symbol" w:hAnsi="Segoe UI Symbol" w:hint="default"/>
      </w:rPr>
    </w:lvl>
  </w:abstractNum>
  <w:num w:numId="1" w16cid:durableId="465199874">
    <w:abstractNumId w:val="8"/>
  </w:num>
  <w:num w:numId="2" w16cid:durableId="322705711">
    <w:abstractNumId w:val="2"/>
  </w:num>
  <w:num w:numId="3" w16cid:durableId="2143380436">
    <w:abstractNumId w:val="9"/>
  </w:num>
  <w:num w:numId="4" w16cid:durableId="652828529">
    <w:abstractNumId w:val="7"/>
  </w:num>
  <w:num w:numId="5" w16cid:durableId="2085838653">
    <w:abstractNumId w:val="14"/>
  </w:num>
  <w:num w:numId="6" w16cid:durableId="2040622170">
    <w:abstractNumId w:val="4"/>
  </w:num>
  <w:num w:numId="7" w16cid:durableId="1439834893">
    <w:abstractNumId w:val="12"/>
  </w:num>
  <w:num w:numId="8" w16cid:durableId="449203232">
    <w:abstractNumId w:val="0"/>
  </w:num>
  <w:num w:numId="9" w16cid:durableId="1114523466">
    <w:abstractNumId w:val="6"/>
  </w:num>
  <w:num w:numId="10" w16cid:durableId="2087333631">
    <w:abstractNumId w:val="11"/>
  </w:num>
  <w:num w:numId="11" w16cid:durableId="1590893451">
    <w:abstractNumId w:val="1"/>
  </w:num>
  <w:num w:numId="12" w16cid:durableId="612513987">
    <w:abstractNumId w:val="13"/>
  </w:num>
  <w:num w:numId="13" w16cid:durableId="523710019">
    <w:abstractNumId w:val="10"/>
  </w:num>
  <w:num w:numId="14" w16cid:durableId="1047222042">
    <w:abstractNumId w:val="3"/>
  </w:num>
  <w:num w:numId="15" w16cid:durableId="1088771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210"/>
    <w:rsid w:val="000E6272"/>
    <w:rsid w:val="000F5D55"/>
    <w:rsid w:val="00133D5D"/>
    <w:rsid w:val="001C206E"/>
    <w:rsid w:val="00213B2E"/>
    <w:rsid w:val="00297682"/>
    <w:rsid w:val="003A1978"/>
    <w:rsid w:val="003B6C6C"/>
    <w:rsid w:val="004C6023"/>
    <w:rsid w:val="004E4030"/>
    <w:rsid w:val="006925DC"/>
    <w:rsid w:val="00783834"/>
    <w:rsid w:val="007D743D"/>
    <w:rsid w:val="008358C6"/>
    <w:rsid w:val="00993967"/>
    <w:rsid w:val="009B5429"/>
    <w:rsid w:val="009C3177"/>
    <w:rsid w:val="00BA555A"/>
    <w:rsid w:val="00C03F8D"/>
    <w:rsid w:val="00C233B0"/>
    <w:rsid w:val="00C61210"/>
    <w:rsid w:val="00D11EB1"/>
    <w:rsid w:val="00F3505A"/>
    <w:rsid w:val="00F5695E"/>
    <w:rsid w:val="00F7029C"/>
    <w:rsid w:val="00FC66CD"/>
    <w:rsid w:val="00FC6F63"/>
    <w:rsid w:val="00FE06CC"/>
    <w:rsid w:val="00FE59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01C3"/>
  <w15:chartTrackingRefBased/>
  <w15:docId w15:val="{9F288443-3576-450B-B236-8775A8A9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695E"/>
    <w:pPr>
      <w:ind w:left="720"/>
      <w:contextualSpacing/>
    </w:pPr>
  </w:style>
  <w:style w:type="table" w:styleId="Tablaconcuadrcula">
    <w:name w:val="Table Grid"/>
    <w:basedOn w:val="Tablanormal"/>
    <w:uiPriority w:val="39"/>
    <w:rsid w:val="00FE5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Fuentedeprrafopredeter"/>
    <w:rsid w:val="007D7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171">
      <w:bodyDiv w:val="1"/>
      <w:marLeft w:val="0"/>
      <w:marRight w:val="0"/>
      <w:marTop w:val="0"/>
      <w:marBottom w:val="0"/>
      <w:divBdr>
        <w:top w:val="none" w:sz="0" w:space="0" w:color="auto"/>
        <w:left w:val="none" w:sz="0" w:space="0" w:color="auto"/>
        <w:bottom w:val="none" w:sz="0" w:space="0" w:color="auto"/>
        <w:right w:val="none" w:sz="0" w:space="0" w:color="auto"/>
      </w:divBdr>
      <w:divsChild>
        <w:div w:id="2075732532">
          <w:marLeft w:val="1843"/>
          <w:marRight w:val="0"/>
          <w:marTop w:val="0"/>
          <w:marBottom w:val="0"/>
          <w:divBdr>
            <w:top w:val="none" w:sz="0" w:space="0" w:color="auto"/>
            <w:left w:val="none" w:sz="0" w:space="0" w:color="auto"/>
            <w:bottom w:val="none" w:sz="0" w:space="0" w:color="auto"/>
            <w:right w:val="none" w:sz="0" w:space="0" w:color="auto"/>
          </w:divBdr>
        </w:div>
        <w:div w:id="1685211298">
          <w:marLeft w:val="1843"/>
          <w:marRight w:val="0"/>
          <w:marTop w:val="0"/>
          <w:marBottom w:val="0"/>
          <w:divBdr>
            <w:top w:val="none" w:sz="0" w:space="0" w:color="auto"/>
            <w:left w:val="none" w:sz="0" w:space="0" w:color="auto"/>
            <w:bottom w:val="none" w:sz="0" w:space="0" w:color="auto"/>
            <w:right w:val="none" w:sz="0" w:space="0" w:color="auto"/>
          </w:divBdr>
        </w:div>
      </w:divsChild>
    </w:div>
    <w:div w:id="316033331">
      <w:bodyDiv w:val="1"/>
      <w:marLeft w:val="0"/>
      <w:marRight w:val="0"/>
      <w:marTop w:val="0"/>
      <w:marBottom w:val="0"/>
      <w:divBdr>
        <w:top w:val="none" w:sz="0" w:space="0" w:color="auto"/>
        <w:left w:val="none" w:sz="0" w:space="0" w:color="auto"/>
        <w:bottom w:val="none" w:sz="0" w:space="0" w:color="auto"/>
        <w:right w:val="none" w:sz="0" w:space="0" w:color="auto"/>
      </w:divBdr>
      <w:divsChild>
        <w:div w:id="2070955572">
          <w:marLeft w:val="1843"/>
          <w:marRight w:val="0"/>
          <w:marTop w:val="0"/>
          <w:marBottom w:val="0"/>
          <w:divBdr>
            <w:top w:val="none" w:sz="0" w:space="0" w:color="auto"/>
            <w:left w:val="none" w:sz="0" w:space="0" w:color="auto"/>
            <w:bottom w:val="none" w:sz="0" w:space="0" w:color="auto"/>
            <w:right w:val="none" w:sz="0" w:space="0" w:color="auto"/>
          </w:divBdr>
        </w:div>
        <w:div w:id="1168866286">
          <w:marLeft w:val="1843"/>
          <w:marRight w:val="0"/>
          <w:marTop w:val="0"/>
          <w:marBottom w:val="0"/>
          <w:divBdr>
            <w:top w:val="none" w:sz="0" w:space="0" w:color="auto"/>
            <w:left w:val="none" w:sz="0" w:space="0" w:color="auto"/>
            <w:bottom w:val="none" w:sz="0" w:space="0" w:color="auto"/>
            <w:right w:val="none" w:sz="0" w:space="0" w:color="auto"/>
          </w:divBdr>
        </w:div>
      </w:divsChild>
    </w:div>
    <w:div w:id="454911247">
      <w:bodyDiv w:val="1"/>
      <w:marLeft w:val="0"/>
      <w:marRight w:val="0"/>
      <w:marTop w:val="0"/>
      <w:marBottom w:val="0"/>
      <w:divBdr>
        <w:top w:val="none" w:sz="0" w:space="0" w:color="auto"/>
        <w:left w:val="none" w:sz="0" w:space="0" w:color="auto"/>
        <w:bottom w:val="none" w:sz="0" w:space="0" w:color="auto"/>
        <w:right w:val="none" w:sz="0" w:space="0" w:color="auto"/>
      </w:divBdr>
      <w:divsChild>
        <w:div w:id="1006177440">
          <w:marLeft w:val="1843"/>
          <w:marRight w:val="0"/>
          <w:marTop w:val="0"/>
          <w:marBottom w:val="0"/>
          <w:divBdr>
            <w:top w:val="none" w:sz="0" w:space="0" w:color="auto"/>
            <w:left w:val="none" w:sz="0" w:space="0" w:color="auto"/>
            <w:bottom w:val="none" w:sz="0" w:space="0" w:color="auto"/>
            <w:right w:val="none" w:sz="0" w:space="0" w:color="auto"/>
          </w:divBdr>
        </w:div>
        <w:div w:id="721320983">
          <w:marLeft w:val="1843"/>
          <w:marRight w:val="0"/>
          <w:marTop w:val="0"/>
          <w:marBottom w:val="0"/>
          <w:divBdr>
            <w:top w:val="none" w:sz="0" w:space="0" w:color="auto"/>
            <w:left w:val="none" w:sz="0" w:space="0" w:color="auto"/>
            <w:bottom w:val="none" w:sz="0" w:space="0" w:color="auto"/>
            <w:right w:val="none" w:sz="0" w:space="0" w:color="auto"/>
          </w:divBdr>
        </w:div>
      </w:divsChild>
    </w:div>
    <w:div w:id="582298934">
      <w:bodyDiv w:val="1"/>
      <w:marLeft w:val="0"/>
      <w:marRight w:val="0"/>
      <w:marTop w:val="0"/>
      <w:marBottom w:val="0"/>
      <w:divBdr>
        <w:top w:val="none" w:sz="0" w:space="0" w:color="auto"/>
        <w:left w:val="none" w:sz="0" w:space="0" w:color="auto"/>
        <w:bottom w:val="none" w:sz="0" w:space="0" w:color="auto"/>
        <w:right w:val="none" w:sz="0" w:space="0" w:color="auto"/>
      </w:divBdr>
      <w:divsChild>
        <w:div w:id="650407447">
          <w:marLeft w:val="1843"/>
          <w:marRight w:val="0"/>
          <w:marTop w:val="0"/>
          <w:marBottom w:val="0"/>
          <w:divBdr>
            <w:top w:val="none" w:sz="0" w:space="0" w:color="auto"/>
            <w:left w:val="none" w:sz="0" w:space="0" w:color="auto"/>
            <w:bottom w:val="none" w:sz="0" w:space="0" w:color="auto"/>
            <w:right w:val="none" w:sz="0" w:space="0" w:color="auto"/>
          </w:divBdr>
        </w:div>
        <w:div w:id="1138186237">
          <w:marLeft w:val="1843"/>
          <w:marRight w:val="0"/>
          <w:marTop w:val="0"/>
          <w:marBottom w:val="0"/>
          <w:divBdr>
            <w:top w:val="none" w:sz="0" w:space="0" w:color="auto"/>
            <w:left w:val="none" w:sz="0" w:space="0" w:color="auto"/>
            <w:bottom w:val="none" w:sz="0" w:space="0" w:color="auto"/>
            <w:right w:val="none" w:sz="0" w:space="0" w:color="auto"/>
          </w:divBdr>
        </w:div>
      </w:divsChild>
    </w:div>
    <w:div w:id="739252060">
      <w:bodyDiv w:val="1"/>
      <w:marLeft w:val="0"/>
      <w:marRight w:val="0"/>
      <w:marTop w:val="0"/>
      <w:marBottom w:val="0"/>
      <w:divBdr>
        <w:top w:val="none" w:sz="0" w:space="0" w:color="auto"/>
        <w:left w:val="none" w:sz="0" w:space="0" w:color="auto"/>
        <w:bottom w:val="none" w:sz="0" w:space="0" w:color="auto"/>
        <w:right w:val="none" w:sz="0" w:space="0" w:color="auto"/>
      </w:divBdr>
      <w:divsChild>
        <w:div w:id="1129322955">
          <w:marLeft w:val="1843"/>
          <w:marRight w:val="0"/>
          <w:marTop w:val="0"/>
          <w:marBottom w:val="0"/>
          <w:divBdr>
            <w:top w:val="none" w:sz="0" w:space="0" w:color="auto"/>
            <w:left w:val="none" w:sz="0" w:space="0" w:color="auto"/>
            <w:bottom w:val="none" w:sz="0" w:space="0" w:color="auto"/>
            <w:right w:val="none" w:sz="0" w:space="0" w:color="auto"/>
          </w:divBdr>
        </w:div>
        <w:div w:id="492138278">
          <w:marLeft w:val="1843"/>
          <w:marRight w:val="0"/>
          <w:marTop w:val="0"/>
          <w:marBottom w:val="0"/>
          <w:divBdr>
            <w:top w:val="none" w:sz="0" w:space="0" w:color="auto"/>
            <w:left w:val="none" w:sz="0" w:space="0" w:color="auto"/>
            <w:bottom w:val="none" w:sz="0" w:space="0" w:color="auto"/>
            <w:right w:val="none" w:sz="0" w:space="0" w:color="auto"/>
          </w:divBdr>
        </w:div>
      </w:divsChild>
    </w:div>
    <w:div w:id="1075392179">
      <w:bodyDiv w:val="1"/>
      <w:marLeft w:val="0"/>
      <w:marRight w:val="0"/>
      <w:marTop w:val="0"/>
      <w:marBottom w:val="0"/>
      <w:divBdr>
        <w:top w:val="none" w:sz="0" w:space="0" w:color="auto"/>
        <w:left w:val="none" w:sz="0" w:space="0" w:color="auto"/>
        <w:bottom w:val="none" w:sz="0" w:space="0" w:color="auto"/>
        <w:right w:val="none" w:sz="0" w:space="0" w:color="auto"/>
      </w:divBdr>
      <w:divsChild>
        <w:div w:id="280306265">
          <w:marLeft w:val="1843"/>
          <w:marRight w:val="0"/>
          <w:marTop w:val="0"/>
          <w:marBottom w:val="0"/>
          <w:divBdr>
            <w:top w:val="none" w:sz="0" w:space="0" w:color="auto"/>
            <w:left w:val="none" w:sz="0" w:space="0" w:color="auto"/>
            <w:bottom w:val="none" w:sz="0" w:space="0" w:color="auto"/>
            <w:right w:val="none" w:sz="0" w:space="0" w:color="auto"/>
          </w:divBdr>
        </w:div>
        <w:div w:id="192309731">
          <w:marLeft w:val="1843"/>
          <w:marRight w:val="0"/>
          <w:marTop w:val="0"/>
          <w:marBottom w:val="0"/>
          <w:divBdr>
            <w:top w:val="none" w:sz="0" w:space="0" w:color="auto"/>
            <w:left w:val="none" w:sz="0" w:space="0" w:color="auto"/>
            <w:bottom w:val="none" w:sz="0" w:space="0" w:color="auto"/>
            <w:right w:val="none" w:sz="0" w:space="0" w:color="auto"/>
          </w:divBdr>
        </w:div>
      </w:divsChild>
    </w:div>
    <w:div w:id="1165123191">
      <w:bodyDiv w:val="1"/>
      <w:marLeft w:val="0"/>
      <w:marRight w:val="0"/>
      <w:marTop w:val="0"/>
      <w:marBottom w:val="0"/>
      <w:divBdr>
        <w:top w:val="none" w:sz="0" w:space="0" w:color="auto"/>
        <w:left w:val="none" w:sz="0" w:space="0" w:color="auto"/>
        <w:bottom w:val="none" w:sz="0" w:space="0" w:color="auto"/>
        <w:right w:val="none" w:sz="0" w:space="0" w:color="auto"/>
      </w:divBdr>
      <w:divsChild>
        <w:div w:id="2055536837">
          <w:marLeft w:val="1843"/>
          <w:marRight w:val="0"/>
          <w:marTop w:val="0"/>
          <w:marBottom w:val="0"/>
          <w:divBdr>
            <w:top w:val="none" w:sz="0" w:space="0" w:color="auto"/>
            <w:left w:val="none" w:sz="0" w:space="0" w:color="auto"/>
            <w:bottom w:val="none" w:sz="0" w:space="0" w:color="auto"/>
            <w:right w:val="none" w:sz="0" w:space="0" w:color="auto"/>
          </w:divBdr>
        </w:div>
        <w:div w:id="91052674">
          <w:marLeft w:val="1843"/>
          <w:marRight w:val="0"/>
          <w:marTop w:val="0"/>
          <w:marBottom w:val="0"/>
          <w:divBdr>
            <w:top w:val="none" w:sz="0" w:space="0" w:color="auto"/>
            <w:left w:val="none" w:sz="0" w:space="0" w:color="auto"/>
            <w:bottom w:val="none" w:sz="0" w:space="0" w:color="auto"/>
            <w:right w:val="none" w:sz="0" w:space="0" w:color="auto"/>
          </w:divBdr>
        </w:div>
      </w:divsChild>
    </w:div>
    <w:div w:id="1483236451">
      <w:bodyDiv w:val="1"/>
      <w:marLeft w:val="0"/>
      <w:marRight w:val="0"/>
      <w:marTop w:val="0"/>
      <w:marBottom w:val="0"/>
      <w:divBdr>
        <w:top w:val="none" w:sz="0" w:space="0" w:color="auto"/>
        <w:left w:val="none" w:sz="0" w:space="0" w:color="auto"/>
        <w:bottom w:val="none" w:sz="0" w:space="0" w:color="auto"/>
        <w:right w:val="none" w:sz="0" w:space="0" w:color="auto"/>
      </w:divBdr>
      <w:divsChild>
        <w:div w:id="715542479">
          <w:marLeft w:val="0"/>
          <w:marRight w:val="0"/>
          <w:marTop w:val="0"/>
          <w:marBottom w:val="0"/>
          <w:divBdr>
            <w:top w:val="none" w:sz="0" w:space="0" w:color="auto"/>
            <w:left w:val="none" w:sz="0" w:space="0" w:color="auto"/>
            <w:bottom w:val="none" w:sz="0" w:space="0" w:color="auto"/>
            <w:right w:val="none" w:sz="0" w:space="0" w:color="auto"/>
          </w:divBdr>
        </w:div>
        <w:div w:id="1254245790">
          <w:marLeft w:val="0"/>
          <w:marRight w:val="0"/>
          <w:marTop w:val="0"/>
          <w:marBottom w:val="0"/>
          <w:divBdr>
            <w:top w:val="none" w:sz="0" w:space="0" w:color="auto"/>
            <w:left w:val="none" w:sz="0" w:space="0" w:color="auto"/>
            <w:bottom w:val="none" w:sz="0" w:space="0" w:color="auto"/>
            <w:right w:val="none" w:sz="0" w:space="0" w:color="auto"/>
          </w:divBdr>
          <w:divsChild>
            <w:div w:id="1592278618">
              <w:marLeft w:val="0"/>
              <w:marRight w:val="0"/>
              <w:marTop w:val="0"/>
              <w:marBottom w:val="0"/>
              <w:divBdr>
                <w:top w:val="none" w:sz="0" w:space="0" w:color="auto"/>
                <w:left w:val="none" w:sz="0" w:space="0" w:color="auto"/>
                <w:bottom w:val="none" w:sz="0" w:space="0" w:color="auto"/>
                <w:right w:val="none" w:sz="0" w:space="0" w:color="auto"/>
              </w:divBdr>
            </w:div>
            <w:div w:id="693725459">
              <w:marLeft w:val="0"/>
              <w:marRight w:val="0"/>
              <w:marTop w:val="0"/>
              <w:marBottom w:val="0"/>
              <w:divBdr>
                <w:top w:val="none" w:sz="0" w:space="0" w:color="auto"/>
                <w:left w:val="none" w:sz="0" w:space="0" w:color="auto"/>
                <w:bottom w:val="none" w:sz="0" w:space="0" w:color="auto"/>
                <w:right w:val="none" w:sz="0" w:space="0" w:color="auto"/>
              </w:divBdr>
            </w:div>
            <w:div w:id="380591919">
              <w:marLeft w:val="0"/>
              <w:marRight w:val="0"/>
              <w:marTop w:val="0"/>
              <w:marBottom w:val="0"/>
              <w:divBdr>
                <w:top w:val="none" w:sz="0" w:space="0" w:color="auto"/>
                <w:left w:val="none" w:sz="0" w:space="0" w:color="auto"/>
                <w:bottom w:val="none" w:sz="0" w:space="0" w:color="auto"/>
                <w:right w:val="none" w:sz="0" w:space="0" w:color="auto"/>
              </w:divBdr>
            </w:div>
            <w:div w:id="6745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2103">
      <w:bodyDiv w:val="1"/>
      <w:marLeft w:val="0"/>
      <w:marRight w:val="0"/>
      <w:marTop w:val="0"/>
      <w:marBottom w:val="0"/>
      <w:divBdr>
        <w:top w:val="none" w:sz="0" w:space="0" w:color="auto"/>
        <w:left w:val="none" w:sz="0" w:space="0" w:color="auto"/>
        <w:bottom w:val="none" w:sz="0" w:space="0" w:color="auto"/>
        <w:right w:val="none" w:sz="0" w:space="0" w:color="auto"/>
      </w:divBdr>
      <w:divsChild>
        <w:div w:id="1985353778">
          <w:marLeft w:val="1843"/>
          <w:marRight w:val="0"/>
          <w:marTop w:val="0"/>
          <w:marBottom w:val="0"/>
          <w:divBdr>
            <w:top w:val="none" w:sz="0" w:space="0" w:color="auto"/>
            <w:left w:val="none" w:sz="0" w:space="0" w:color="auto"/>
            <w:bottom w:val="none" w:sz="0" w:space="0" w:color="auto"/>
            <w:right w:val="none" w:sz="0" w:space="0" w:color="auto"/>
          </w:divBdr>
        </w:div>
        <w:div w:id="730007171">
          <w:marLeft w:val="1843"/>
          <w:marRight w:val="0"/>
          <w:marTop w:val="0"/>
          <w:marBottom w:val="0"/>
          <w:divBdr>
            <w:top w:val="none" w:sz="0" w:space="0" w:color="auto"/>
            <w:left w:val="none" w:sz="0" w:space="0" w:color="auto"/>
            <w:bottom w:val="none" w:sz="0" w:space="0" w:color="auto"/>
            <w:right w:val="none" w:sz="0" w:space="0" w:color="auto"/>
          </w:divBdr>
        </w:div>
      </w:divsChild>
    </w:div>
    <w:div w:id="1579628299">
      <w:bodyDiv w:val="1"/>
      <w:marLeft w:val="0"/>
      <w:marRight w:val="0"/>
      <w:marTop w:val="0"/>
      <w:marBottom w:val="0"/>
      <w:divBdr>
        <w:top w:val="none" w:sz="0" w:space="0" w:color="auto"/>
        <w:left w:val="none" w:sz="0" w:space="0" w:color="auto"/>
        <w:bottom w:val="none" w:sz="0" w:space="0" w:color="auto"/>
        <w:right w:val="none" w:sz="0" w:space="0" w:color="auto"/>
      </w:divBdr>
      <w:divsChild>
        <w:div w:id="503982827">
          <w:marLeft w:val="1843"/>
          <w:marRight w:val="0"/>
          <w:marTop w:val="0"/>
          <w:marBottom w:val="0"/>
          <w:divBdr>
            <w:top w:val="none" w:sz="0" w:space="0" w:color="auto"/>
            <w:left w:val="none" w:sz="0" w:space="0" w:color="auto"/>
            <w:bottom w:val="none" w:sz="0" w:space="0" w:color="auto"/>
            <w:right w:val="none" w:sz="0" w:space="0" w:color="auto"/>
          </w:divBdr>
        </w:div>
        <w:div w:id="771168380">
          <w:marLeft w:val="1843"/>
          <w:marRight w:val="0"/>
          <w:marTop w:val="0"/>
          <w:marBottom w:val="0"/>
          <w:divBdr>
            <w:top w:val="none" w:sz="0" w:space="0" w:color="auto"/>
            <w:left w:val="none" w:sz="0" w:space="0" w:color="auto"/>
            <w:bottom w:val="none" w:sz="0" w:space="0" w:color="auto"/>
            <w:right w:val="none" w:sz="0" w:space="0" w:color="auto"/>
          </w:divBdr>
        </w:div>
      </w:divsChild>
    </w:div>
    <w:div w:id="1593733515">
      <w:bodyDiv w:val="1"/>
      <w:marLeft w:val="0"/>
      <w:marRight w:val="0"/>
      <w:marTop w:val="0"/>
      <w:marBottom w:val="0"/>
      <w:divBdr>
        <w:top w:val="none" w:sz="0" w:space="0" w:color="auto"/>
        <w:left w:val="none" w:sz="0" w:space="0" w:color="auto"/>
        <w:bottom w:val="none" w:sz="0" w:space="0" w:color="auto"/>
        <w:right w:val="none" w:sz="0" w:space="0" w:color="auto"/>
      </w:divBdr>
      <w:divsChild>
        <w:div w:id="539127808">
          <w:marLeft w:val="1843"/>
          <w:marRight w:val="0"/>
          <w:marTop w:val="0"/>
          <w:marBottom w:val="0"/>
          <w:divBdr>
            <w:top w:val="none" w:sz="0" w:space="0" w:color="auto"/>
            <w:left w:val="none" w:sz="0" w:space="0" w:color="auto"/>
            <w:bottom w:val="none" w:sz="0" w:space="0" w:color="auto"/>
            <w:right w:val="none" w:sz="0" w:space="0" w:color="auto"/>
          </w:divBdr>
        </w:div>
        <w:div w:id="238561579">
          <w:marLeft w:val="1843"/>
          <w:marRight w:val="0"/>
          <w:marTop w:val="0"/>
          <w:marBottom w:val="0"/>
          <w:divBdr>
            <w:top w:val="none" w:sz="0" w:space="0" w:color="auto"/>
            <w:left w:val="none" w:sz="0" w:space="0" w:color="auto"/>
            <w:bottom w:val="none" w:sz="0" w:space="0" w:color="auto"/>
            <w:right w:val="none" w:sz="0" w:space="0" w:color="auto"/>
          </w:divBdr>
        </w:div>
      </w:divsChild>
    </w:div>
    <w:div w:id="1836991277">
      <w:bodyDiv w:val="1"/>
      <w:marLeft w:val="0"/>
      <w:marRight w:val="0"/>
      <w:marTop w:val="0"/>
      <w:marBottom w:val="0"/>
      <w:divBdr>
        <w:top w:val="none" w:sz="0" w:space="0" w:color="auto"/>
        <w:left w:val="none" w:sz="0" w:space="0" w:color="auto"/>
        <w:bottom w:val="none" w:sz="0" w:space="0" w:color="auto"/>
        <w:right w:val="none" w:sz="0" w:space="0" w:color="auto"/>
      </w:divBdr>
      <w:divsChild>
        <w:div w:id="1680159423">
          <w:marLeft w:val="1843"/>
          <w:marRight w:val="0"/>
          <w:marTop w:val="0"/>
          <w:marBottom w:val="0"/>
          <w:divBdr>
            <w:top w:val="none" w:sz="0" w:space="0" w:color="auto"/>
            <w:left w:val="none" w:sz="0" w:space="0" w:color="auto"/>
            <w:bottom w:val="none" w:sz="0" w:space="0" w:color="auto"/>
            <w:right w:val="none" w:sz="0" w:space="0" w:color="auto"/>
          </w:divBdr>
        </w:div>
        <w:div w:id="1266187582">
          <w:marLeft w:val="1843"/>
          <w:marRight w:val="0"/>
          <w:marTop w:val="0"/>
          <w:marBottom w:val="0"/>
          <w:divBdr>
            <w:top w:val="none" w:sz="0" w:space="0" w:color="auto"/>
            <w:left w:val="none" w:sz="0" w:space="0" w:color="auto"/>
            <w:bottom w:val="none" w:sz="0" w:space="0" w:color="auto"/>
            <w:right w:val="none" w:sz="0" w:space="0" w:color="auto"/>
          </w:divBdr>
        </w:div>
      </w:divsChild>
    </w:div>
    <w:div w:id="1887830608">
      <w:bodyDiv w:val="1"/>
      <w:marLeft w:val="0"/>
      <w:marRight w:val="0"/>
      <w:marTop w:val="0"/>
      <w:marBottom w:val="0"/>
      <w:divBdr>
        <w:top w:val="none" w:sz="0" w:space="0" w:color="auto"/>
        <w:left w:val="none" w:sz="0" w:space="0" w:color="auto"/>
        <w:bottom w:val="none" w:sz="0" w:space="0" w:color="auto"/>
        <w:right w:val="none" w:sz="0" w:space="0" w:color="auto"/>
      </w:divBdr>
      <w:divsChild>
        <w:div w:id="2038460099">
          <w:marLeft w:val="1843"/>
          <w:marRight w:val="0"/>
          <w:marTop w:val="0"/>
          <w:marBottom w:val="0"/>
          <w:divBdr>
            <w:top w:val="none" w:sz="0" w:space="0" w:color="auto"/>
            <w:left w:val="none" w:sz="0" w:space="0" w:color="auto"/>
            <w:bottom w:val="none" w:sz="0" w:space="0" w:color="auto"/>
            <w:right w:val="none" w:sz="0" w:space="0" w:color="auto"/>
          </w:divBdr>
        </w:div>
        <w:div w:id="80414363">
          <w:marLeft w:val="184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CB38A-5A56-4196-9C68-77B15BD1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845</Words>
  <Characters>4649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Gonzalez Hernandez</dc:creator>
  <cp:keywords/>
  <dc:description/>
  <cp:lastModifiedBy>SAMMYS MANUEL GOROCICA EMBRIZ</cp:lastModifiedBy>
  <cp:revision>3</cp:revision>
  <dcterms:created xsi:type="dcterms:W3CDTF">2023-05-12T05:43:00Z</dcterms:created>
  <dcterms:modified xsi:type="dcterms:W3CDTF">2023-05-12T05:44:00Z</dcterms:modified>
</cp:coreProperties>
</file>