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8EEA186" w:rsidR="000F609A" w:rsidRPr="000F609A" w:rsidRDefault="007A208E" w:rsidP="000F609A">
      <w:pPr>
        <w:jc w:val="both"/>
        <w:rPr>
          <w:rFonts w:ascii="Arial" w:hAnsi="Arial" w:cs="Arial"/>
          <w:b/>
          <w:bCs/>
        </w:rPr>
      </w:pPr>
      <w:proofErr w:type="gramStart"/>
      <w:r>
        <w:rPr>
          <w:rFonts w:ascii="Arial" w:hAnsi="Arial" w:cs="Arial"/>
          <w:b/>
          <w:bCs/>
        </w:rPr>
        <w:t>Open Source</w:t>
      </w:r>
      <w:proofErr w:type="gramEnd"/>
      <w:r>
        <w:rPr>
          <w:rFonts w:ascii="Arial" w:hAnsi="Arial" w:cs="Arial"/>
          <w:b/>
          <w:bCs/>
        </w:rPr>
        <w:t xml:space="preserve"> </w:t>
      </w:r>
      <w:r w:rsidR="00CF7716">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sidR="00CF7716">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3D4A5F6E" w:rsidR="000F609A" w:rsidRDefault="007A208E" w:rsidP="0063359B">
      <w:pPr>
        <w:jc w:val="both"/>
        <w:rPr>
          <w:rFonts w:ascii="Arial" w:hAnsi="Arial" w:cs="Arial"/>
        </w:rPr>
      </w:pPr>
      <w:r>
        <w:rPr>
          <w:rFonts w:ascii="Arial" w:hAnsi="Arial" w:cs="Arial"/>
        </w:rPr>
        <w:t>Big purpose: developing a new way to analyze wearable device physiological data that can be open sourced.</w:t>
      </w:r>
    </w:p>
    <w:p w14:paraId="46A4D2E1" w14:textId="77777777" w:rsidR="007A208E" w:rsidRDefault="007A208E"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5D2CB161" w:rsidR="00F14FB1" w:rsidRDefault="00E12DDC" w:rsidP="00E12DDC">
      <w:pPr>
        <w:jc w:val="both"/>
        <w:rPr>
          <w:rFonts w:ascii="Arial" w:hAnsi="Arial" w:cs="Arial"/>
        </w:rPr>
      </w:pPr>
      <w:r w:rsidRPr="00E12DDC">
        <w:rPr>
          <w:rFonts w:ascii="Arial" w:hAnsi="Arial" w:cs="Arial"/>
        </w:rPr>
        <w:t xml:space="preserve">Physiological responses </w:t>
      </w:r>
      <w:r w:rsidR="006B3E6B">
        <w:rPr>
          <w:rFonts w:ascii="Arial" w:hAnsi="Arial" w:cs="Arial"/>
        </w:rPr>
        <w:t xml:space="preserve">are the causal foundation </w:t>
      </w:r>
      <w:r w:rsidR="00CF7716">
        <w:rPr>
          <w:rFonts w:ascii="Arial" w:hAnsi="Arial" w:cs="Arial"/>
        </w:rPr>
        <w:t>of</w:t>
      </w:r>
      <w:r w:rsidR="006B3E6B">
        <w:rPr>
          <w:rFonts w:ascii="Arial" w:hAnsi="Arial" w:cs="Arial"/>
        </w:rPr>
        <w:t xml:space="preserve"> any</w:t>
      </w:r>
      <w:r w:rsidRPr="00E12DDC">
        <w:rPr>
          <w:rFonts w:ascii="Arial" w:hAnsi="Arial" w:cs="Arial"/>
        </w:rPr>
        <w:t xml:space="preserve"> emotional </w:t>
      </w:r>
      <w:r w:rsidR="006B3E6B">
        <w:rPr>
          <w:rFonts w:ascii="Arial" w:hAnsi="Arial" w:cs="Arial"/>
        </w:rPr>
        <w:t>state</w:t>
      </w:r>
      <w:r w:rsidRPr="00E12DDC">
        <w:rPr>
          <w:rFonts w:ascii="Arial" w:hAnsi="Arial" w:cs="Arial"/>
        </w:rPr>
        <w:t xml:space="preserve">, yet the exact mechanism by which vital signs map </w:t>
      </w:r>
      <w:r w:rsidR="006B3E6B">
        <w:rPr>
          <w:rFonts w:ascii="Arial" w:hAnsi="Arial" w:cs="Arial"/>
        </w:rPr>
        <w:t xml:space="preserve">human </w:t>
      </w:r>
      <w:r w:rsidRPr="00E12DDC">
        <w:rPr>
          <w:rFonts w:ascii="Arial" w:hAnsi="Arial" w:cs="Arial"/>
        </w:rPr>
        <w:t xml:space="preserve">emotions </w:t>
      </w:r>
      <w:r w:rsidR="00F14FB1">
        <w:rPr>
          <w:rFonts w:ascii="Arial" w:hAnsi="Arial" w:cs="Arial"/>
        </w:rPr>
        <w:t>has</w:t>
      </w:r>
      <w:r w:rsidRPr="00E12DDC">
        <w:rPr>
          <w:rFonts w:ascii="Arial" w:hAnsi="Arial" w:cs="Arial"/>
        </w:rPr>
        <w:t xml:space="preserve"> not been </w:t>
      </w:r>
      <w:r w:rsidR="00DE352F">
        <w:rPr>
          <w:rFonts w:ascii="Arial" w:hAnsi="Arial" w:cs="Arial"/>
        </w:rPr>
        <w:t>concretely</w:t>
      </w:r>
      <w:r w:rsidRPr="00E12DDC">
        <w:rPr>
          <w:rFonts w:ascii="Arial" w:hAnsi="Arial" w:cs="Arial"/>
        </w:rPr>
        <w:t xml:space="preserve"> established. </w:t>
      </w:r>
      <w:r w:rsidR="00F80465">
        <w:rPr>
          <w:rFonts w:ascii="Arial" w:hAnsi="Arial" w:cs="Arial"/>
        </w:rPr>
        <w:t>Despite this missing link</w:t>
      </w:r>
      <w:r w:rsidRPr="00E12DDC">
        <w:rPr>
          <w:rFonts w:ascii="Arial" w:hAnsi="Arial" w:cs="Arial"/>
        </w:rPr>
        <w:t xml:space="preserve">, reproducible physiological reactions and facial expressions in humans and animals are strongly linked to </w:t>
      </w:r>
      <w:r w:rsidR="006B3E6B">
        <w:rPr>
          <w:rFonts w:ascii="Arial" w:hAnsi="Arial" w:cs="Arial"/>
        </w:rPr>
        <w:t xml:space="preserve">discrete </w:t>
      </w:r>
      <w:r w:rsidRPr="00E12DDC">
        <w:rPr>
          <w:rFonts w:ascii="Arial" w:hAnsi="Arial" w:cs="Arial"/>
        </w:rPr>
        <w:t xml:space="preserve">emotional </w:t>
      </w:r>
      <w:r w:rsidR="006B3E6B">
        <w:rPr>
          <w:rFonts w:ascii="Arial" w:hAnsi="Arial" w:cs="Arial"/>
        </w:rPr>
        <w:t>experiences</w:t>
      </w:r>
      <w:r w:rsidRPr="00E12DDC">
        <w:rPr>
          <w:rFonts w:ascii="Arial" w:hAnsi="Arial" w:cs="Arial"/>
        </w:rPr>
        <w:t xml:space="preserve">, as </w:t>
      </w:r>
      <w:r w:rsidR="006B3E6B">
        <w:rPr>
          <w:rFonts w:ascii="Arial" w:hAnsi="Arial" w:cs="Arial"/>
        </w:rPr>
        <w:t xml:space="preserve">first </w:t>
      </w:r>
      <w:r w:rsidRPr="00E12DDC">
        <w:rPr>
          <w:rFonts w:ascii="Arial" w:hAnsi="Arial" w:cs="Arial"/>
        </w:rPr>
        <w:t xml:space="preserve">examined </w:t>
      </w:r>
      <w:r w:rsidR="00CF7716">
        <w:rPr>
          <w:rFonts w:ascii="Arial" w:hAnsi="Arial" w:cs="Arial"/>
        </w:rPr>
        <w:t>within</w:t>
      </w:r>
      <w:r w:rsidRPr="00E12DDC">
        <w:rPr>
          <w:rFonts w:ascii="Arial" w:hAnsi="Arial" w:cs="Arial"/>
        </w:rPr>
        <w:t xml:space="preserve"> Darwin</w:t>
      </w:r>
      <w:r w:rsidR="00CF7716">
        <w:rPr>
          <w:rFonts w:ascii="Arial" w:hAnsi="Arial" w:cs="Arial"/>
        </w:rPr>
        <w:t>’s</w:t>
      </w:r>
      <w:r w:rsidRPr="00E12DDC">
        <w:rPr>
          <w:rFonts w:ascii="Arial" w:hAnsi="Arial" w:cs="Arial"/>
        </w:rPr>
        <w:t xml:space="preserve"> </w:t>
      </w:r>
      <w:r w:rsidR="00F80465" w:rsidRPr="00E12DDC">
        <w:rPr>
          <w:rFonts w:ascii="Arial" w:hAnsi="Arial" w:cs="Arial"/>
        </w:rPr>
        <w:t xml:space="preserve">1872 </w:t>
      </w:r>
      <w:r w:rsidR="006B3E6B">
        <w:rPr>
          <w:rFonts w:ascii="Arial" w:hAnsi="Arial" w:cs="Arial"/>
        </w:rPr>
        <w:t xml:space="preserve">seminal work </w:t>
      </w:r>
      <w:r w:rsidRPr="00E12DDC">
        <w:rPr>
          <w:rFonts w:ascii="Arial" w:hAnsi="Arial" w:cs="Arial"/>
          <w:i/>
          <w:iCs/>
        </w:rPr>
        <w:t>The Expression of the Emotions in Man and Animals</w:t>
      </w:r>
      <w:r w:rsidRPr="00E12DDC">
        <w:rPr>
          <w:rFonts w:ascii="Arial" w:hAnsi="Arial" w:cs="Arial"/>
        </w:rPr>
        <w:t xml:space="preserve">. This </w:t>
      </w:r>
      <w:r w:rsidR="006B3E6B">
        <w:rPr>
          <w:rFonts w:ascii="Arial" w:hAnsi="Arial" w:cs="Arial"/>
        </w:rPr>
        <w:t xml:space="preserve">unintuitive </w:t>
      </w:r>
      <w:r w:rsidR="00F80465">
        <w:rPr>
          <w:rFonts w:ascii="Arial" w:hAnsi="Arial" w:cs="Arial"/>
        </w:rPr>
        <w:t xml:space="preserve">universal </w:t>
      </w:r>
      <w:r w:rsidRPr="00E12DDC">
        <w:rPr>
          <w:rFonts w:ascii="Arial" w:hAnsi="Arial" w:cs="Arial"/>
        </w:rPr>
        <w:t xml:space="preserve">connection </w:t>
      </w:r>
      <w:r w:rsidR="006B3E6B">
        <w:rPr>
          <w:rFonts w:ascii="Arial" w:hAnsi="Arial" w:cs="Arial"/>
        </w:rPr>
        <w:t xml:space="preserve">between affective </w:t>
      </w:r>
      <w:r w:rsidR="00F80465">
        <w:rPr>
          <w:rFonts w:ascii="Arial" w:hAnsi="Arial" w:cs="Arial"/>
        </w:rPr>
        <w:t>and physiological states</w:t>
      </w:r>
      <w:r w:rsidR="006B3E6B">
        <w:rPr>
          <w:rFonts w:ascii="Arial" w:hAnsi="Arial" w:cs="Arial"/>
        </w:rPr>
        <w:t xml:space="preserve"> </w:t>
      </w:r>
      <w:r w:rsidR="00DE352F">
        <w:rPr>
          <w:rFonts w:ascii="Arial" w:hAnsi="Arial" w:cs="Arial"/>
        </w:rPr>
        <w:t xml:space="preserve">across species </w:t>
      </w:r>
      <w:r w:rsidRPr="00E12DDC">
        <w:rPr>
          <w:rFonts w:ascii="Arial" w:hAnsi="Arial" w:cs="Arial"/>
        </w:rPr>
        <w:t xml:space="preserve">suggests that emotions are intrinsically linked to physical </w:t>
      </w:r>
      <w:r w:rsidR="006B3E6B">
        <w:rPr>
          <w:rFonts w:ascii="Arial" w:hAnsi="Arial" w:cs="Arial"/>
        </w:rPr>
        <w:t>processes</w:t>
      </w:r>
      <w:r w:rsidRPr="00E12DDC">
        <w:rPr>
          <w:rFonts w:ascii="Arial" w:hAnsi="Arial" w:cs="Arial"/>
        </w:rPr>
        <w:t xml:space="preserve">, </w:t>
      </w:r>
      <w:r w:rsidR="00F80465">
        <w:rPr>
          <w:rFonts w:ascii="Arial" w:hAnsi="Arial" w:cs="Arial"/>
        </w:rPr>
        <w:t>al</w:t>
      </w:r>
      <w:r w:rsidRPr="00E12DDC">
        <w:rPr>
          <w:rFonts w:ascii="Arial" w:hAnsi="Arial" w:cs="Arial"/>
        </w:rPr>
        <w:t>thoug</w:t>
      </w:r>
      <w:r w:rsidR="00F80465">
        <w:rPr>
          <w:rFonts w:ascii="Arial" w:hAnsi="Arial" w:cs="Arial"/>
        </w:rPr>
        <w:t xml:space="preserve">h </w:t>
      </w:r>
      <w:r w:rsidRPr="00E12DDC">
        <w:rPr>
          <w:rFonts w:ascii="Arial" w:hAnsi="Arial" w:cs="Arial"/>
        </w:rPr>
        <w:t xml:space="preserve">it remains unclear </w:t>
      </w:r>
      <w:r w:rsidR="00F80465">
        <w:rPr>
          <w:rFonts w:ascii="Arial" w:hAnsi="Arial" w:cs="Arial"/>
        </w:rPr>
        <w:t xml:space="preserve">within the scientific literature </w:t>
      </w:r>
      <w:r w:rsidRPr="00E12DDC">
        <w:rPr>
          <w:rFonts w:ascii="Arial" w:hAnsi="Arial" w:cs="Arial"/>
        </w:rPr>
        <w:t>how emotions arise from physiology</w:t>
      </w:r>
      <w:r w:rsidR="00CF7716">
        <w:rPr>
          <w:rFonts w:ascii="Arial" w:hAnsi="Arial" w:cs="Arial"/>
        </w:rPr>
        <w:t xml:space="preserve">, hindering the development </w:t>
      </w:r>
      <w:r w:rsidR="00D52EAC">
        <w:rPr>
          <w:rFonts w:ascii="Arial" w:hAnsi="Arial" w:cs="Arial"/>
        </w:rPr>
        <w:t xml:space="preserve">of </w:t>
      </w:r>
      <w:r w:rsidR="00CF7716">
        <w:rPr>
          <w:rFonts w:ascii="Arial" w:hAnsi="Arial" w:cs="Arial"/>
        </w:rPr>
        <w:t xml:space="preserve">any generalizable physio-emotion model and autonomous </w:t>
      </w:r>
      <w:r w:rsidR="00C2081F">
        <w:rPr>
          <w:rFonts w:ascii="Arial" w:hAnsi="Arial" w:cs="Arial"/>
        </w:rPr>
        <w:t xml:space="preserve">closed-loop </w:t>
      </w:r>
      <w:r w:rsidR="00CF7716">
        <w:rPr>
          <w:rFonts w:ascii="Arial" w:hAnsi="Arial" w:cs="Arial"/>
        </w:rPr>
        <w:t>anxiety therapy.</w:t>
      </w:r>
      <w:r w:rsidRPr="00E12DDC">
        <w:rPr>
          <w:rFonts w:ascii="Arial" w:hAnsi="Arial" w:cs="Arial"/>
        </w:rPr>
        <w:t xml:space="preserve"> </w:t>
      </w:r>
    </w:p>
    <w:p w14:paraId="66AF13EC" w14:textId="7DE64FFA" w:rsidR="00E12DDC" w:rsidRDefault="00E12DDC" w:rsidP="00E12DDC">
      <w:pPr>
        <w:jc w:val="both"/>
        <w:rPr>
          <w:rFonts w:ascii="Arial" w:hAnsi="Arial" w:cs="Arial"/>
        </w:rPr>
      </w:pPr>
      <w:r w:rsidRPr="00E12DDC">
        <w:rPr>
          <w:rFonts w:ascii="Arial" w:hAnsi="Arial" w:cs="Arial"/>
        </w:rPr>
        <w:t>The two-factor model, one of the prevailing emotion theories, posits that physiological changes precede</w:t>
      </w:r>
      <w:r w:rsidR="00D52EAC">
        <w:rPr>
          <w:rFonts w:ascii="Arial" w:hAnsi="Arial" w:cs="Arial"/>
        </w:rPr>
        <w:t xml:space="preserve">, and hence </w:t>
      </w:r>
      <w:r w:rsidR="00C2081F">
        <w:rPr>
          <w:rFonts w:ascii="Arial" w:hAnsi="Arial" w:cs="Arial"/>
        </w:rPr>
        <w:t xml:space="preserve">are </w:t>
      </w:r>
      <w:r w:rsidR="00D52EAC">
        <w:rPr>
          <w:rFonts w:ascii="Arial" w:hAnsi="Arial" w:cs="Arial"/>
        </w:rPr>
        <w:t>causal to,</w:t>
      </w:r>
      <w:r w:rsidRPr="00E12DDC">
        <w:rPr>
          <w:rFonts w:ascii="Arial" w:hAnsi="Arial" w:cs="Arial"/>
        </w:rPr>
        <w:t xml:space="preserve"> </w:t>
      </w:r>
      <w:r w:rsidR="00F14FB1">
        <w:rPr>
          <w:rFonts w:ascii="Arial" w:hAnsi="Arial" w:cs="Arial"/>
        </w:rPr>
        <w:t xml:space="preserve">any </w:t>
      </w:r>
      <w:r w:rsidRPr="00E12DDC">
        <w:rPr>
          <w:rFonts w:ascii="Arial" w:hAnsi="Arial" w:cs="Arial"/>
        </w:rPr>
        <w:t>emotional response, with the mind interpreting th</w:t>
      </w:r>
      <w:r w:rsidR="00F14FB1">
        <w:rPr>
          <w:rFonts w:ascii="Arial" w:hAnsi="Arial" w:cs="Arial"/>
        </w:rPr>
        <w:t>is information</w:t>
      </w:r>
      <w:r w:rsidR="00DE352F">
        <w:rPr>
          <w:rFonts w:ascii="Arial" w:hAnsi="Arial" w:cs="Arial"/>
        </w:rPr>
        <w:t xml:space="preserve"> as a </w:t>
      </w:r>
      <w:r w:rsidR="00F80465">
        <w:rPr>
          <w:rFonts w:ascii="Arial" w:hAnsi="Arial" w:cs="Arial"/>
        </w:rPr>
        <w:t>‘</w:t>
      </w:r>
      <w:r w:rsidR="00DE352F">
        <w:rPr>
          <w:rFonts w:ascii="Arial" w:hAnsi="Arial" w:cs="Arial"/>
        </w:rPr>
        <w:t>feeling</w:t>
      </w:r>
      <w:r w:rsidR="00F80465">
        <w:rPr>
          <w:rFonts w:ascii="Arial" w:hAnsi="Arial" w:cs="Arial"/>
        </w:rPr>
        <w:t>’</w:t>
      </w:r>
      <w:r w:rsidRPr="00E12DDC">
        <w:rPr>
          <w:rFonts w:ascii="Arial" w:hAnsi="Arial" w:cs="Arial"/>
        </w:rPr>
        <w:t xml:space="preserve">. For instance, an increased heart rate or rapid breathing might be processed by the brain as anxiety or excitement, depending on contextual cues. </w:t>
      </w:r>
      <w:r w:rsidR="00144768">
        <w:rPr>
          <w:rFonts w:ascii="Arial" w:hAnsi="Arial" w:cs="Arial"/>
        </w:rPr>
        <w:t xml:space="preserve">The first quantitative </w:t>
      </w:r>
      <w:r w:rsidR="00D52EAC">
        <w:rPr>
          <w:rFonts w:ascii="Arial" w:hAnsi="Arial" w:cs="Arial"/>
        </w:rPr>
        <w:t>physio-emotion model was proposed by</w:t>
      </w:r>
      <w:r w:rsidR="00144768">
        <w:rPr>
          <w:rFonts w:ascii="Arial" w:hAnsi="Arial" w:cs="Arial"/>
        </w:rPr>
        <w:t xml:space="preserve"> P</w:t>
      </w:r>
      <w:r w:rsidRPr="00E12DDC">
        <w:rPr>
          <w:rFonts w:ascii="Arial" w:hAnsi="Arial" w:cs="Arial"/>
        </w:rPr>
        <w:t xml:space="preserve">aul Ekman </w:t>
      </w:r>
      <w:r w:rsidR="00D52EAC">
        <w:rPr>
          <w:rFonts w:ascii="Arial" w:hAnsi="Arial" w:cs="Arial"/>
        </w:rPr>
        <w:t>through</w:t>
      </w:r>
      <w:r w:rsidRPr="00E12DDC">
        <w:rPr>
          <w:rFonts w:ascii="Arial" w:hAnsi="Arial" w:cs="Arial"/>
        </w:rPr>
        <w:t xml:space="preserve"> linking </w:t>
      </w:r>
      <w:r w:rsidR="00F80465">
        <w:rPr>
          <w:rFonts w:ascii="Arial" w:hAnsi="Arial" w:cs="Arial"/>
        </w:rPr>
        <w:t xml:space="preserve">static </w:t>
      </w:r>
      <w:r w:rsidRPr="00E12DDC">
        <w:rPr>
          <w:rFonts w:ascii="Arial" w:hAnsi="Arial" w:cs="Arial"/>
        </w:rPr>
        <w:t xml:space="preserve">facial expressions to </w:t>
      </w:r>
      <w:r w:rsidR="00F80465">
        <w:rPr>
          <w:rFonts w:ascii="Arial" w:hAnsi="Arial" w:cs="Arial"/>
        </w:rPr>
        <w:t>discrete</w:t>
      </w:r>
      <w:r w:rsidRPr="00E12DDC">
        <w:rPr>
          <w:rFonts w:ascii="Arial" w:hAnsi="Arial" w:cs="Arial"/>
        </w:rPr>
        <w:t xml:space="preserve"> emotions</w:t>
      </w:r>
      <w:r w:rsidR="00F80465">
        <w:rPr>
          <w:rFonts w:ascii="Arial" w:hAnsi="Arial" w:cs="Arial"/>
        </w:rPr>
        <w:t xml:space="preserve"> </w:t>
      </w:r>
      <w:r w:rsidR="00D52EAC">
        <w:rPr>
          <w:rFonts w:ascii="Arial" w:hAnsi="Arial" w:cs="Arial"/>
        </w:rPr>
        <w:t>using</w:t>
      </w:r>
      <w:r w:rsidR="00F80465">
        <w:rPr>
          <w:rFonts w:ascii="Arial" w:hAnsi="Arial" w:cs="Arial"/>
        </w:rPr>
        <w:t xml:space="preserve"> decision trees</w:t>
      </w:r>
      <w:r w:rsidRPr="00E12DDC">
        <w:rPr>
          <w:rFonts w:ascii="Arial" w:hAnsi="Arial" w:cs="Arial"/>
        </w:rPr>
        <w:t xml:space="preserve">, demonstrating that certain </w:t>
      </w:r>
      <w:r w:rsidR="00F10123">
        <w:rPr>
          <w:rFonts w:ascii="Arial" w:hAnsi="Arial" w:cs="Arial"/>
        </w:rPr>
        <w:t>physiological cues</w:t>
      </w:r>
      <w:r w:rsidRPr="00E12DDC">
        <w:rPr>
          <w:rFonts w:ascii="Arial" w:hAnsi="Arial" w:cs="Arial"/>
        </w:rPr>
        <w:t xml:space="preserve"> are universally associated with emotion</w:t>
      </w:r>
      <w:r w:rsidR="00F10123">
        <w:rPr>
          <w:rFonts w:ascii="Arial" w:hAnsi="Arial" w:cs="Arial"/>
        </w:rPr>
        <w:t>s</w:t>
      </w:r>
      <w:r w:rsidRPr="00E12DDC">
        <w:rPr>
          <w:rFonts w:ascii="Arial" w:hAnsi="Arial" w:cs="Arial"/>
        </w:rPr>
        <w:t xml:space="preserve"> across cultures</w:t>
      </w:r>
      <w:r w:rsidR="00575AFF">
        <w:rPr>
          <w:rFonts w:ascii="Arial" w:hAnsi="Arial" w:cs="Arial"/>
        </w:rPr>
        <w:t>.</w:t>
      </w:r>
      <w:r w:rsidRPr="00E12DDC">
        <w:rPr>
          <w:rFonts w:ascii="Arial" w:hAnsi="Arial" w:cs="Arial"/>
        </w:rPr>
        <w:t xml:space="preserve"> Further analysis by Matsumoto and Willingham in 2009 confirmed that these physical responses are not socially learned</w:t>
      </w:r>
      <w:r w:rsidR="00DE352F">
        <w:rPr>
          <w:rFonts w:ascii="Arial" w:hAnsi="Arial" w:cs="Arial"/>
        </w:rPr>
        <w:t>, as</w:t>
      </w:r>
      <w:r w:rsidRPr="00E12DDC">
        <w:rPr>
          <w:rFonts w:ascii="Arial" w:hAnsi="Arial" w:cs="Arial"/>
        </w:rPr>
        <w:t xml:space="preserve"> even blind and deaf athletes exhibit predictable reactions to emotion</w:t>
      </w:r>
      <w:r w:rsidR="00DE352F">
        <w:rPr>
          <w:rFonts w:ascii="Arial" w:hAnsi="Arial" w:cs="Arial"/>
        </w:rPr>
        <w:t>al stimuli</w:t>
      </w:r>
      <w:r w:rsidRPr="00E12DDC">
        <w:rPr>
          <w:rFonts w:ascii="Arial" w:hAnsi="Arial" w:cs="Arial"/>
        </w:rPr>
        <w:t xml:space="preserve">. This is partly due to an evolutionary adaptation </w:t>
      </w:r>
      <w:r w:rsidR="00C2081F">
        <w:rPr>
          <w:rFonts w:ascii="Arial" w:hAnsi="Arial" w:cs="Arial"/>
        </w:rPr>
        <w:t>of</w:t>
      </w:r>
      <w:r w:rsidRPr="00E12DDC">
        <w:rPr>
          <w:rFonts w:ascii="Arial" w:hAnsi="Arial" w:cs="Arial"/>
        </w:rPr>
        <w:t xml:space="preserve"> </w:t>
      </w:r>
      <w:r w:rsidR="00F80465">
        <w:rPr>
          <w:rFonts w:ascii="Arial" w:hAnsi="Arial" w:cs="Arial"/>
        </w:rPr>
        <w:t>the body</w:t>
      </w:r>
      <w:r w:rsidRPr="00E12DDC">
        <w:rPr>
          <w:rFonts w:ascii="Arial" w:hAnsi="Arial" w:cs="Arial"/>
        </w:rPr>
        <w:t xml:space="preserve"> </w:t>
      </w:r>
      <w:r w:rsidR="00F80465">
        <w:rPr>
          <w:rFonts w:ascii="Arial" w:hAnsi="Arial" w:cs="Arial"/>
        </w:rPr>
        <w:t>react</w:t>
      </w:r>
      <w:r w:rsidR="00C2081F">
        <w:rPr>
          <w:rFonts w:ascii="Arial" w:hAnsi="Arial" w:cs="Arial"/>
        </w:rPr>
        <w:t>ing</w:t>
      </w:r>
      <w:r w:rsidR="00F80465">
        <w:rPr>
          <w:rFonts w:ascii="Arial" w:hAnsi="Arial" w:cs="Arial"/>
        </w:rPr>
        <w:t xml:space="preserve"> to</w:t>
      </w:r>
      <w:r w:rsidRPr="00E12DDC">
        <w:rPr>
          <w:rFonts w:ascii="Arial" w:hAnsi="Arial" w:cs="Arial"/>
        </w:rPr>
        <w:t xml:space="preserve"> potential threats—such as squinting </w:t>
      </w:r>
      <w:r w:rsidR="00F14FB1">
        <w:rPr>
          <w:rFonts w:ascii="Arial" w:hAnsi="Arial" w:cs="Arial"/>
        </w:rPr>
        <w:t xml:space="preserve">out of disgust </w:t>
      </w:r>
      <w:r w:rsidRPr="00E12DDC">
        <w:rPr>
          <w:rFonts w:ascii="Arial" w:hAnsi="Arial" w:cs="Arial"/>
        </w:rPr>
        <w:t xml:space="preserve">to block harmful stimuli from entering the body. </w:t>
      </w:r>
      <w:r w:rsidR="00575AFF">
        <w:rPr>
          <w:rFonts w:ascii="Arial" w:hAnsi="Arial" w:cs="Arial"/>
        </w:rPr>
        <w:t xml:space="preserve">Despite the overwhelming </w:t>
      </w:r>
      <w:r w:rsidR="007D16EF">
        <w:rPr>
          <w:rFonts w:ascii="Arial" w:hAnsi="Arial" w:cs="Arial"/>
        </w:rPr>
        <w:t>theoretical and empirical evidence linking the mind and body</w:t>
      </w:r>
      <w:r w:rsidR="00575AFF">
        <w:rPr>
          <w:rFonts w:ascii="Arial" w:hAnsi="Arial" w:cs="Arial"/>
        </w:rPr>
        <w:t xml:space="preserve">, </w:t>
      </w:r>
      <w:r w:rsidR="00575AFF" w:rsidRPr="00E12DDC">
        <w:rPr>
          <w:rFonts w:ascii="Arial" w:hAnsi="Arial" w:cs="Arial"/>
        </w:rPr>
        <w:t>Paul Ekman</w:t>
      </w:r>
      <w:r w:rsidR="00575AFF">
        <w:rPr>
          <w:rFonts w:ascii="Arial" w:hAnsi="Arial" w:cs="Arial"/>
        </w:rPr>
        <w:t xml:space="preserve"> was unable to isolate a single physiological </w:t>
      </w:r>
      <w:r w:rsidR="00D52EAC">
        <w:rPr>
          <w:rFonts w:ascii="Arial" w:hAnsi="Arial" w:cs="Arial"/>
        </w:rPr>
        <w:t xml:space="preserve">causal </w:t>
      </w:r>
      <w:r w:rsidR="00575AFF">
        <w:rPr>
          <w:rFonts w:ascii="Arial" w:hAnsi="Arial" w:cs="Arial"/>
        </w:rPr>
        <w:t xml:space="preserve">impulse that yields a deterministic emotional state, partly due to subjective emotion interpretations, </w:t>
      </w:r>
      <w:r w:rsidR="007D16EF" w:rsidRPr="00C2081F">
        <w:rPr>
          <w:rFonts w:ascii="Arial" w:hAnsi="Arial" w:cs="Arial"/>
        </w:rPr>
        <w:t>training on</w:t>
      </w:r>
      <w:r w:rsidR="00575AFF" w:rsidRPr="00C2081F">
        <w:rPr>
          <w:rFonts w:ascii="Arial" w:hAnsi="Arial" w:cs="Arial"/>
        </w:rPr>
        <w:t xml:space="preserve"> </w:t>
      </w:r>
      <w:r w:rsidR="00C2081F">
        <w:rPr>
          <w:rFonts w:ascii="Arial" w:hAnsi="Arial" w:cs="Arial"/>
        </w:rPr>
        <w:t>discretized physiological time series</w:t>
      </w:r>
      <w:r w:rsidR="00575AFF">
        <w:rPr>
          <w:rFonts w:ascii="Arial" w:hAnsi="Arial" w:cs="Arial"/>
        </w:rPr>
        <w:t xml:space="preserve">, and a lack of high-quality </w:t>
      </w:r>
      <w:r w:rsidR="00144768">
        <w:rPr>
          <w:rFonts w:ascii="Arial" w:hAnsi="Arial" w:cs="Arial"/>
        </w:rPr>
        <w:t xml:space="preserve">large </w:t>
      </w:r>
      <w:r w:rsidR="00575AFF">
        <w:rPr>
          <w:rFonts w:ascii="Arial" w:hAnsi="Arial" w:cs="Arial"/>
        </w:rPr>
        <w:t>datasets.</w:t>
      </w:r>
    </w:p>
    <w:p w14:paraId="3F8C95F3" w14:textId="626B84ED" w:rsidR="005D71D0" w:rsidRDefault="00144768" w:rsidP="00E12DDC">
      <w:pPr>
        <w:jc w:val="both"/>
        <w:rPr>
          <w:rFonts w:ascii="Arial" w:hAnsi="Arial" w:cs="Arial"/>
        </w:rPr>
      </w:pPr>
      <w:r>
        <w:rPr>
          <w:rFonts w:ascii="Arial" w:hAnsi="Arial" w:cs="Arial"/>
        </w:rPr>
        <w:t xml:space="preserve">In this work, we present a new way of handling physiological data that overcomes the current barriers in meta-training sparsely sampled out-of-domain </w:t>
      </w:r>
      <w:r w:rsidR="00D52EAC">
        <w:rPr>
          <w:rFonts w:ascii="Arial" w:hAnsi="Arial" w:cs="Arial"/>
        </w:rPr>
        <w:t xml:space="preserve">physio-emotion </w:t>
      </w:r>
      <w:r>
        <w:rPr>
          <w:rFonts w:ascii="Arial" w:hAnsi="Arial" w:cs="Arial"/>
        </w:rPr>
        <w:t xml:space="preserve">datasets </w:t>
      </w:r>
      <w:r w:rsidR="00CF7716">
        <w:rPr>
          <w:rFonts w:ascii="Arial" w:hAnsi="Arial" w:cs="Arial"/>
        </w:rPr>
        <w:t>through a</w:t>
      </w:r>
      <w:r w:rsidR="005D71D0">
        <w:rPr>
          <w:rFonts w:ascii="Arial" w:hAnsi="Arial" w:cs="Arial"/>
        </w:rPr>
        <w:t xml:space="preserve"> 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(an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biological perturbation, which we refer to as the 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w:t>
      </w:r>
      <w:r w:rsidR="005D71D0" w:rsidRPr="00494BAE">
        <w:rPr>
          <w:rFonts w:ascii="Arial" w:hAnsi="Arial" w:cs="Arial"/>
        </w:rPr>
        <w:lastRenderedPageBreak/>
        <w:t xml:space="preserve">reaction independently. This allows us to capture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and timepoints</w:t>
      </w:r>
      <w:r w:rsidR="005D71D0" w:rsidRPr="00494BAE">
        <w:rPr>
          <w:rFonts w:ascii="Arial" w:hAnsi="Arial" w:cs="Arial"/>
        </w:rPr>
        <w:t>.</w:t>
      </w:r>
      <w:r w:rsidR="005D71D0">
        <w:rPr>
          <w:rFonts w:ascii="Arial" w:hAnsi="Arial" w:cs="Arial"/>
        </w:rPr>
        <w:t xml:space="preserve"> By training the inverse model – a reversible map from the PP manifold to the signal state – OL models </w:t>
      </w:r>
      <w:r w:rsidR="00D52EAC">
        <w:rPr>
          <w:rFonts w:ascii="Arial" w:hAnsi="Arial" w:cs="Arial"/>
        </w:rPr>
        <w:t>can reconstruct</w:t>
      </w:r>
      <w:r w:rsidR="005D71D0">
        <w:rPr>
          <w:rFonts w:ascii="Arial" w:hAnsi="Arial" w:cs="Arial"/>
        </w:rPr>
        <w:t xml:space="preserve"> the manifold through any set of observable signals by inverting the neural </w:t>
      </w:r>
      <w:r w:rsidR="00D52EAC">
        <w:rPr>
          <w:rFonts w:ascii="Arial" w:hAnsi="Arial" w:cs="Arial"/>
        </w:rPr>
        <w:t>weights</w:t>
      </w:r>
      <w:r w:rsidR="005D71D0">
        <w:rPr>
          <w:rFonts w:ascii="Arial" w:hAnsi="Arial" w:cs="Arial"/>
        </w:rPr>
        <w:t>.</w:t>
      </w:r>
    </w:p>
    <w:p w14:paraId="7207AD50" w14:textId="27DB262F"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 xml:space="preserve">solution back into the spatial domain.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where the model is trained from the hidden variable to the observed signals. We have demonstrated this through partially and fully masking out a given signal, while converging to the same PP manifold</w:t>
      </w:r>
      <w:r w:rsidR="00C2081F">
        <w:rPr>
          <w:rFonts w:ascii="Arial" w:hAnsi="Arial" w:cs="Arial"/>
        </w:rPr>
        <w:t xml:space="preserve"> and reconstructing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w:t>
      </w:r>
      <w:r>
        <w:rPr>
          <w:rFonts w:ascii="Arial" w:hAnsi="Arial" w:cs="Arial"/>
        </w:rPr>
        <w:lastRenderedPageBreak/>
        <w:t xml:space="preserve">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t>
      </w:r>
      <w:r>
        <w:rPr>
          <w:rFonts w:ascii="Arial" w:hAnsi="Arial" w:cs="Arial"/>
        </w:rPr>
        <w:lastRenderedPageBreak/>
        <w:t xml:space="preserve">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 xml:space="preserve">was </w:t>
      </w:r>
      <w:r w:rsidR="00EE327E">
        <w:rPr>
          <w:rFonts w:ascii="Arial" w:hAnsi="Arial" w:cs="Arial"/>
        </w:rPr>
        <w:lastRenderedPageBreak/>
        <w:t>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w:t>
      </w:r>
      <w:r w:rsidR="000F50C4" w:rsidRPr="00BF711E">
        <w:rPr>
          <w:rFonts w:ascii="Arial" w:hAnsi="Arial" w:cs="Arial"/>
        </w:rPr>
        <w:lastRenderedPageBreak/>
        <w:t xml:space="preserve">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lastRenderedPageBreak/>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8E3BF" w14:textId="77777777" w:rsidR="00CE0F3E" w:rsidRDefault="00CE0F3E" w:rsidP="0085301C">
      <w:pPr>
        <w:spacing w:after="0" w:line="240" w:lineRule="auto"/>
      </w:pPr>
      <w:r>
        <w:separator/>
      </w:r>
    </w:p>
  </w:endnote>
  <w:endnote w:type="continuationSeparator" w:id="0">
    <w:p w14:paraId="3E4AA136" w14:textId="77777777" w:rsidR="00CE0F3E" w:rsidRDefault="00CE0F3E"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F839B" w14:textId="77777777" w:rsidR="00CE0F3E" w:rsidRDefault="00CE0F3E" w:rsidP="0085301C">
      <w:pPr>
        <w:spacing w:after="0" w:line="240" w:lineRule="auto"/>
      </w:pPr>
      <w:r>
        <w:separator/>
      </w:r>
    </w:p>
  </w:footnote>
  <w:footnote w:type="continuationSeparator" w:id="0">
    <w:p w14:paraId="00806239" w14:textId="77777777" w:rsidR="00CE0F3E" w:rsidRDefault="00CE0F3E"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76D64"/>
    <w:rsid w:val="000A5589"/>
    <w:rsid w:val="000C4D04"/>
    <w:rsid w:val="000F169D"/>
    <w:rsid w:val="000F50C4"/>
    <w:rsid w:val="000F609A"/>
    <w:rsid w:val="0011273C"/>
    <w:rsid w:val="00126E9F"/>
    <w:rsid w:val="00140BA7"/>
    <w:rsid w:val="00144768"/>
    <w:rsid w:val="00171AED"/>
    <w:rsid w:val="001B6954"/>
    <w:rsid w:val="001E4876"/>
    <w:rsid w:val="00224F60"/>
    <w:rsid w:val="00267608"/>
    <w:rsid w:val="002825FA"/>
    <w:rsid w:val="002939DA"/>
    <w:rsid w:val="00295106"/>
    <w:rsid w:val="002A7F03"/>
    <w:rsid w:val="002B322F"/>
    <w:rsid w:val="00317CDE"/>
    <w:rsid w:val="00335076"/>
    <w:rsid w:val="00354359"/>
    <w:rsid w:val="003A3781"/>
    <w:rsid w:val="003A5052"/>
    <w:rsid w:val="003C09CF"/>
    <w:rsid w:val="003C141E"/>
    <w:rsid w:val="003D0D2E"/>
    <w:rsid w:val="003E0931"/>
    <w:rsid w:val="00402C4E"/>
    <w:rsid w:val="00406A55"/>
    <w:rsid w:val="004146E4"/>
    <w:rsid w:val="00420F68"/>
    <w:rsid w:val="00494BAE"/>
    <w:rsid w:val="004B74FB"/>
    <w:rsid w:val="004C5E12"/>
    <w:rsid w:val="005031FF"/>
    <w:rsid w:val="00505F9D"/>
    <w:rsid w:val="00561EF9"/>
    <w:rsid w:val="00564A4E"/>
    <w:rsid w:val="005664B8"/>
    <w:rsid w:val="00575AFF"/>
    <w:rsid w:val="005802CE"/>
    <w:rsid w:val="005A6CF1"/>
    <w:rsid w:val="005C42A8"/>
    <w:rsid w:val="005D71D0"/>
    <w:rsid w:val="0063359B"/>
    <w:rsid w:val="00640491"/>
    <w:rsid w:val="00693491"/>
    <w:rsid w:val="00695B20"/>
    <w:rsid w:val="006B3E6B"/>
    <w:rsid w:val="006C097A"/>
    <w:rsid w:val="006D1A74"/>
    <w:rsid w:val="00706150"/>
    <w:rsid w:val="007228F4"/>
    <w:rsid w:val="00770AE0"/>
    <w:rsid w:val="007A208E"/>
    <w:rsid w:val="007A4704"/>
    <w:rsid w:val="007D16EF"/>
    <w:rsid w:val="00801A5B"/>
    <w:rsid w:val="00810477"/>
    <w:rsid w:val="0085301C"/>
    <w:rsid w:val="00874697"/>
    <w:rsid w:val="00893621"/>
    <w:rsid w:val="008C6DF6"/>
    <w:rsid w:val="008C7A32"/>
    <w:rsid w:val="008F07D0"/>
    <w:rsid w:val="00915774"/>
    <w:rsid w:val="00925207"/>
    <w:rsid w:val="009530A6"/>
    <w:rsid w:val="0096402B"/>
    <w:rsid w:val="009D37ED"/>
    <w:rsid w:val="009D77A2"/>
    <w:rsid w:val="009E58BD"/>
    <w:rsid w:val="00A17FB6"/>
    <w:rsid w:val="00A55468"/>
    <w:rsid w:val="00A65171"/>
    <w:rsid w:val="00A6613D"/>
    <w:rsid w:val="00A8501B"/>
    <w:rsid w:val="00A86CFC"/>
    <w:rsid w:val="00AC4843"/>
    <w:rsid w:val="00AF4A0E"/>
    <w:rsid w:val="00B156A6"/>
    <w:rsid w:val="00B66335"/>
    <w:rsid w:val="00BE686A"/>
    <w:rsid w:val="00BF711E"/>
    <w:rsid w:val="00C10C81"/>
    <w:rsid w:val="00C2081F"/>
    <w:rsid w:val="00C534DF"/>
    <w:rsid w:val="00C80E1C"/>
    <w:rsid w:val="00CA7C23"/>
    <w:rsid w:val="00CE0F3E"/>
    <w:rsid w:val="00CF5671"/>
    <w:rsid w:val="00CF7716"/>
    <w:rsid w:val="00D52EAC"/>
    <w:rsid w:val="00D54E44"/>
    <w:rsid w:val="00D65104"/>
    <w:rsid w:val="00D719D1"/>
    <w:rsid w:val="00DA6D9F"/>
    <w:rsid w:val="00DE352F"/>
    <w:rsid w:val="00DF19AA"/>
    <w:rsid w:val="00E11D2E"/>
    <w:rsid w:val="00E12DDC"/>
    <w:rsid w:val="00E40AB2"/>
    <w:rsid w:val="00E644FB"/>
    <w:rsid w:val="00E80478"/>
    <w:rsid w:val="00E80686"/>
    <w:rsid w:val="00E91319"/>
    <w:rsid w:val="00EB0864"/>
    <w:rsid w:val="00EC068B"/>
    <w:rsid w:val="00EE327E"/>
    <w:rsid w:val="00F10123"/>
    <w:rsid w:val="00F14FB1"/>
    <w:rsid w:val="00F528C4"/>
    <w:rsid w:val="00F80465"/>
    <w:rsid w:val="00FA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8</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12</cp:revision>
  <dcterms:created xsi:type="dcterms:W3CDTF">2024-03-01T20:43:00Z</dcterms:created>
  <dcterms:modified xsi:type="dcterms:W3CDTF">2024-10-24T21:07:00Z</dcterms:modified>
</cp:coreProperties>
</file>