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14566624"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w:t>
      </w:r>
      <w:r w:rsidR="0005254E" w:rsidRPr="0005254E">
        <w:rPr>
          <w:rFonts w:ascii="Times New Roman" w:hAnsi="Times New Roman" w:cs="Times New Roman"/>
          <w:b/>
          <w:bCs/>
          <w:sz w:val="24"/>
          <w:szCs w:val="24"/>
        </w:rPr>
        <w:t>Personalized</w:t>
      </w:r>
      <w:r w:rsidR="0005254E">
        <w:rPr>
          <w:rFonts w:ascii="Times New Roman" w:hAnsi="Times New Roman" w:cs="Times New Roman"/>
          <w:b/>
          <w:bCs/>
          <w:sz w:val="24"/>
          <w:szCs w:val="24"/>
        </w:rPr>
        <w:t xml:space="preserve"> </w:t>
      </w:r>
      <w:r w:rsidRPr="00AD084E">
        <w:rPr>
          <w:rFonts w:ascii="Times New Roman" w:hAnsi="Times New Roman" w:cs="Times New Roman"/>
          <w:b/>
          <w:bCs/>
          <w:sz w:val="24"/>
          <w:szCs w:val="24"/>
        </w:rPr>
        <w:t>Generative Anxiety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3D0DAB47" w14:textId="409B25FE" w:rsidR="00466DC9"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4FDCF487" w14:textId="0193DFA1" w:rsidR="00E276A0" w:rsidRPr="00AD084E" w:rsidRDefault="00E276A0"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Affine coupling layers</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6757DFAA"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with affective experiences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Yet,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061405">
        <w:rPr>
          <w:rFonts w:ascii="Times New Roman" w:hAnsi="Times New Roman" w:cs="Times New Roman"/>
          <w:sz w:val="24"/>
          <w:szCs w:val="24"/>
        </w:rPr>
        <w:t>Even with</w:t>
      </w:r>
      <w:r w:rsidR="002D70FF" w:rsidRPr="0071235E">
        <w:rPr>
          <w:rFonts w:ascii="Times New Roman" w:hAnsi="Times New Roman" w:cs="Times New Roman"/>
          <w:sz w:val="24"/>
          <w:szCs w:val="24"/>
        </w:rPr>
        <w:t xml:space="preserve"> these </w:t>
      </w:r>
      <w:r w:rsidR="003522C7">
        <w:rPr>
          <w:rFonts w:ascii="Times New Roman" w:hAnsi="Times New Roman" w:cs="Times New Roman"/>
          <w:sz w:val="24"/>
          <w:szCs w:val="24"/>
        </w:rPr>
        <w:t>universally recognizable</w:t>
      </w:r>
      <w:r w:rsidR="002D70FF" w:rsidRPr="0071235E">
        <w:rPr>
          <w:rFonts w:ascii="Times New Roman" w:hAnsi="Times New Roman" w:cs="Times New Roman"/>
          <w:sz w:val="24"/>
          <w:szCs w:val="24"/>
        </w:rPr>
        <w:t xml:space="preserve"> </w:t>
      </w:r>
      <w:r w:rsidR="00061405">
        <w:rPr>
          <w:rFonts w:ascii="Times New Roman" w:hAnsi="Times New Roman" w:cs="Times New Roman"/>
          <w:sz w:val="24"/>
          <w:szCs w:val="24"/>
        </w:rPr>
        <w:t>distinctions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w:t>
      </w:r>
      <w:r w:rsidR="003522C7">
        <w:rPr>
          <w:rFonts w:ascii="Times New Roman" w:hAnsi="Times New Roman" w:cs="Times New Roman"/>
          <w:sz w:val="24"/>
          <w:szCs w:val="24"/>
        </w:rPr>
        <w:t xml:space="preserve">advancements in </w:t>
      </w:r>
      <w:r w:rsidR="002D70FF" w:rsidRPr="00E212A8">
        <w:rPr>
          <w:rFonts w:ascii="Times New Roman" w:hAnsi="Times New Roman" w:cs="Times New Roman"/>
          <w:sz w:val="24"/>
          <w:szCs w:val="24"/>
        </w:rPr>
        <w:t xml:space="preserve">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w:t>
      </w:r>
      <w:r w:rsidR="003522C7">
        <w:rPr>
          <w:rFonts w:ascii="Times New Roman" w:hAnsi="Times New Roman" w:cs="Times New Roman"/>
          <w:sz w:val="24"/>
          <w:szCs w:val="24"/>
        </w:rPr>
        <w:t>using</w:t>
      </w:r>
      <w:r w:rsidR="00DD106B" w:rsidRPr="00E212A8">
        <w:rPr>
          <w:rFonts w:ascii="Times New Roman" w:hAnsi="Times New Roman" w:cs="Times New Roman"/>
          <w:sz w:val="24"/>
          <w:szCs w:val="24"/>
        </w:rPr>
        <w:t xml:space="preserve">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these transformer-based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 learning 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artificial general emotional intelligence 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require new foundational architectures explicitly designed to handle time-dependent biomarkers that react to a broad spectrum of stressors</w:t>
      </w:r>
      <w:r w:rsidR="00B85FD6" w:rsidRPr="00B85FD6">
        <w:rPr>
          <w:rFonts w:ascii="Times New Roman" w:hAnsi="Times New Roman" w:cs="Times New Roman"/>
          <w:sz w:val="24"/>
          <w:szCs w:val="24"/>
        </w:rPr>
        <w:t xml:space="preserve"> and emotion</w:t>
      </w:r>
      <w:r w:rsidR="00061405">
        <w:rPr>
          <w:rFonts w:ascii="Times New Roman" w:hAnsi="Times New Roman" w:cs="Times New Roman"/>
          <w:sz w:val="24"/>
          <w:szCs w:val="24"/>
        </w:rPr>
        <w:t>s</w:t>
      </w:r>
      <w:r w:rsidR="00CB48AF">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B48AF">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CB48AF">
        <w:rPr>
          <w:rFonts w:ascii="Times New Roman" w:hAnsi="Times New Roman" w:cs="Times New Roman"/>
          <w:sz w:val="24"/>
          <w:szCs w:val="24"/>
        </w:rPr>
        <w:fldChar w:fldCharType="end"/>
      </w:r>
      <w:r w:rsidR="00B85FD6" w:rsidRPr="00B85FD6">
        <w:rPr>
          <w:rFonts w:ascii="Times New Roman" w:hAnsi="Times New Roman" w:cs="Times New Roman"/>
          <w:sz w:val="24"/>
          <w:szCs w:val="24"/>
        </w:rPr>
        <w:t xml:space="preserve">, </w:t>
      </w:r>
      <w:r w:rsidR="00061405">
        <w:rPr>
          <w:rFonts w:ascii="Times New Roman" w:hAnsi="Times New Roman" w:cs="Times New Roman"/>
          <w:sz w:val="24"/>
          <w:szCs w:val="24"/>
        </w:rPr>
        <w:t xml:space="preserve">as found in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5C5A0D8F" w:rsidR="00BF6994" w:rsidRDefault="00B85FD6" w:rsidP="00061405">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3E026D">
        <w:rPr>
          <w:rFonts w:ascii="Times New Roman" w:hAnsi="Times New Roman" w:cs="Times New Roman"/>
          <w:sz w:val="24"/>
          <w:szCs w:val="24"/>
        </w:rPr>
        <w:t>considered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61405">
        <w:rPr>
          <w:rFonts w:ascii="Times New Roman" w:hAnsi="Times New Roman" w:cs="Times New Roman"/>
          <w:sz w:val="24"/>
          <w:szCs w:val="24"/>
        </w:rPr>
        <w:t xml:space="preserve">as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CB48AF">
        <w:rPr>
          <w:rFonts w:ascii="Times New Roman" w:hAnsi="Times New Roman" w:cs="Times New Roman"/>
          <w:sz w:val="24"/>
          <w:szCs w:val="24"/>
        </w:rPr>
        <w:t>quantified</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these anxiety-related</w:t>
      </w:r>
      <w:r w:rsidR="00484BDA">
        <w:rPr>
          <w:rFonts w:ascii="Times New Roman" w:hAnsi="Times New Roman" w:cs="Times New Roman"/>
          <w:sz w:val="24"/>
          <w:szCs w:val="24"/>
        </w:rPr>
        <w:t xml:space="preserv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whose reliability has been independently verified across cultures, age groups, professions, ethnicities, genders, and languages</w:t>
      </w:r>
      <w:r w:rsidR="00193473"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{"citationID":"wRasy2VW","properties":{"formattedCitation":"\\super 10\\uc0\\u8211{}13\\nosupersub{}","plainCitation":"10–13","noteIndex":0},"citationItems":[{"id":277,"uris":["http://zotero.org/users/8280238/items/R64529US"],"itemData":{"id":277,"type":"article-journal","abstract":"Anxiety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CB48AF">
        <w:rPr>
          <w:rFonts w:ascii="Times New Roman" w:hAnsi="Times New Roman" w:cs="Times New Roman" w:hint="eastAsia"/>
          <w:sz w:val="24"/>
          <w:szCs w:val="24"/>
        </w:rPr>
        <w:instrText xml:space="preserve">men </w:instrText>
      </w:r>
      <w:r w:rsidR="00CB48AF">
        <w:rPr>
          <w:rFonts w:ascii="Times New Roman" w:hAnsi="Times New Roman" w:cs="Times New Roman" w:hint="eastAsia"/>
          <w:sz w:val="24"/>
          <w:szCs w:val="24"/>
        </w:rPr>
        <w:instrText>≥</w:instrText>
      </w:r>
      <w:r w:rsidR="00CB48AF">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CB48AF">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C"}]}}],"schema":"https://github.com/citation-style-language/schema/raw/master/csl-citation.json"} </w:instrText>
      </w:r>
      <w:r w:rsidR="00193473"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10–13</w:t>
      </w:r>
      <w:r w:rsidR="00193473" w:rsidRPr="0071235E">
        <w:rPr>
          <w:rFonts w:ascii="Times New Roman" w:hAnsi="Times New Roman" w:cs="Times New Roman"/>
          <w:sz w:val="24"/>
          <w:szCs w:val="24"/>
        </w:rPr>
        <w:fldChar w:fldCharType="end"/>
      </w:r>
      <w:r w:rsidR="00193473" w:rsidRPr="0071235E">
        <w:rPr>
          <w:rFonts w:ascii="Times New Roman" w:hAnsi="Times New Roman" w:cs="Times New Roman"/>
          <w:sz w:val="24"/>
          <w:szCs w:val="24"/>
        </w:rPr>
        <w:t>.</w:t>
      </w:r>
      <w:r w:rsidR="0071235E" w:rsidRPr="0071235E">
        <w:rPr>
          <w:rFonts w:ascii="Times New Roman" w:hAnsi="Times New Roman" w:cs="Times New Roman"/>
          <w:sz w:val="24"/>
          <w:szCs w:val="24"/>
        </w:rPr>
        <w:t xml:space="preserve"> </w:t>
      </w:r>
      <w:r w:rsidR="00142E05">
        <w:rPr>
          <w:rFonts w:ascii="Times New Roman" w:hAnsi="Times New Roman" w:cs="Times New Roman"/>
          <w:sz w:val="24"/>
          <w:szCs w:val="24"/>
        </w:rPr>
        <w:t xml:space="preserve">Due to high subjective bias during emotion sampling, multiple versions of this questionnaire exist with different permutations of emotion questions that accommodates different </w:t>
      </w:r>
      <w:r w:rsidR="00142E05" w:rsidRPr="00FA18F7">
        <w:rPr>
          <w:rFonts w:ascii="Times New Roman" w:hAnsi="Times New Roman" w:cs="Times New Roman"/>
          <w:sz w:val="24"/>
          <w:szCs w:val="24"/>
        </w:rPr>
        <w:t>ethnolinguistic</w:t>
      </w:r>
      <w:r w:rsidR="00142E05">
        <w:rPr>
          <w:rFonts w:ascii="Times New Roman" w:hAnsi="Times New Roman" w:cs="Times New Roman"/>
          <w:sz w:val="24"/>
          <w:szCs w:val="24"/>
        </w:rPr>
        <w:t xml:space="preserve"> backgrounds. However, with</w:t>
      </w:r>
      <w:r w:rsidR="00FA18F7">
        <w:rPr>
          <w:rFonts w:ascii="Times New Roman" w:hAnsi="Times New Roman" w:cs="Times New Roman"/>
          <w:sz w:val="24"/>
          <w:szCs w:val="24"/>
        </w:rPr>
        <w:t xml:space="preserve"> a more objective approach, one could </w:t>
      </w:r>
      <w:r w:rsidR="00142E05">
        <w:rPr>
          <w:rFonts w:ascii="Times New Roman" w:hAnsi="Times New Roman" w:cs="Times New Roman"/>
          <w:sz w:val="24"/>
          <w:szCs w:val="24"/>
        </w:rPr>
        <w:t>reduce</w:t>
      </w:r>
      <w:r w:rsidR="00FA18F7">
        <w:rPr>
          <w:rFonts w:ascii="Times New Roman" w:hAnsi="Times New Roman" w:cs="Times New Roman"/>
          <w:sz w:val="24"/>
          <w:szCs w:val="24"/>
        </w:rPr>
        <w:t xml:space="preserve"> the </w:t>
      </w:r>
      <w:r w:rsidR="00142E05">
        <w:rPr>
          <w:rFonts w:ascii="Times New Roman" w:hAnsi="Times New Roman" w:cs="Times New Roman"/>
          <w:sz w:val="24"/>
          <w:szCs w:val="24"/>
        </w:rPr>
        <w:t xml:space="preserve">20-question </w:t>
      </w:r>
      <w:r w:rsidR="00FA18F7">
        <w:rPr>
          <w:rFonts w:ascii="Times New Roman" w:hAnsi="Times New Roman" w:cs="Times New Roman"/>
          <w:sz w:val="24"/>
          <w:szCs w:val="24"/>
        </w:rPr>
        <w:t xml:space="preserve">STAI-Y2 exam into six </w:t>
      </w:r>
      <w:r w:rsidR="00142E05">
        <w:rPr>
          <w:rFonts w:ascii="Times New Roman" w:hAnsi="Times New Roman" w:cs="Times New Roman"/>
          <w:sz w:val="24"/>
          <w:szCs w:val="24"/>
        </w:rPr>
        <w:t>or</w:t>
      </w:r>
      <w:r w:rsidR="00FA18F7">
        <w:rPr>
          <w:rFonts w:ascii="Times New Roman" w:hAnsi="Times New Roman" w:cs="Times New Roman"/>
          <w:sz w:val="24"/>
          <w:szCs w:val="24"/>
        </w:rPr>
        <w:t xml:space="preserve"> twelve basic emotions, which </w:t>
      </w:r>
      <w:r w:rsidR="00142E05">
        <w:rPr>
          <w:rFonts w:ascii="Times New Roman" w:hAnsi="Times New Roman" w:cs="Times New Roman"/>
          <w:sz w:val="24"/>
          <w:szCs w:val="24"/>
        </w:rPr>
        <w:t xml:space="preserve">theoretically </w:t>
      </w:r>
      <w:r w:rsidR="00FA18F7">
        <w:rPr>
          <w:rFonts w:ascii="Times New Roman" w:hAnsi="Times New Roman" w:cs="Times New Roman"/>
          <w:sz w:val="24"/>
          <w:szCs w:val="24"/>
        </w:rPr>
        <w:t xml:space="preserve">form </w:t>
      </w:r>
      <w:r w:rsidR="00142E05">
        <w:rPr>
          <w:rFonts w:ascii="Times New Roman" w:hAnsi="Times New Roman" w:cs="Times New Roman"/>
          <w:sz w:val="24"/>
          <w:szCs w:val="24"/>
        </w:rPr>
        <w:t>a</w:t>
      </w:r>
      <w:r w:rsidR="00FA18F7">
        <w:rPr>
          <w:rFonts w:ascii="Times New Roman" w:hAnsi="Times New Roman" w:cs="Times New Roman"/>
          <w:sz w:val="24"/>
          <w:szCs w:val="24"/>
        </w:rPr>
        <w:t xml:space="preserve"> foundational basis for any affective experience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{"citationID":"gycvJaXp","properties":{"formattedCitation":"\\super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B85FD6">
        <w:rPr>
          <w:rFonts w:ascii="Times New Roman" w:hAnsi="Times New Roman" w:cs="Times New Roman"/>
          <w:kern w:val="0"/>
          <w:sz w:val="24"/>
          <w:vertAlign w:val="superscript"/>
        </w:rPr>
        <w:t>3</w:t>
      </w:r>
      <w:r>
        <w:rPr>
          <w:rFonts w:ascii="Times New Roman" w:hAnsi="Times New Roman" w:cs="Times New Roman"/>
          <w:sz w:val="24"/>
          <w:szCs w:val="24"/>
        </w:rPr>
        <w:fldChar w:fldCharType="end"/>
      </w:r>
      <w:r w:rsidR="0071235E">
        <w:rPr>
          <w:rFonts w:ascii="Times New Roman" w:hAnsi="Times New Roman" w:cs="Times New Roman"/>
          <w:sz w:val="24"/>
          <w:szCs w:val="24"/>
        </w:rPr>
        <w:t>.</w:t>
      </w:r>
      <w:r w:rsidR="00193473">
        <w:rPr>
          <w:rFonts w:ascii="Times New Roman" w:hAnsi="Times New Roman" w:cs="Times New Roman"/>
          <w:sz w:val="24"/>
          <w:szCs w:val="24"/>
        </w:rPr>
        <w:t xml:space="preserve"> </w:t>
      </w:r>
      <w:r w:rsidR="00061405">
        <w:rPr>
          <w:rFonts w:ascii="Times New Roman" w:hAnsi="Times New Roman" w:cs="Times New Roman"/>
          <w:sz w:val="24"/>
          <w:szCs w:val="24"/>
        </w:rPr>
        <w:t>These basic emotions can be visually identified</w:t>
      </w:r>
      <w:r w:rsidR="00061405" w:rsidRPr="00DD106B">
        <w:rPr>
          <w:rFonts w:ascii="Times New Roman" w:hAnsi="Times New Roman" w:cs="Times New Roman"/>
          <w:sz w:val="24"/>
          <w:szCs w:val="24"/>
        </w:rPr>
        <w:t xml:space="preserve"> </w:t>
      </w:r>
      <w:r w:rsidR="00061405">
        <w:rPr>
          <w:rFonts w:ascii="Times New Roman" w:hAnsi="Times New Roman" w:cs="Times New Roman"/>
          <w:sz w:val="24"/>
          <w:szCs w:val="24"/>
        </w:rPr>
        <w:t>through</w:t>
      </w:r>
      <w:r w:rsidR="00061405" w:rsidRPr="00DD106B">
        <w:rPr>
          <w:rFonts w:ascii="Times New Roman" w:hAnsi="Times New Roman" w:cs="Times New Roman"/>
          <w:sz w:val="24"/>
          <w:szCs w:val="24"/>
        </w:rPr>
        <w:t xml:space="preserve"> universal facial </w:t>
      </w:r>
      <w:r w:rsidR="00061405" w:rsidRPr="00AD084E">
        <w:rPr>
          <w:rFonts w:ascii="Times New Roman" w:hAnsi="Times New Roman" w:cs="Times New Roman"/>
          <w:sz w:val="24"/>
          <w:szCs w:val="24"/>
        </w:rPr>
        <w:t>expressions</w:t>
      </w:r>
      <w:r w:rsidR="00061405">
        <w:rPr>
          <w:rFonts w:ascii="Times New Roman" w:hAnsi="Times New Roman" w:cs="Times New Roman"/>
          <w:sz w:val="24"/>
          <w:szCs w:val="24"/>
        </w:rPr>
        <w:t>,</w:t>
      </w:r>
      <w:r w:rsidR="00061405">
        <w:rPr>
          <w:rFonts w:ascii="Times New Roman" w:hAnsi="Times New Roman" w:cs="Times New Roman"/>
          <w:sz w:val="24"/>
          <w:szCs w:val="24"/>
        </w:rPr>
        <w:fldChar w:fldCharType="begin"/>
      </w:r>
      <w:r w:rsidR="00061405">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61405">
        <w:rPr>
          <w:rFonts w:ascii="Times New Roman" w:hAnsi="Times New Roman" w:cs="Times New Roman"/>
          <w:sz w:val="24"/>
          <w:szCs w:val="24"/>
        </w:rPr>
        <w:fldChar w:fldCharType="separate"/>
      </w:r>
      <w:r w:rsidR="00061405" w:rsidRPr="00773EEB">
        <w:rPr>
          <w:rFonts w:ascii="Times New Roman" w:hAnsi="Times New Roman" w:cs="Times New Roman"/>
          <w:kern w:val="0"/>
          <w:sz w:val="24"/>
          <w:vertAlign w:val="superscript"/>
        </w:rPr>
        <w:t>3</w:t>
      </w:r>
      <w:r w:rsidR="00061405">
        <w:rPr>
          <w:rFonts w:ascii="Times New Roman" w:hAnsi="Times New Roman" w:cs="Times New Roman"/>
          <w:sz w:val="24"/>
          <w:szCs w:val="24"/>
        </w:rPr>
        <w:fldChar w:fldCharType="end"/>
      </w:r>
      <w:r w:rsidR="00061405">
        <w:rPr>
          <w:rFonts w:ascii="Times New Roman" w:hAnsi="Times New Roman" w:cs="Times New Roman"/>
          <w:sz w:val="24"/>
          <w:szCs w:val="24"/>
        </w:rPr>
        <w:t xml:space="preserve"> an observation that is not socially learned as </w:t>
      </w:r>
      <w:r w:rsidR="00061405" w:rsidRPr="00DD106B">
        <w:rPr>
          <w:rFonts w:ascii="Times New Roman" w:hAnsi="Times New Roman" w:cs="Times New Roman"/>
          <w:sz w:val="24"/>
          <w:szCs w:val="24"/>
        </w:rPr>
        <w:t xml:space="preserve">even blind and deaf athletes </w:t>
      </w:r>
      <w:r w:rsidR="00061405" w:rsidRPr="00193473">
        <w:rPr>
          <w:rFonts w:ascii="Times New Roman" w:hAnsi="Times New Roman" w:cs="Times New Roman"/>
          <w:sz w:val="24"/>
          <w:szCs w:val="24"/>
        </w:rPr>
        <w:t xml:space="preserve">respond to emotional stimuli with predictable biological </w:t>
      </w:r>
      <w:r w:rsidR="00061405" w:rsidRPr="00AD084E">
        <w:rPr>
          <w:rFonts w:ascii="Times New Roman" w:hAnsi="Times New Roman" w:cs="Times New Roman"/>
          <w:sz w:val="24"/>
          <w:szCs w:val="24"/>
        </w:rPr>
        <w:t>reactions</w:t>
      </w:r>
      <w:r w:rsidR="00061405" w:rsidRPr="00AD084E">
        <w:rPr>
          <w:rFonts w:ascii="Times New Roman" w:hAnsi="Times New Roman" w:cs="Times New Roman"/>
          <w:sz w:val="24"/>
          <w:szCs w:val="24"/>
        </w:rPr>
        <w:fldChar w:fldCharType="begin"/>
      </w:r>
      <w:r w:rsidR="00061405">
        <w:rPr>
          <w:rFonts w:ascii="Times New Roman" w:hAnsi="Times New Roman" w:cs="Times New Roman"/>
          <w:sz w:val="24"/>
          <w:szCs w:val="24"/>
        </w:rPr>
        <w:instrText xml:space="preserve"> ADDIN ZOTERO_ITEM CSL_CITATION {"citationID":"P1Ebz4RD","properties":{"formattedCitation":"\\super 15\\nosupersub{}","plainCitation":"15","noteIndex":0},"citationItems":[{"id":213,"uris":["http://zotero.org/users/8280238/items/ZAZUZKMU","http://zotero.org/users/8280238/items/P2QPDSCT"],"itemData":{"id":213,"type":"article-journal","abstract":"The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61405" w:rsidRPr="00AD084E">
        <w:rPr>
          <w:rFonts w:ascii="Times New Roman" w:hAnsi="Times New Roman" w:cs="Times New Roman"/>
          <w:sz w:val="24"/>
          <w:szCs w:val="24"/>
        </w:rPr>
        <w:fldChar w:fldCharType="separate"/>
      </w:r>
      <w:r w:rsidR="00061405" w:rsidRPr="00CB48AF">
        <w:rPr>
          <w:rFonts w:ascii="Times New Roman" w:hAnsi="Times New Roman" w:cs="Times New Roman"/>
          <w:kern w:val="0"/>
          <w:sz w:val="24"/>
          <w:vertAlign w:val="superscript"/>
        </w:rPr>
        <w:t>15</w:t>
      </w:r>
      <w:r w:rsidR="00061405" w:rsidRPr="00AD084E">
        <w:rPr>
          <w:rFonts w:ascii="Times New Roman" w:hAnsi="Times New Roman" w:cs="Times New Roman"/>
          <w:sz w:val="24"/>
          <w:szCs w:val="24"/>
        </w:rPr>
        <w:fldChar w:fldCharType="end"/>
      </w:r>
      <w:r w:rsidR="00061405" w:rsidRPr="00AD084E">
        <w:rPr>
          <w:rFonts w:ascii="Times New Roman" w:hAnsi="Times New Roman" w:cs="Times New Roman"/>
          <w:sz w:val="24"/>
          <w:szCs w:val="24"/>
        </w:rPr>
        <w:t xml:space="preserve">. </w:t>
      </w:r>
      <w:r w:rsidR="00061405">
        <w:rPr>
          <w:rFonts w:ascii="Times New Roman" w:hAnsi="Times New Roman" w:cs="Times New Roman"/>
          <w:sz w:val="24"/>
          <w:szCs w:val="24"/>
        </w:rPr>
        <w:t>Rather, t</w:t>
      </w:r>
      <w:r w:rsidR="00061405" w:rsidRPr="00DD106B">
        <w:rPr>
          <w:rFonts w:ascii="Times New Roman" w:hAnsi="Times New Roman" w:cs="Times New Roman"/>
          <w:sz w:val="24"/>
          <w:szCs w:val="24"/>
        </w:rPr>
        <w:t xml:space="preserve">hese innate </w:t>
      </w:r>
      <w:r w:rsidR="00061405">
        <w:rPr>
          <w:rFonts w:ascii="Times New Roman" w:hAnsi="Times New Roman" w:cs="Times New Roman"/>
          <w:sz w:val="24"/>
          <w:szCs w:val="24"/>
        </w:rPr>
        <w:t xml:space="preserve">basic </w:t>
      </w:r>
      <w:r w:rsidR="00061405" w:rsidRPr="00DD106B">
        <w:rPr>
          <w:rFonts w:ascii="Times New Roman" w:hAnsi="Times New Roman" w:cs="Times New Roman"/>
          <w:sz w:val="24"/>
          <w:szCs w:val="24"/>
        </w:rPr>
        <w:t>reflexes likely reflect evolutionary adaptations that prime the body to confront potential threats</w:t>
      </w:r>
      <w:r w:rsidR="00061405">
        <w:rPr>
          <w:rFonts w:ascii="Times New Roman" w:hAnsi="Times New Roman" w:cs="Times New Roman"/>
          <w:sz w:val="24"/>
          <w:szCs w:val="24"/>
        </w:rPr>
        <w:t xml:space="preserve">, </w:t>
      </w:r>
      <w:r w:rsidR="00061405" w:rsidRPr="00AD084E">
        <w:rPr>
          <w:rFonts w:ascii="Times New Roman" w:hAnsi="Times New Roman" w:cs="Times New Roman"/>
          <w:sz w:val="24"/>
          <w:szCs w:val="24"/>
        </w:rPr>
        <w:t xml:space="preserve">such as </w:t>
      </w:r>
      <w:r w:rsidR="00061405" w:rsidRPr="00AD084E">
        <w:rPr>
          <w:rFonts w:ascii="Times New Roman" w:hAnsi="Times New Roman" w:cs="Times New Roman"/>
          <w:sz w:val="24"/>
          <w:szCs w:val="24"/>
        </w:rPr>
        <w:lastRenderedPageBreak/>
        <w:t xml:space="preserve">squinting </w:t>
      </w:r>
      <w:r w:rsidR="00061405">
        <w:rPr>
          <w:rFonts w:ascii="Times New Roman" w:hAnsi="Times New Roman" w:cs="Times New Roman"/>
          <w:sz w:val="24"/>
          <w:szCs w:val="24"/>
        </w:rPr>
        <w:t xml:space="preserve">in </w:t>
      </w:r>
      <w:r w:rsidR="00061405" w:rsidRPr="00AD084E">
        <w:rPr>
          <w:rFonts w:ascii="Times New Roman" w:hAnsi="Times New Roman" w:cs="Times New Roman"/>
          <w:sz w:val="24"/>
          <w:szCs w:val="24"/>
        </w:rPr>
        <w:t>disgust to block harmful stimuli</w:t>
      </w:r>
      <w:r w:rsidR="00061405" w:rsidRPr="00AD084E">
        <w:rPr>
          <w:rFonts w:ascii="Times New Roman" w:hAnsi="Times New Roman" w:cs="Times New Roman"/>
          <w:sz w:val="24"/>
          <w:szCs w:val="24"/>
        </w:rPr>
        <w:fldChar w:fldCharType="begin"/>
      </w:r>
      <w:r w:rsidR="00061405">
        <w:rPr>
          <w:rFonts w:ascii="Times New Roman" w:hAnsi="Times New Roman" w:cs="Times New Roman"/>
          <w:sz w:val="24"/>
          <w:szCs w:val="24"/>
        </w:rPr>
        <w:instrText xml:space="preserve"> ADDIN ZOTERO_ITEM CSL_CITATION {"citationID":"hX6VrFHF","properties":{"formattedCitation":"\\super 15\\nosupersub{}","plainCitation":"15","noteIndex":0},"citationItems":[{"id":213,"uris":["http://zotero.org/users/8280238/items/ZAZUZKMU","http://zotero.org/users/8280238/items/P2QPDSCT"],"itemData":{"id":213,"type":"article-journal","abstract":"The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61405" w:rsidRPr="00AD084E">
        <w:rPr>
          <w:rFonts w:ascii="Times New Roman" w:hAnsi="Times New Roman" w:cs="Times New Roman"/>
          <w:sz w:val="24"/>
          <w:szCs w:val="24"/>
        </w:rPr>
        <w:fldChar w:fldCharType="separate"/>
      </w:r>
      <w:r w:rsidR="00061405" w:rsidRPr="00CB48AF">
        <w:rPr>
          <w:rFonts w:ascii="Times New Roman" w:hAnsi="Times New Roman" w:cs="Times New Roman"/>
          <w:kern w:val="0"/>
          <w:sz w:val="24"/>
          <w:vertAlign w:val="superscript"/>
        </w:rPr>
        <w:t>15</w:t>
      </w:r>
      <w:r w:rsidR="00061405" w:rsidRPr="00AD084E">
        <w:rPr>
          <w:rFonts w:ascii="Times New Roman" w:hAnsi="Times New Roman" w:cs="Times New Roman"/>
          <w:sz w:val="24"/>
          <w:szCs w:val="24"/>
        </w:rPr>
        <w:fldChar w:fldCharType="end"/>
      </w:r>
      <w:r w:rsidR="00061405" w:rsidRPr="00AD084E">
        <w:rPr>
          <w:rFonts w:ascii="Times New Roman" w:hAnsi="Times New Roman" w:cs="Times New Roman"/>
          <w:sz w:val="24"/>
          <w:szCs w:val="24"/>
        </w:rPr>
        <w:t>.</w:t>
      </w:r>
      <w:r w:rsidR="0006140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modeling fundamental emotional features indirectly through physiological responses is less trivial than directly surveying </w:t>
      </w:r>
      <w:r w:rsidR="00061405">
        <w:rPr>
          <w:rFonts w:ascii="Times New Roman" w:hAnsi="Times New Roman" w:cs="Times New Roman"/>
          <w:sz w:val="24"/>
          <w:szCs w:val="24"/>
        </w:rPr>
        <w:t xml:space="preserve">the feeling. Currently, there are no psychophysiological models that generalize </w:t>
      </w:r>
      <w:r w:rsidR="00CB48AF" w:rsidRPr="00AD084E">
        <w:rPr>
          <w:rFonts w:ascii="Times New Roman" w:hAnsi="Times New Roman" w:cs="Times New Roman"/>
          <w:sz w:val="24"/>
          <w:szCs w:val="24"/>
        </w:rPr>
        <w:t>across</w:t>
      </w:r>
      <w:r w:rsidR="00061405">
        <w:rPr>
          <w:rFonts w:ascii="Times New Roman" w:hAnsi="Times New Roman" w:cs="Times New Roman"/>
          <w:sz w:val="24"/>
          <w:szCs w:val="24"/>
        </w:rPr>
        <w:t xml:space="preserve"> both</w:t>
      </w:r>
      <w:r w:rsidR="00CB48AF" w:rsidRPr="00AD084E">
        <w:rPr>
          <w:rFonts w:ascii="Times New Roman" w:hAnsi="Times New Roman" w:cs="Times New Roman"/>
          <w:sz w:val="24"/>
          <w:szCs w:val="24"/>
        </w:rPr>
        <w:t xml:space="preserve"> experimental stressors and labeling methodologies</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led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 xml:space="preserve">reporting STAI or other clinical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061405">
        <w:rPr>
          <w:rFonts w:ascii="Times New Roman" w:hAnsi="Times New Roman" w:cs="Times New Roman"/>
          <w:sz w:val="24"/>
          <w:szCs w:val="24"/>
        </w:rPr>
        <w:t xml:space="preserve">, where </w:t>
      </w:r>
      <w:r w:rsidR="00061405">
        <w:rPr>
          <w:rFonts w:ascii="Times New Roman" w:hAnsi="Times New Roman" w:cs="Times New Roman"/>
          <w:sz w:val="24"/>
          <w:szCs w:val="24"/>
        </w:rPr>
        <w:t xml:space="preserve">real-time errors could significantly impact someone’s mental health, </w:t>
      </w:r>
      <w:r w:rsidR="00CB48AF">
        <w:rPr>
          <w:rFonts w:ascii="Times New Roman" w:hAnsi="Times New Roman" w:cs="Times New Roman"/>
          <w:sz w:val="24"/>
          <w:szCs w:val="24"/>
        </w:rPr>
        <w:t xml:space="preserve">in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{"citationID":"l4aC9yiK","properties":{"formattedCitation":"\\super 14\\nosupersub{}","plainCitation":"14","noteIndex":0},"citationItems":[{"id":382,"uris":["http://zotero.org/users/8280238/items/DZ7YDFKS"],"itemData":{"id":382,"type":"article-journal","abstract":"BACKGROUND: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14</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1F10ACF" w14:textId="1A8AA6A3" w:rsidR="00FA4575" w:rsidRDefault="00E212A8" w:rsidP="00571F05">
      <w:pPr>
        <w:jc w:val="both"/>
        <w:rPr>
          <w:rFonts w:ascii="Times New Roman" w:hAnsi="Times New Roman" w:cs="Times New Roman"/>
          <w:sz w:val="24"/>
          <w:szCs w:val="24"/>
        </w:rPr>
      </w:pPr>
      <w:r>
        <w:rPr>
          <w:rFonts w:ascii="Times New Roman" w:hAnsi="Times New Roman" w:cs="Times New Roman"/>
          <w:sz w:val="24"/>
          <w:szCs w:val="24"/>
        </w:rPr>
        <w:t xml:space="preserve">Academically accepted medical models address </w:t>
      </w:r>
      <w:r w:rsidRPr="00FA4575">
        <w:rPr>
          <w:rFonts w:ascii="Times New Roman" w:hAnsi="Times New Roman" w:cs="Times New Roman"/>
          <w:sz w:val="24"/>
          <w:szCs w:val="24"/>
        </w:rPr>
        <w:t>experimental variance</w:t>
      </w:r>
      <w:r>
        <w:rPr>
          <w:rFonts w:ascii="Times New Roman" w:hAnsi="Times New Roman" w:cs="Times New Roman"/>
          <w:sz w:val="24"/>
          <w:szCs w:val="24"/>
        </w:rPr>
        <w:t xml:space="preserve"> by generalizing across a diversly selected population, where regional sampling artifacts are hard to overfit, ultimately providing </w:t>
      </w:r>
      <w:r w:rsidRPr="00FA4575">
        <w:rPr>
          <w:rFonts w:ascii="Times New Roman" w:hAnsi="Times New Roman" w:cs="Times New Roman"/>
          <w:sz w:val="24"/>
          <w:szCs w:val="24"/>
        </w:rPr>
        <w:t>more actionable</w:t>
      </w:r>
      <w:r>
        <w:rPr>
          <w:rFonts w:ascii="Times New Roman" w:hAnsi="Times New Roman" w:cs="Times New Roman"/>
          <w:sz w:val="24"/>
          <w:szCs w:val="24"/>
        </w:rPr>
        <w:t xml:space="preserve"> </w:t>
      </w:r>
      <w:r w:rsidRPr="00ED3662">
        <w:rPr>
          <w:rFonts w:ascii="Times New Roman" w:hAnsi="Times New Roman" w:cs="Times New Roman"/>
          <w:sz w:val="24"/>
          <w:szCs w:val="24"/>
        </w:rPr>
        <w:t>wellness insights</w:t>
      </w:r>
      <w:r w:rsidRPr="00ED366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{"citationID":"V2bXxGoZ","properties":{"formattedCitation":"\\super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Pr="00ED3662">
        <w:rPr>
          <w:rFonts w:ascii="Times New Roman" w:hAnsi="Times New Roman" w:cs="Times New Roman"/>
          <w:sz w:val="24"/>
          <w:szCs w:val="24"/>
        </w:rPr>
        <w:fldChar w:fldCharType="separate"/>
      </w:r>
      <w:r w:rsidRPr="009D6564">
        <w:rPr>
          <w:rFonts w:ascii="Times New Roman" w:hAnsi="Times New Roman" w:cs="Times New Roman"/>
          <w:kern w:val="0"/>
          <w:sz w:val="24"/>
          <w:vertAlign w:val="superscript"/>
        </w:rPr>
        <w:t>16</w:t>
      </w:r>
      <w:r w:rsidRPr="00ED3662">
        <w:rPr>
          <w:rFonts w:ascii="Times New Roman" w:hAnsi="Times New Roman" w:cs="Times New Roman"/>
          <w:sz w:val="24"/>
          <w:szCs w:val="24"/>
        </w:rPr>
        <w:fldChar w:fldCharType="end"/>
      </w:r>
      <w:r>
        <w:rPr>
          <w:rFonts w:ascii="Times New Roman" w:hAnsi="Times New Roman" w:cs="Times New Roman"/>
          <w:sz w:val="24"/>
          <w:szCs w:val="24"/>
        </w:rPr>
        <w:t>. One of the first large scale wellness models–the Framingham risk score–</w:t>
      </w:r>
      <w:r w:rsidR="00A447D2">
        <w:rPr>
          <w:rFonts w:ascii="Times New Roman" w:hAnsi="Times New Roman" w:cs="Times New Roman"/>
          <w:sz w:val="24"/>
          <w:szCs w:val="24"/>
        </w:rPr>
        <w:t>achieve</w:t>
      </w:r>
      <w:r w:rsidR="00617EB3">
        <w:rPr>
          <w:rFonts w:ascii="Times New Roman" w:hAnsi="Times New Roman" w:cs="Times New Roman"/>
          <w:sz w:val="24"/>
          <w:szCs w:val="24"/>
        </w:rPr>
        <w:t>d</w:t>
      </w:r>
      <w:r w:rsidR="00A447D2">
        <w:rPr>
          <w:rFonts w:ascii="Times New Roman" w:hAnsi="Times New Roman" w:cs="Times New Roman"/>
          <w:sz w:val="24"/>
          <w:szCs w:val="24"/>
        </w:rPr>
        <w:t xml:space="preserve"> this through merging small and noisy datasets collected </w:t>
      </w:r>
      <w:r w:rsidR="00617EB3">
        <w:rPr>
          <w:rFonts w:ascii="Times New Roman" w:hAnsi="Times New Roman" w:cs="Times New Roman"/>
          <w:sz w:val="24"/>
          <w:szCs w:val="24"/>
        </w:rPr>
        <w:t xml:space="preserve">by a range of </w:t>
      </w:r>
      <w:r w:rsidR="00A447D2">
        <w:rPr>
          <w:rFonts w:ascii="Times New Roman" w:hAnsi="Times New Roman" w:cs="Times New Roman"/>
          <w:sz w:val="24"/>
          <w:szCs w:val="24"/>
        </w:rPr>
        <w:t>researcher</w:t>
      </w:r>
      <w:r w:rsidR="00617EB3">
        <w:rPr>
          <w:rFonts w:ascii="Times New Roman" w:hAnsi="Times New Roman" w:cs="Times New Roman"/>
          <w:sz w:val="24"/>
          <w:szCs w:val="24"/>
        </w:rPr>
        <w:t>s</w:t>
      </w:r>
      <w:r w:rsidR="00A447D2">
        <w:rPr>
          <w:rFonts w:ascii="Times New Roman" w:hAnsi="Times New Roman" w:cs="Times New Roman"/>
          <w:sz w:val="24"/>
          <w:szCs w:val="24"/>
        </w:rPr>
        <w:fldChar w:fldCharType="begin"/>
      </w:r>
      <w:r w:rsidR="00A447D2">
        <w:rPr>
          <w:rFonts w:ascii="Times New Roman" w:hAnsi="Times New Roman" w:cs="Times New Roman"/>
          <w:sz w:val="24"/>
          <w:szCs w:val="24"/>
        </w:rPr>
        <w:instrText xml:space="preserve"> ADDIN ZOTERO_ITEM CSL_CITATION {"citationID":"sADxcIAu","properties":{"formattedCitation":"\\super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A447D2" w:rsidRPr="00A447D2">
        <w:rPr>
          <w:rFonts w:ascii="Times New Roman" w:hAnsi="Times New Roman" w:cs="Times New Roman"/>
          <w:kern w:val="0"/>
          <w:sz w:val="24"/>
          <w:vertAlign w:val="superscript"/>
        </w:rPr>
        <w:t>16</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Within machine learning, this is </w:t>
      </w:r>
      <w:r w:rsidR="00617EB3">
        <w:rPr>
          <w:rFonts w:ascii="Times New Roman" w:hAnsi="Times New Roman" w:cs="Times New Roman"/>
          <w:sz w:val="24"/>
          <w:szCs w:val="24"/>
        </w:rPr>
        <w:t>similar to</w:t>
      </w:r>
      <w:r w:rsidR="00A447D2">
        <w:rPr>
          <w:rFonts w:ascii="Times New Roman" w:hAnsi="Times New Roman" w:cs="Times New Roman"/>
          <w:sz w:val="24"/>
          <w:szCs w:val="24"/>
        </w:rPr>
        <w:t xml:space="preserve"> m</w:t>
      </w:r>
      <w:r w:rsidR="00FA4575" w:rsidRPr="00FA4575">
        <w:rPr>
          <w:rFonts w:ascii="Times New Roman" w:hAnsi="Times New Roman" w:cs="Times New Roman"/>
          <w:sz w:val="24"/>
          <w:szCs w:val="24"/>
        </w:rPr>
        <w:t>eta-learning</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 core set of </w:t>
      </w:r>
      <w:r w:rsidR="00484BDA">
        <w:rPr>
          <w:rFonts w:ascii="Times New Roman" w:hAnsi="Times New Roman" w:cs="Times New Roman"/>
          <w:sz w:val="24"/>
          <w:szCs w:val="24"/>
        </w:rPr>
        <w:t>shar</w:t>
      </w:r>
      <w:r w:rsidR="00A447D2">
        <w:rPr>
          <w:rFonts w:ascii="Times New Roman" w:hAnsi="Times New Roman" w:cs="Times New Roman"/>
          <w:sz w:val="24"/>
          <w:szCs w:val="24"/>
        </w:rPr>
        <w:t>able and</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adaptable </w:t>
      </w:r>
      <w:r w:rsidR="00A447D2">
        <w:rPr>
          <w:rFonts w:ascii="Times New Roman" w:hAnsi="Times New Roman" w:cs="Times New Roman"/>
          <w:sz w:val="24"/>
          <w:szCs w:val="24"/>
        </w:rPr>
        <w:t>transformations that are applied across different formulations of the same problem, essentially learning the problem space instead of the solving the problem</w:t>
      </w:r>
      <w:r w:rsidR="00617EB3">
        <w:rPr>
          <w:rFonts w:ascii="Times New Roman" w:hAnsi="Times New Roman" w:cs="Times New Roman"/>
          <w:sz w:val="24"/>
          <w:szCs w:val="24"/>
        </w:rPr>
        <w:t xml:space="preserve"> directly</w:t>
      </w:r>
      <w:r w:rsidR="00A447D2">
        <w:rPr>
          <w:rFonts w:ascii="Times New Roman" w:hAnsi="Times New Roman" w:cs="Times New Roman"/>
          <w:sz w:val="24"/>
          <w:szCs w:val="24"/>
        </w:rPr>
        <w:fldChar w:fldCharType="begin"/>
      </w:r>
      <w:r w:rsidR="00A447D2">
        <w:rPr>
          <w:rFonts w:ascii="Times New Roman" w:hAnsi="Times New Roman" w:cs="Times New Roman"/>
          <w:sz w:val="24"/>
          <w:szCs w:val="24"/>
        </w:rPr>
        <w:instrText xml:space="preserve"> ADDIN ZOTERO_ITEM CSL_CITATION {"citationID":"D3hZkRqH","properties":{"formattedCitation":"\\super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A447D2">
        <w:rPr>
          <w:rFonts w:ascii="Times New Roman" w:hAnsi="Times New Roman" w:cs="Times New Roman"/>
          <w:sz w:val="24"/>
          <w:szCs w:val="24"/>
        </w:rPr>
        <w:fldChar w:fldCharType="separate"/>
      </w:r>
      <w:r w:rsidR="00A447D2" w:rsidRPr="00FE5595">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sidRPr="00FA4575">
        <w:rPr>
          <w:rFonts w:ascii="Times New Roman" w:hAnsi="Times New Roman" w:cs="Times New Roman"/>
          <w:sz w:val="24"/>
          <w:szCs w:val="24"/>
        </w:rPr>
        <w:t>.</w:t>
      </w:r>
      <w:r w:rsidR="00A447D2">
        <w:rPr>
          <w:rFonts w:ascii="Times New Roman" w:hAnsi="Times New Roman" w:cs="Times New Roman"/>
          <w:sz w:val="24"/>
          <w:szCs w:val="24"/>
        </w:rPr>
        <w:t xml:space="preserve"> </w:t>
      </w:r>
      <w:r w:rsidR="00617EB3">
        <w:rPr>
          <w:rFonts w:ascii="Times New Roman" w:hAnsi="Times New Roman" w:cs="Times New Roman"/>
          <w:sz w:val="24"/>
          <w:szCs w:val="24"/>
        </w:rPr>
        <w:t>This allows m</w:t>
      </w:r>
      <w:r w:rsidR="00A447D2">
        <w:rPr>
          <w:rFonts w:ascii="Times New Roman" w:hAnsi="Times New Roman" w:cs="Times New Roman"/>
          <w:sz w:val="24"/>
          <w:szCs w:val="24"/>
        </w:rPr>
        <w:t xml:space="preserve">eta-learning models </w:t>
      </w:r>
      <w:r w:rsidR="00617EB3">
        <w:rPr>
          <w:rFonts w:ascii="Times New Roman" w:hAnsi="Times New Roman" w:cs="Times New Roman"/>
          <w:sz w:val="24"/>
          <w:szCs w:val="24"/>
        </w:rPr>
        <w:t>to</w:t>
      </w:r>
      <w:r w:rsidR="00A447D2">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integrate novel biomarkers and labeling strategies despite limited or heterogeneous data, thereby countering the </w:t>
      </w:r>
      <w:r w:rsidR="00A751BF">
        <w:rPr>
          <w:rFonts w:ascii="Times New Roman" w:hAnsi="Times New Roman" w:cs="Times New Roman"/>
          <w:sz w:val="24"/>
          <w:szCs w:val="24"/>
        </w:rPr>
        <w:t xml:space="preserve">data </w:t>
      </w:r>
      <w:r w:rsidR="00FA4575" w:rsidRPr="00FA4575">
        <w:rPr>
          <w:rFonts w:ascii="Times New Roman" w:hAnsi="Times New Roman" w:cs="Times New Roman"/>
          <w:sz w:val="24"/>
          <w:szCs w:val="24"/>
        </w:rPr>
        <w:t xml:space="preserve">fragmentation </w:t>
      </w:r>
      <w:r w:rsidR="00FA4575">
        <w:rPr>
          <w:rFonts w:ascii="Times New Roman" w:hAnsi="Times New Roman" w:cs="Times New Roman"/>
          <w:sz w:val="24"/>
          <w:szCs w:val="24"/>
        </w:rPr>
        <w:t xml:space="preserve">that </w:t>
      </w:r>
      <w:r w:rsidR="00A751BF">
        <w:rPr>
          <w:rFonts w:ascii="Times New Roman" w:hAnsi="Times New Roman" w:cs="Times New Roman"/>
          <w:sz w:val="24"/>
          <w:szCs w:val="24"/>
        </w:rPr>
        <w:t>hinder</w:t>
      </w:r>
      <w:r w:rsidR="00FA4575" w:rsidRPr="00FA4575">
        <w:rPr>
          <w:rFonts w:ascii="Times New Roman" w:hAnsi="Times New Roman" w:cs="Times New Roman"/>
          <w:sz w:val="24"/>
          <w:szCs w:val="24"/>
        </w:rPr>
        <w:t xml:space="preserve"> current </w:t>
      </w:r>
      <w:r w:rsidR="00FA4575" w:rsidRPr="00DF25C0">
        <w:rPr>
          <w:rFonts w:ascii="Times New Roman" w:hAnsi="Times New Roman" w:cs="Times New Roman"/>
          <w:sz w:val="24"/>
          <w:szCs w:val="24"/>
        </w:rPr>
        <w:t>approaches</w:t>
      </w:r>
      <w:r w:rsidR="00FA4575">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{"citationID":"8uDpwJRx","properties":{"formattedCitation":"\\super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FA4575" w:rsidRPr="00FE5595">
        <w:rPr>
          <w:rFonts w:ascii="Times New Roman" w:hAnsi="Times New Roman" w:cs="Times New Roman"/>
          <w:kern w:val="0"/>
          <w:sz w:val="24"/>
          <w:vertAlign w:val="superscript"/>
        </w:rPr>
        <w:t>17</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In parallel, neural operators—mathematical constructs that </w:t>
      </w:r>
      <w:r w:rsidR="00A751BF">
        <w:rPr>
          <w:rFonts w:ascii="Times New Roman" w:hAnsi="Times New Roman" w:cs="Times New Roman"/>
          <w:sz w:val="24"/>
          <w:szCs w:val="24"/>
        </w:rPr>
        <w:t>learn</w:t>
      </w:r>
      <w:r w:rsidR="00FA4575" w:rsidRPr="00FA4575">
        <w:rPr>
          <w:rFonts w:ascii="Times New Roman" w:hAnsi="Times New Roman" w:cs="Times New Roman"/>
          <w:sz w:val="24"/>
          <w:szCs w:val="24"/>
        </w:rPr>
        <w:t xml:space="preserve"> discrete, physiologically sampled signals </w:t>
      </w:r>
      <w:r w:rsidR="00A751BF">
        <w:rPr>
          <w:rFonts w:ascii="Times New Roman" w:hAnsi="Times New Roman" w:cs="Times New Roman"/>
          <w:sz w:val="24"/>
          <w:szCs w:val="24"/>
        </w:rPr>
        <w:t>within</w:t>
      </w:r>
      <w:r w:rsidR="00FA4575" w:rsidRPr="00FA4575">
        <w:rPr>
          <w:rFonts w:ascii="Times New Roman" w:hAnsi="Times New Roman" w:cs="Times New Roman"/>
          <w:sz w:val="24"/>
          <w:szCs w:val="24"/>
        </w:rPr>
        <w:t xml:space="preserve"> continuous functional domains—</w:t>
      </w:r>
      <w:r w:rsidR="00A447D2">
        <w:rPr>
          <w:rFonts w:ascii="Times New Roman" w:hAnsi="Times New Roman" w:cs="Times New Roman"/>
          <w:sz w:val="24"/>
          <w:szCs w:val="24"/>
        </w:rPr>
        <w:t>have emerged as a</w:t>
      </w:r>
      <w:r w:rsidR="00A751BF">
        <w:rPr>
          <w:rFonts w:ascii="Times New Roman" w:hAnsi="Times New Roman" w:cs="Times New Roman"/>
          <w:sz w:val="24"/>
          <w:szCs w:val="24"/>
        </w:rPr>
        <w:t xml:space="preserve"> </w:t>
      </w:r>
      <w:r w:rsidR="00A447D2">
        <w:rPr>
          <w:rFonts w:ascii="Times New Roman" w:hAnsi="Times New Roman" w:cs="Times New Roman"/>
          <w:sz w:val="24"/>
          <w:szCs w:val="24"/>
        </w:rPr>
        <w:t>prominent architecture for</w:t>
      </w:r>
      <w:r w:rsidR="00A751BF">
        <w:rPr>
          <w:rFonts w:ascii="Times New Roman" w:hAnsi="Times New Roman" w:cs="Times New Roman"/>
          <w:sz w:val="24"/>
          <w:szCs w:val="24"/>
        </w:rPr>
        <w:t xml:space="preserve"> physics-informed neural </w:t>
      </w:r>
      <w:r w:rsidR="00A447D2">
        <w:rPr>
          <w:rFonts w:ascii="Times New Roman" w:hAnsi="Times New Roman" w:cs="Times New Roman"/>
          <w:sz w:val="24"/>
          <w:szCs w:val="24"/>
        </w:rPr>
        <w:t xml:space="preserve">networks that are suitable for solving differential relationships </w:t>
      </w:r>
      <w:r w:rsidR="00CB48AF">
        <w:rPr>
          <w:rFonts w:ascii="Times New Roman" w:hAnsi="Times New Roman" w:cs="Times New Roman"/>
          <w:sz w:val="24"/>
          <w:szCs w:val="24"/>
        </w:rPr>
        <w:t>within</w:t>
      </w:r>
      <w:r w:rsidR="00A447D2">
        <w:rPr>
          <w:rFonts w:ascii="Times New Roman" w:hAnsi="Times New Roman" w:cs="Times New Roman"/>
          <w:sz w:val="24"/>
          <w:szCs w:val="24"/>
        </w:rPr>
        <w:t xml:space="preserve"> scientific </w:t>
      </w:r>
      <w:r w:rsidR="00CB48AF">
        <w:rPr>
          <w:rFonts w:ascii="Times New Roman" w:hAnsi="Times New Roman" w:cs="Times New Roman"/>
          <w:sz w:val="24"/>
          <w:szCs w:val="24"/>
        </w:rPr>
        <w:t>modeling</w:t>
      </w:r>
      <w:r w:rsidR="00A447D2">
        <w:rPr>
          <w:rFonts w:ascii="Times New Roman" w:hAnsi="Times New Roman" w:cs="Times New Roman"/>
          <w:sz w:val="24"/>
          <w:szCs w:val="24"/>
        </w:rPr>
        <w:t xml:space="preserve">. For temporal signals, neural operators additionally overcome </w:t>
      </w:r>
      <w:r w:rsidR="00A447D2" w:rsidRPr="00FA4575">
        <w:rPr>
          <w:rFonts w:ascii="Times New Roman" w:hAnsi="Times New Roman" w:cs="Times New Roman"/>
          <w:sz w:val="24"/>
          <w:szCs w:val="24"/>
        </w:rPr>
        <w:t>the constraints of localized, time-dependent observations</w:t>
      </w:r>
      <w:r w:rsidR="00A447D2">
        <w:rPr>
          <w:rFonts w:ascii="Times New Roman" w:hAnsi="Times New Roman" w:cs="Times New Roman"/>
          <w:sz w:val="24"/>
          <w:szCs w:val="24"/>
        </w:rPr>
        <w:t xml:space="preserve"> by learning</w:t>
      </w:r>
      <w:r w:rsidR="00571F05">
        <w:rPr>
          <w:rFonts w:ascii="Times New Roman" w:hAnsi="Times New Roman" w:cs="Times New Roman"/>
          <w:sz w:val="24"/>
          <w:szCs w:val="24"/>
        </w:rPr>
        <w:t xml:space="preserve"> a continuous functional solution that justifies the discretely sampled datapoints</w:t>
      </w:r>
      <w:r w:rsidR="00FA4575">
        <w:rPr>
          <w:rFonts w:ascii="Times New Roman" w:hAnsi="Times New Roman" w:cs="Times New Roman"/>
          <w:sz w:val="24"/>
          <w:szCs w:val="24"/>
        </w:rPr>
        <w:fldChar w:fldCharType="begin"/>
      </w:r>
      <w:r w:rsidR="00FA4575">
        <w:rPr>
          <w:rFonts w:ascii="Times New Roman" w:hAnsi="Times New Roman" w:cs="Times New Roman"/>
          <w:sz w:val="24"/>
          <w:szCs w:val="24"/>
        </w:rPr>
        <w:instrText xml:space="preserve"> ADDIN ZOTERO_ITEM CSL_CITATION {"citationID":"M2j9ghlj","properties":{"formattedCitation":"\\super 18\\nosupersub{}","plainCitation":"18","noteIndex":0},"citationItems":[{"id":396,"uris":["http://zotero.org/users/8280238/items/Q5ZDLIVV"],"itemData":{"id":396,"type":"article-journal","abstract":"It is widely known that neural networks (NNs) are universal approximators of continuous functions. However, a less known but powerful result is that a NN with a single hidden layer can accurately approximate any nonlinear continuous operator. This universal approximation theorem of operators is suggestive of the structure and potential of deep neural networks (DNNs) in learning continuous operators or complex systems from streams of scattered data. Here, we thus extend this theorem to DNNs. We design a new network with small generalization error, the deep operator network (DeepONet), which consists of a DNN for encoding the discrete input function space (branch net) and another DNN for encoding the domain of the output functions (trunk net). We demonstrate that DeepONet can learn various explicit operators, such as integrals and fractional Laplacians, as well as implicit operators that represent deterministic and stochastic differential equations. We study different formulations of the input function space and its effect on the generalization error for 16 different diverse applications.","container-title":"Nature Machine Intelligence","DOI":"10.1038/s42256-021-00302-5","ISSN":"2522-5839","issue":"3","journalAbbreviation":"Nat Mach Intell","language":"en","license":"2021 The Author(s), under exclusive licence to Springer Nature Limited","note":"publisher: Nature Publishing Group","page":"218-229","source":"www.nature.com","title":"Learning nonlinear operators via DeepONet based on the universal approximation theorem of operators","volume":"3","author":[{"family":"Lu","given":"Lu"},{"family":"Jin","given":"Pengzhan"},{"family":"Pang","given":"Guofei"},{"family":"Zhang","given":"Zhongqiang"},{"family":"Karniadakis","given":"George Em"}],"issued":{"date-parts":[["2021",3]]}}}],"schema":"https://github.com/citation-style-language/schema/raw/master/csl-citation.json"} </w:instrText>
      </w:r>
      <w:r w:rsidR="00FA4575">
        <w:rPr>
          <w:rFonts w:ascii="Times New Roman" w:hAnsi="Times New Roman" w:cs="Times New Roman"/>
          <w:sz w:val="24"/>
          <w:szCs w:val="24"/>
        </w:rPr>
        <w:fldChar w:fldCharType="separate"/>
      </w:r>
      <w:r w:rsidR="00FA4575" w:rsidRPr="00FE5595">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0619C2">
        <w:rPr>
          <w:rFonts w:ascii="Times New Roman" w:hAnsi="Times New Roman" w:cs="Times New Roman"/>
          <w:sz w:val="24"/>
          <w:szCs w:val="24"/>
        </w:rPr>
        <w:t>learns</w:t>
      </w:r>
      <w:r w:rsidR="00FA4575" w:rsidRPr="00FA4575">
        <w:rPr>
          <w:rFonts w:ascii="Times New Roman" w:hAnsi="Times New Roman" w:cs="Times New Roman"/>
          <w:sz w:val="24"/>
          <w:szCs w:val="24"/>
        </w:rPr>
        <w:t xml:space="preserve"> across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 xml:space="preserve">modalities, </w:t>
      </w:r>
      <w:r w:rsidR="000619C2">
        <w:rPr>
          <w:rFonts w:ascii="Times New Roman" w:hAnsi="Times New Roman" w:cs="Times New Roman"/>
          <w:sz w:val="24"/>
          <w:szCs w:val="24"/>
        </w:rPr>
        <w:t>focusing on</w:t>
      </w:r>
      <w:r w:rsidR="00FA4575" w:rsidRPr="00FA4575">
        <w:rPr>
          <w:rFonts w:ascii="Times New Roman" w:hAnsi="Times New Roman" w:cs="Times New Roman"/>
          <w:sz w:val="24"/>
          <w:szCs w:val="24"/>
        </w:rPr>
        <w:t xml:space="preserve"> the 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67BDE709" w14:textId="5FCBDBFB" w:rsidR="00192084" w:rsidRPr="002827D8" w:rsidRDefault="00FE5595" w:rsidP="00E53EBE">
      <w:pPr>
        <w:jc w:val="both"/>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w:t>
      </w:r>
      <w:r w:rsidR="004C65BE">
        <w:rPr>
          <w:rFonts w:ascii="Times New Roman" w:hAnsi="Times New Roman" w:cs="Times New Roman"/>
          <w:sz w:val="24"/>
          <w:szCs w:val="24"/>
        </w:rPr>
        <w:t xml:space="preserve">new </w:t>
      </w:r>
      <w:r w:rsidRPr="00AD084E">
        <w:rPr>
          <w:rFonts w:ascii="Times New Roman" w:hAnsi="Times New Roman" w:cs="Times New Roman"/>
          <w:sz w:val="24"/>
          <w:szCs w:val="24"/>
        </w:rPr>
        <w:t xml:space="preserve">foundational </w:t>
      </w:r>
      <w:r w:rsidR="004C65BE">
        <w:rPr>
          <w:rFonts w:ascii="Times New Roman" w:hAnsi="Times New Roman" w:cs="Times New Roman"/>
          <w:sz w:val="24"/>
          <w:szCs w:val="24"/>
        </w:rPr>
        <w:t xml:space="preserve">generative architecture that </w:t>
      </w:r>
      <w:r w:rsidR="00F916BF">
        <w:rPr>
          <w:rFonts w:ascii="Times New Roman" w:hAnsi="Times New Roman" w:cs="Times New Roman"/>
          <w:sz w:val="24"/>
          <w:szCs w:val="24"/>
        </w:rPr>
        <w:t>inverts conventional learning styles</w:t>
      </w:r>
      <w:r w:rsidR="00E53EBE">
        <w:rPr>
          <w:rFonts w:ascii="Times New Roman" w:hAnsi="Times New Roman" w:cs="Times New Roman"/>
          <w:sz w:val="24"/>
          <w:szCs w:val="24"/>
        </w:rPr>
        <w:t>, using</w:t>
      </w:r>
      <w:r w:rsidR="00617EB3">
        <w:rPr>
          <w:rFonts w:ascii="Times New Roman" w:hAnsi="Times New Roman" w:cs="Times New Roman"/>
          <w:sz w:val="24"/>
          <w:szCs w:val="24"/>
        </w:rPr>
        <w:t xml:space="preserve"> </w:t>
      </w:r>
      <w:r w:rsidR="00F916BF">
        <w:rPr>
          <w:rFonts w:ascii="Times New Roman" w:hAnsi="Times New Roman" w:cs="Times New Roman"/>
          <w:sz w:val="24"/>
          <w:szCs w:val="24"/>
        </w:rPr>
        <w:t xml:space="preserve">meta-learned wavelet neural operators </w:t>
      </w:r>
      <w:r w:rsidR="00CB48AF">
        <w:rPr>
          <w:rFonts w:ascii="Times New Roman" w:hAnsi="Times New Roman" w:cs="Times New Roman"/>
          <w:sz w:val="24"/>
          <w:szCs w:val="24"/>
        </w:rPr>
        <w:t xml:space="preserve">to co-train </w:t>
      </w:r>
      <w:r w:rsidR="00F916BF" w:rsidRPr="00AD084E">
        <w:rPr>
          <w:rFonts w:ascii="Times New Roman" w:hAnsi="Times New Roman" w:cs="Times New Roman"/>
          <w:sz w:val="24"/>
          <w:szCs w:val="24"/>
        </w:rPr>
        <w:t>out-of-domain time-ser</w:t>
      </w:r>
      <w:r w:rsidR="00F916BF">
        <w:rPr>
          <w:rFonts w:ascii="Times New Roman" w:hAnsi="Times New Roman" w:cs="Times New Roman"/>
          <w:sz w:val="24"/>
          <w:szCs w:val="24"/>
        </w:rPr>
        <w:t xml:space="preserve">ies signals. </w:t>
      </w:r>
      <w:r w:rsidR="00CB48AF">
        <w:rPr>
          <w:rFonts w:ascii="Times New Roman" w:hAnsi="Times New Roman" w:cs="Times New Roman"/>
          <w:sz w:val="24"/>
          <w:szCs w:val="24"/>
        </w:rPr>
        <w:t>As compared to st</w:t>
      </w:r>
      <w:r w:rsidR="004C65BE">
        <w:rPr>
          <w:rFonts w:ascii="Times New Roman" w:hAnsi="Times New Roman" w:cs="Times New Roman"/>
          <w:sz w:val="24"/>
          <w:szCs w:val="24"/>
        </w:rPr>
        <w:t xml:space="preserve">andard machine learning approaches </w:t>
      </w:r>
      <w:r w:rsidR="00CB48AF">
        <w:rPr>
          <w:rFonts w:ascii="Times New Roman" w:hAnsi="Times New Roman" w:cs="Times New Roman"/>
          <w:sz w:val="24"/>
          <w:szCs w:val="24"/>
        </w:rPr>
        <w:t xml:space="preserve">that </w:t>
      </w:r>
      <w:r w:rsidR="00F034B4">
        <w:rPr>
          <w:rFonts w:ascii="Times New Roman" w:hAnsi="Times New Roman" w:cs="Times New Roman"/>
          <w:sz w:val="24"/>
          <w:szCs w:val="24"/>
        </w:rPr>
        <w:t>learn</w:t>
      </w:r>
      <w:r w:rsidR="004C65BE">
        <w:rPr>
          <w:rFonts w:ascii="Times New Roman" w:hAnsi="Times New Roman" w:cs="Times New Roman"/>
          <w:sz w:val="24"/>
          <w:szCs w:val="24"/>
        </w:rPr>
        <w:t xml:space="preserve"> </w:t>
      </w:r>
      <w:r w:rsidR="00D26BB5">
        <w:rPr>
          <w:rFonts w:ascii="Times New Roman" w:hAnsi="Times New Roman" w:cs="Times New Roman"/>
          <w:sz w:val="24"/>
          <w:szCs w:val="24"/>
        </w:rPr>
        <w:t>a</w:t>
      </w:r>
      <w:r w:rsidR="00C872F7">
        <w:rPr>
          <w:rFonts w:ascii="Times New Roman" w:hAnsi="Times New Roman" w:cs="Times New Roman"/>
          <w:sz w:val="24"/>
          <w:szCs w:val="24"/>
        </w:rPr>
        <w:t xml:space="preserve">cross a </w:t>
      </w:r>
      <w:r w:rsidR="00D26BB5">
        <w:rPr>
          <w:rFonts w:ascii="Times New Roman" w:hAnsi="Times New Roman" w:cs="Times New Roman"/>
          <w:sz w:val="24"/>
          <w:szCs w:val="24"/>
        </w:rPr>
        <w:t xml:space="preserve">collective set of </w:t>
      </w:r>
      <w:r w:rsidR="004C65BE">
        <w:rPr>
          <w:rFonts w:ascii="Times New Roman" w:hAnsi="Times New Roman" w:cs="Times New Roman"/>
          <w:sz w:val="24"/>
          <w:szCs w:val="24"/>
        </w:rPr>
        <w:t>input features</w:t>
      </w:r>
      <w:r w:rsidR="00D26BB5">
        <w:rPr>
          <w:rFonts w:ascii="Times New Roman" w:hAnsi="Times New Roman" w:cs="Times New Roman"/>
          <w:sz w:val="24"/>
          <w:szCs w:val="24"/>
        </w:rPr>
        <w:t xml:space="preserve">, hindering </w:t>
      </w:r>
      <w:r w:rsidR="00E53EBE">
        <w:rPr>
          <w:rFonts w:ascii="Times New Roman" w:hAnsi="Times New Roman" w:cs="Times New Roman"/>
          <w:sz w:val="24"/>
          <w:szCs w:val="24"/>
        </w:rPr>
        <w:t>their</w:t>
      </w:r>
      <w:r w:rsidR="00D26BB5">
        <w:rPr>
          <w:rFonts w:ascii="Times New Roman" w:hAnsi="Times New Roman" w:cs="Times New Roman"/>
          <w:sz w:val="24"/>
          <w:szCs w:val="24"/>
        </w:rPr>
        <w:t xml:space="preserve"> ability to accommodate failed sensor readings</w:t>
      </w:r>
      <w:r w:rsidR="00E53EBE">
        <w:rPr>
          <w:rFonts w:ascii="Times New Roman" w:hAnsi="Times New Roman" w:cs="Times New Roman"/>
          <w:sz w:val="24"/>
          <w:szCs w:val="24"/>
        </w:rPr>
        <w:t xml:space="preserve">, OL models treat </w:t>
      </w:r>
      <w:r w:rsidR="00F034B4" w:rsidRPr="00AD084E">
        <w:rPr>
          <w:rFonts w:ascii="Times New Roman" w:hAnsi="Times New Roman" w:cs="Times New Roman"/>
          <w:sz w:val="24"/>
          <w:szCs w:val="24"/>
        </w:rPr>
        <w:t xml:space="preserve">each </w:t>
      </w:r>
      <w:r w:rsidR="00D26BB5">
        <w:rPr>
          <w:rFonts w:ascii="Times New Roman" w:hAnsi="Times New Roman" w:cs="Times New Roman"/>
          <w:sz w:val="24"/>
          <w:szCs w:val="24"/>
        </w:rPr>
        <w:t>reaction</w:t>
      </w:r>
      <w:r w:rsidR="00F034B4" w:rsidRPr="00AD084E">
        <w:rPr>
          <w:rFonts w:ascii="Times New Roman" w:hAnsi="Times New Roman" w:cs="Times New Roman"/>
          <w:sz w:val="24"/>
          <w:szCs w:val="24"/>
        </w:rPr>
        <w:t xml:space="preserve"> (observable event) as a </w:t>
      </w:r>
      <w:r w:rsidR="00D26BB5">
        <w:rPr>
          <w:rFonts w:ascii="Times New Roman" w:hAnsi="Times New Roman" w:cs="Times New Roman"/>
          <w:sz w:val="24"/>
          <w:szCs w:val="24"/>
        </w:rPr>
        <w:t xml:space="preserve">response to </w:t>
      </w:r>
      <w:r w:rsidR="00F034B4" w:rsidRPr="00AD084E">
        <w:rPr>
          <w:rFonts w:ascii="Times New Roman" w:hAnsi="Times New Roman" w:cs="Times New Roman"/>
          <w:sz w:val="24"/>
          <w:szCs w:val="24"/>
        </w:rPr>
        <w:t>a</w:t>
      </w:r>
      <w:r w:rsidR="00D26BB5">
        <w:rPr>
          <w:rFonts w:ascii="Times New Roman" w:hAnsi="Times New Roman" w:cs="Times New Roman"/>
          <w:sz w:val="24"/>
          <w:szCs w:val="24"/>
        </w:rPr>
        <w:t xml:space="preserve"> </w:t>
      </w:r>
      <w:r w:rsidR="00D26BB5" w:rsidRPr="00AD084E">
        <w:rPr>
          <w:rFonts w:ascii="Times New Roman" w:hAnsi="Times New Roman" w:cs="Times New Roman"/>
          <w:sz w:val="24"/>
          <w:szCs w:val="24"/>
        </w:rPr>
        <w:t>granger</w:t>
      </w:r>
      <w:r w:rsidR="00617EB3">
        <w:rPr>
          <w:rFonts w:ascii="Times New Roman" w:hAnsi="Times New Roman" w:cs="Times New Roman"/>
          <w:sz w:val="24"/>
          <w:szCs w:val="24"/>
        </w:rPr>
        <w:t>-</w:t>
      </w:r>
      <w:r w:rsidR="00D26BB5">
        <w:rPr>
          <w:rFonts w:ascii="Times New Roman" w:hAnsi="Times New Roman" w:cs="Times New Roman"/>
          <w:sz w:val="24"/>
          <w:szCs w:val="24"/>
        </w:rPr>
        <w:t>caus</w:t>
      </w:r>
      <w:r w:rsidR="00617EB3">
        <w:rPr>
          <w:rFonts w:ascii="Times New Roman" w:hAnsi="Times New Roman" w:cs="Times New Roman"/>
          <w:sz w:val="24"/>
          <w:szCs w:val="24"/>
        </w:rPr>
        <w:t>ed</w:t>
      </w:r>
      <w:r w:rsidR="00F034B4" w:rsidRPr="00AD084E">
        <w:rPr>
          <w:rFonts w:ascii="Times New Roman" w:hAnsi="Times New Roman" w:cs="Times New Roman"/>
          <w:sz w:val="24"/>
          <w:szCs w:val="24"/>
        </w:rPr>
        <w:t xml:space="preserve"> hidden biological perturbation, termed the physiological profile (p-profile). </w:t>
      </w:r>
      <w:r w:rsidR="00E53EBE">
        <w:rPr>
          <w:rFonts w:ascii="Times New Roman" w:hAnsi="Times New Roman" w:cs="Times New Roman"/>
          <w:sz w:val="24"/>
          <w:szCs w:val="24"/>
        </w:rPr>
        <w:t xml:space="preserve">The p-profile represents all observable information within a single biometric feature. By learning </w:t>
      </w:r>
      <w:r w:rsidR="00AD7DD7">
        <w:rPr>
          <w:rFonts w:ascii="Times New Roman" w:hAnsi="Times New Roman" w:cs="Times New Roman"/>
          <w:sz w:val="24"/>
          <w:szCs w:val="24"/>
        </w:rPr>
        <w:t xml:space="preserve">invertible </w:t>
      </w:r>
      <w:r w:rsidR="00E53EBE">
        <w:rPr>
          <w:rFonts w:ascii="Times New Roman" w:hAnsi="Times New Roman" w:cs="Times New Roman"/>
          <w:sz w:val="24"/>
          <w:szCs w:val="24"/>
        </w:rPr>
        <w:t>orthonormal transformation</w:t>
      </w:r>
      <w:r w:rsidR="00AD7DD7">
        <w:rPr>
          <w:rFonts w:ascii="Times New Roman" w:hAnsi="Times New Roman" w:cs="Times New Roman"/>
          <w:sz w:val="24"/>
          <w:szCs w:val="24"/>
        </w:rPr>
        <w:t>s that connect the p-profile to each physiological input (e.g. heart rate), OL models can map any set of multimodal features to a common latent space without losing any information. This foundational architecture can</w:t>
      </w:r>
      <w:r w:rsidR="00617EB3">
        <w:rPr>
          <w:rFonts w:ascii="Times New Roman" w:hAnsi="Times New Roman" w:cs="Times New Roman"/>
          <w:sz w:val="24"/>
          <w:szCs w:val="24"/>
        </w:rPr>
        <w:t xml:space="preserve"> further</w:t>
      </w:r>
      <w:r w:rsidR="00DC5B9B">
        <w:rPr>
          <w:rFonts w:ascii="Times New Roman" w:hAnsi="Times New Roman" w:cs="Times New Roman"/>
          <w:sz w:val="24"/>
          <w:szCs w:val="24"/>
        </w:rPr>
        <w:t xml:space="preserve"> accommodate different sampling frequencies by</w:t>
      </w:r>
      <w:r w:rsidR="00F916BF">
        <w:rPr>
          <w:rFonts w:ascii="Times New Roman" w:hAnsi="Times New Roman" w:cs="Times New Roman"/>
          <w:sz w:val="24"/>
          <w:szCs w:val="24"/>
        </w:rPr>
        <w:t xml:space="preserve"> learning a hyper-sampled p-profile</w:t>
      </w:r>
      <w:r w:rsidR="00AD7DD7">
        <w:rPr>
          <w:rFonts w:ascii="Times New Roman" w:hAnsi="Times New Roman" w:cs="Times New Roman"/>
          <w:sz w:val="24"/>
          <w:szCs w:val="24"/>
        </w:rPr>
        <w:t>, in both the spatial and frequency domains, that can be easily superimposed onto any signal</w:t>
      </w:r>
      <w:r w:rsidR="00DC5B9B">
        <w:rPr>
          <w:rFonts w:ascii="Times New Roman" w:hAnsi="Times New Roman" w:cs="Times New Roman"/>
          <w:sz w:val="24"/>
          <w:szCs w:val="24"/>
        </w:rPr>
        <w:t xml:space="preserve">, </w:t>
      </w:r>
      <w:r w:rsidR="00F63F1C">
        <w:rPr>
          <w:rFonts w:ascii="Times New Roman" w:hAnsi="Times New Roman" w:cs="Times New Roman"/>
          <w:sz w:val="24"/>
          <w:szCs w:val="24"/>
        </w:rPr>
        <w:t xml:space="preserve">surpassing the </w:t>
      </w:r>
      <w:r w:rsidR="00F916BF">
        <w:rPr>
          <w:rFonts w:ascii="Times New Roman" w:hAnsi="Times New Roman" w:cs="Times New Roman"/>
          <w:sz w:val="24"/>
          <w:szCs w:val="24"/>
        </w:rPr>
        <w:t xml:space="preserve">need to realign input features </w:t>
      </w:r>
      <w:r w:rsidR="00F63F1C">
        <w:rPr>
          <w:rFonts w:ascii="Times New Roman" w:hAnsi="Times New Roman" w:cs="Times New Roman"/>
          <w:sz w:val="24"/>
          <w:szCs w:val="24"/>
        </w:rPr>
        <w:t>with different sampling frequencies, which would</w:t>
      </w:r>
      <w:r w:rsidR="00F916BF">
        <w:rPr>
          <w:rFonts w:ascii="Times New Roman" w:hAnsi="Times New Roman" w:cs="Times New Roman"/>
          <w:sz w:val="24"/>
          <w:szCs w:val="24"/>
        </w:rPr>
        <w:t xml:space="preserve"> introduce non-physical </w:t>
      </w:r>
      <w:r w:rsidR="00DC5B9B">
        <w:rPr>
          <w:rFonts w:ascii="Times New Roman" w:hAnsi="Times New Roman" w:cs="Times New Roman"/>
          <w:sz w:val="24"/>
          <w:szCs w:val="24"/>
        </w:rPr>
        <w:t xml:space="preserve">artifacts </w:t>
      </w:r>
      <w:r w:rsidR="00F63F1C">
        <w:rPr>
          <w:rFonts w:ascii="Times New Roman" w:hAnsi="Times New Roman" w:cs="Times New Roman"/>
          <w:sz w:val="24"/>
          <w:szCs w:val="24"/>
        </w:rPr>
        <w:t>that</w:t>
      </w:r>
      <w:r w:rsidR="00F916BF">
        <w:rPr>
          <w:rFonts w:ascii="Times New Roman" w:hAnsi="Times New Roman" w:cs="Times New Roman"/>
          <w:sz w:val="24"/>
          <w:szCs w:val="24"/>
        </w:rPr>
        <w:t xml:space="preserve"> a convention model </w:t>
      </w:r>
      <w:r w:rsidR="00F63F1C">
        <w:rPr>
          <w:rFonts w:ascii="Times New Roman" w:hAnsi="Times New Roman" w:cs="Times New Roman"/>
          <w:sz w:val="24"/>
          <w:szCs w:val="24"/>
        </w:rPr>
        <w:t>must</w:t>
      </w:r>
      <w:r w:rsidR="00F916BF">
        <w:rPr>
          <w:rFonts w:ascii="Times New Roman" w:hAnsi="Times New Roman" w:cs="Times New Roman"/>
          <w:sz w:val="24"/>
          <w:szCs w:val="24"/>
        </w:rPr>
        <w:t xml:space="preserve"> unlearn</w:t>
      </w:r>
      <w:r w:rsidR="00DC5B9B">
        <w:rPr>
          <w:rFonts w:ascii="Times New Roman" w:hAnsi="Times New Roman" w:cs="Times New Roman"/>
          <w:sz w:val="24"/>
          <w:szCs w:val="24"/>
        </w:rPr>
        <w:t>.</w:t>
      </w:r>
      <w:r w:rsidR="00F916BF">
        <w:rPr>
          <w:rFonts w:ascii="Times New Roman" w:hAnsi="Times New Roman" w:cs="Times New Roman"/>
          <w:sz w:val="24"/>
          <w:szCs w:val="24"/>
        </w:rPr>
        <w:t xml:space="preserve"> </w:t>
      </w:r>
      <w:r w:rsidR="00F63F1C">
        <w:rPr>
          <w:rFonts w:ascii="Times New Roman" w:hAnsi="Times New Roman" w:cs="Times New Roman"/>
          <w:sz w:val="24"/>
          <w:szCs w:val="24"/>
        </w:rPr>
        <w:t>Additionally, a</w:t>
      </w:r>
      <w:r w:rsidR="00F916BF">
        <w:rPr>
          <w:rFonts w:ascii="Times New Roman" w:hAnsi="Times New Roman" w:cs="Times New Roman"/>
          <w:sz w:val="24"/>
          <w:szCs w:val="24"/>
        </w:rPr>
        <w:t xml:space="preserve">s the core metamodel explains each observation separately, </w:t>
      </w:r>
      <w:r w:rsidR="00DC5B9B">
        <w:rPr>
          <w:rFonts w:ascii="Times New Roman" w:hAnsi="Times New Roman" w:cs="Times New Roman"/>
          <w:sz w:val="24"/>
          <w:szCs w:val="24"/>
        </w:rPr>
        <w:t>t</w:t>
      </w:r>
      <w:r w:rsidR="000839F1">
        <w:rPr>
          <w:rFonts w:ascii="Times New Roman" w:hAnsi="Times New Roman" w:cs="Times New Roman"/>
          <w:sz w:val="24"/>
          <w:szCs w:val="24"/>
        </w:rPr>
        <w:t>he weights between each biomarker</w:t>
      </w:r>
      <w:r w:rsidR="00F916BF">
        <w:rPr>
          <w:rFonts w:ascii="Times New Roman" w:hAnsi="Times New Roman" w:cs="Times New Roman"/>
          <w:sz w:val="24"/>
          <w:szCs w:val="24"/>
        </w:rPr>
        <w:t xml:space="preserve"> </w:t>
      </w:r>
      <w:r w:rsidR="00DC5B9B">
        <w:rPr>
          <w:rFonts w:ascii="Times New Roman" w:hAnsi="Times New Roman" w:cs="Times New Roman"/>
          <w:sz w:val="24"/>
          <w:szCs w:val="24"/>
        </w:rPr>
        <w:t xml:space="preserve">can be </w:t>
      </w:r>
      <w:r w:rsidR="000839F1">
        <w:rPr>
          <w:rFonts w:ascii="Times New Roman" w:hAnsi="Times New Roman" w:cs="Times New Roman"/>
          <w:sz w:val="24"/>
          <w:szCs w:val="24"/>
        </w:rPr>
        <w:t xml:space="preserve">decoupled, allowing the model to ignore </w:t>
      </w:r>
      <w:r w:rsidR="000839F1">
        <w:rPr>
          <w:rFonts w:ascii="Times New Roman" w:hAnsi="Times New Roman" w:cs="Times New Roman"/>
          <w:sz w:val="24"/>
          <w:szCs w:val="24"/>
        </w:rPr>
        <w:lastRenderedPageBreak/>
        <w:t>missing observations within the reconstruction loss.</w:t>
      </w:r>
      <w:r w:rsidR="00DC5B9B">
        <w:rPr>
          <w:rFonts w:ascii="Times New Roman" w:hAnsi="Times New Roman" w:cs="Times New Roman"/>
          <w:sz w:val="24"/>
          <w:szCs w:val="24"/>
        </w:rPr>
        <w:t xml:space="preserve"> </w:t>
      </w:r>
      <w:r w:rsidR="00D26BB5" w:rsidRPr="00AD084E">
        <w:rPr>
          <w:rFonts w:ascii="Times New Roman" w:hAnsi="Times New Roman" w:cs="Times New Roman"/>
          <w:sz w:val="24"/>
          <w:szCs w:val="24"/>
        </w:rPr>
        <w:t xml:space="preserve">This approach mimics the scientific method when solving </w:t>
      </w:r>
      <w:r w:rsidR="00D26BB5">
        <w:rPr>
          <w:rFonts w:ascii="Times New Roman" w:hAnsi="Times New Roman" w:cs="Times New Roman"/>
          <w:sz w:val="24"/>
          <w:szCs w:val="24"/>
        </w:rPr>
        <w:t xml:space="preserve">an </w:t>
      </w:r>
      <w:r w:rsidR="00D26BB5" w:rsidRPr="00AD084E">
        <w:rPr>
          <w:rFonts w:ascii="Times New Roman" w:hAnsi="Times New Roman" w:cs="Times New Roman"/>
          <w:sz w:val="24"/>
          <w:szCs w:val="24"/>
        </w:rPr>
        <w:t>inverse problem</w:t>
      </w:r>
      <w:r w:rsidR="00D26BB5">
        <w:rPr>
          <w:rFonts w:ascii="Times New Roman" w:hAnsi="Times New Roman" w:cs="Times New Roman"/>
          <w:sz w:val="24"/>
          <w:szCs w:val="24"/>
        </w:rPr>
        <w:t xml:space="preserve"> by learning </w:t>
      </w:r>
      <w:r w:rsidR="00AD7DD7">
        <w:rPr>
          <w:rFonts w:ascii="Times New Roman" w:hAnsi="Times New Roman" w:cs="Times New Roman"/>
          <w:sz w:val="24"/>
          <w:szCs w:val="24"/>
        </w:rPr>
        <w:t xml:space="preserve">a dynamic system by studying </w:t>
      </w:r>
      <w:r w:rsidR="00D26BB5">
        <w:rPr>
          <w:rFonts w:ascii="Times New Roman" w:hAnsi="Times New Roman" w:cs="Times New Roman"/>
          <w:sz w:val="24"/>
          <w:szCs w:val="24"/>
        </w:rPr>
        <w:t xml:space="preserve">how perturbations </w:t>
      </w:r>
      <w:r w:rsidR="000839F1">
        <w:rPr>
          <w:rFonts w:ascii="Times New Roman" w:hAnsi="Times New Roman" w:cs="Times New Roman"/>
          <w:sz w:val="24"/>
          <w:szCs w:val="24"/>
        </w:rPr>
        <w:t>of</w:t>
      </w:r>
      <w:r w:rsidR="00D26BB5">
        <w:rPr>
          <w:rFonts w:ascii="Times New Roman" w:hAnsi="Times New Roman" w:cs="Times New Roman"/>
          <w:sz w:val="24"/>
          <w:szCs w:val="24"/>
        </w:rPr>
        <w:t xml:space="preserve"> an initial state propagate</w:t>
      </w:r>
      <w:r w:rsidR="006B3AA6">
        <w:rPr>
          <w:rFonts w:ascii="Times New Roman" w:hAnsi="Times New Roman" w:cs="Times New Roman"/>
          <w:sz w:val="24"/>
          <w:szCs w:val="24"/>
        </w:rPr>
        <w:t xml:space="preserve"> </w:t>
      </w:r>
      <w:r w:rsidR="00AD7DD7">
        <w:rPr>
          <w:rFonts w:ascii="Times New Roman" w:hAnsi="Times New Roman" w:cs="Times New Roman"/>
          <w:sz w:val="24"/>
          <w:szCs w:val="24"/>
        </w:rPr>
        <w:t>through it</w:t>
      </w:r>
      <w:r w:rsidR="00F916BF">
        <w:rPr>
          <w:rFonts w:ascii="Times New Roman" w:hAnsi="Times New Roman" w:cs="Times New Roman"/>
          <w:sz w:val="24"/>
          <w:szCs w:val="24"/>
        </w:rPr>
        <w:t xml:space="preserve">. </w:t>
      </w:r>
      <w:r w:rsidR="007804C0">
        <w:rPr>
          <w:rFonts w:ascii="Times New Roman" w:hAnsi="Times New Roman" w:cs="Times New Roman"/>
          <w:sz w:val="24"/>
          <w:szCs w:val="24"/>
        </w:rPr>
        <w:t>By significantly limiting dataset-specific weights</w:t>
      </w:r>
      <w:r w:rsidR="00DC5B9B">
        <w:rPr>
          <w:rFonts w:ascii="Times New Roman" w:hAnsi="Times New Roman" w:cs="Times New Roman"/>
          <w:sz w:val="24"/>
          <w:szCs w:val="24"/>
        </w:rPr>
        <w:t xml:space="preserve"> during training</w:t>
      </w:r>
      <w:r w:rsidR="007804C0">
        <w:rPr>
          <w:rFonts w:ascii="Times New Roman" w:hAnsi="Times New Roman" w:cs="Times New Roman"/>
          <w:sz w:val="24"/>
          <w:szCs w:val="24"/>
        </w:rPr>
        <w:t>, OL</w:t>
      </w:r>
      <w:r w:rsidR="000839F1">
        <w:rPr>
          <w:rFonts w:ascii="Times New Roman" w:hAnsi="Times New Roman" w:cs="Times New Roman"/>
          <w:sz w:val="24"/>
          <w:szCs w:val="24"/>
        </w:rPr>
        <w:t xml:space="preserve"> approaches </w:t>
      </w:r>
      <w:r w:rsidR="007804C0">
        <w:rPr>
          <w:rFonts w:ascii="Times New Roman" w:hAnsi="Times New Roman" w:cs="Times New Roman"/>
          <w:sz w:val="24"/>
          <w:szCs w:val="24"/>
        </w:rPr>
        <w:t xml:space="preserve">accommodate the relatively small </w:t>
      </w:r>
      <w:r w:rsidR="00192084">
        <w:rPr>
          <w:rFonts w:ascii="Times New Roman" w:hAnsi="Times New Roman" w:cs="Times New Roman"/>
          <w:sz w:val="24"/>
          <w:szCs w:val="24"/>
        </w:rPr>
        <w:t xml:space="preserve">emotion </w:t>
      </w:r>
      <w:r w:rsidR="007804C0">
        <w:rPr>
          <w:rFonts w:ascii="Times New Roman" w:hAnsi="Times New Roman" w:cs="Times New Roman"/>
          <w:sz w:val="24"/>
          <w:szCs w:val="24"/>
        </w:rPr>
        <w:t xml:space="preserve">datasets </w:t>
      </w:r>
      <w:r w:rsidR="00192084">
        <w:rPr>
          <w:rFonts w:ascii="Times New Roman" w:hAnsi="Times New Roman" w:cs="Times New Roman"/>
          <w:sz w:val="24"/>
          <w:szCs w:val="24"/>
        </w:rPr>
        <w:t>currently in the literature</w:t>
      </w:r>
      <w:r w:rsidR="000839F1">
        <w:rPr>
          <w:rFonts w:ascii="Times New Roman" w:hAnsi="Times New Roman" w:cs="Times New Roman"/>
          <w:sz w:val="24"/>
          <w:szCs w:val="24"/>
        </w:rPr>
        <w:t>, using each datapoint as a weak classifier that meta-learn</w:t>
      </w:r>
      <w:r w:rsidR="00DC5B9B">
        <w:rPr>
          <w:rFonts w:ascii="Times New Roman" w:hAnsi="Times New Roman" w:cs="Times New Roman"/>
          <w:sz w:val="24"/>
          <w:szCs w:val="24"/>
        </w:rPr>
        <w:t>s</w:t>
      </w:r>
      <w:r w:rsidR="000839F1">
        <w:rPr>
          <w:rFonts w:ascii="Times New Roman" w:hAnsi="Times New Roman" w:cs="Times New Roman"/>
          <w:sz w:val="24"/>
          <w:szCs w:val="24"/>
        </w:rPr>
        <w:t xml:space="preserve"> a path between physiological and psychological </w:t>
      </w:r>
      <w:r w:rsidR="00DC5B9B">
        <w:rPr>
          <w:rFonts w:ascii="Times New Roman" w:hAnsi="Times New Roman" w:cs="Times New Roman"/>
          <w:sz w:val="24"/>
          <w:szCs w:val="24"/>
        </w:rPr>
        <w:t>spaces</w:t>
      </w:r>
      <w:r w:rsidR="00192084">
        <w:rPr>
          <w:rFonts w:ascii="Times New Roman" w:hAnsi="Times New Roman" w:cs="Times New Roman"/>
          <w:sz w:val="24"/>
          <w:szCs w:val="24"/>
        </w:rPr>
        <w:t>.</w:t>
      </w:r>
      <w:r w:rsidR="007804C0">
        <w:rPr>
          <w:rFonts w:ascii="Times New Roman" w:hAnsi="Times New Roman" w:cs="Times New Roman"/>
          <w:sz w:val="24"/>
          <w:szCs w:val="24"/>
        </w:rPr>
        <w:t xml:space="preserve"> </w:t>
      </w:r>
      <w:r w:rsidR="00192084">
        <w:rPr>
          <w:rFonts w:ascii="Times New Roman" w:hAnsi="Times New Roman" w:cs="Times New Roman"/>
          <w:sz w:val="24"/>
          <w:szCs w:val="24"/>
        </w:rPr>
        <w:t>By justifying each observable reaction separately,</w:t>
      </w:r>
      <w:r w:rsidR="00DC5B9B">
        <w:rPr>
          <w:rFonts w:ascii="Times New Roman" w:hAnsi="Times New Roman" w:cs="Times New Roman"/>
          <w:sz w:val="24"/>
          <w:szCs w:val="24"/>
        </w:rPr>
        <w:t xml:space="preserve"> </w:t>
      </w:r>
      <w:r w:rsidR="00A31D09">
        <w:rPr>
          <w:rFonts w:ascii="Times New Roman" w:hAnsi="Times New Roman" w:cs="Times New Roman"/>
          <w:sz w:val="24"/>
          <w:szCs w:val="24"/>
        </w:rPr>
        <w:t xml:space="preserve">missing datapoints will not degrade the authenticity of other experimental data, allowing OL models to merge a growing number of noisy </w:t>
      </w:r>
      <w:r w:rsidR="00192084">
        <w:rPr>
          <w:rFonts w:ascii="Times New Roman" w:hAnsi="Times New Roman" w:cs="Times New Roman"/>
          <w:sz w:val="24"/>
          <w:szCs w:val="24"/>
        </w:rPr>
        <w:t>psychophysiological dataset</w:t>
      </w:r>
      <w:r w:rsidR="00DC5B9B">
        <w:rPr>
          <w:rFonts w:ascii="Times New Roman" w:hAnsi="Times New Roman" w:cs="Times New Roman"/>
          <w:sz w:val="24"/>
          <w:szCs w:val="24"/>
        </w:rPr>
        <w:t>s</w:t>
      </w:r>
      <w:r w:rsidR="00192084" w:rsidRPr="002827D8">
        <w:rPr>
          <w:rFonts w:ascii="Times New Roman" w:hAnsi="Times New Roman" w:cs="Times New Roman"/>
          <w:sz w:val="24"/>
          <w:szCs w:val="24"/>
        </w:rPr>
        <w:t xml:space="preserve"> </w:t>
      </w:r>
      <w:r w:rsidR="00192084">
        <w:rPr>
          <w:rFonts w:ascii="Times New Roman" w:hAnsi="Times New Roman" w:cs="Times New Roman"/>
          <w:sz w:val="24"/>
          <w:szCs w:val="24"/>
        </w:rPr>
        <w:t xml:space="preserve">across different </w:t>
      </w:r>
      <w:r w:rsidR="00A31D09">
        <w:rPr>
          <w:rFonts w:ascii="Times New Roman" w:hAnsi="Times New Roman" w:cs="Times New Roman"/>
          <w:sz w:val="24"/>
          <w:szCs w:val="24"/>
        </w:rPr>
        <w:t xml:space="preserve">real-life, </w:t>
      </w:r>
      <w:r w:rsidR="00192084">
        <w:rPr>
          <w:rFonts w:ascii="Times New Roman" w:hAnsi="Times New Roman" w:cs="Times New Roman"/>
          <w:sz w:val="24"/>
          <w:szCs w:val="24"/>
        </w:rPr>
        <w:t>stressful situations.</w:t>
      </w: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446C00EC" w14:textId="041FC034" w:rsidR="006B3AA6" w:rsidRPr="002827D8" w:rsidRDefault="00FE5595" w:rsidP="006B3AA6">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 xml:space="preserve">ach timepoint individually. This reduces the number of discarded samples from motion artifacts and lost data packets, which is </w:t>
      </w:r>
      <w:r w:rsidR="006B3AA6">
        <w:rPr>
          <w:rFonts w:ascii="Times New Roman" w:hAnsi="Times New Roman" w:cs="Times New Roman"/>
          <w:sz w:val="24"/>
          <w:szCs w:val="24"/>
        </w:rPr>
        <w:t xml:space="preserve">unavoidable in many </w:t>
      </w:r>
      <w:r w:rsidRPr="00AD084E">
        <w:rPr>
          <w:rFonts w:ascii="Times New Roman" w:hAnsi="Times New Roman" w:cs="Times New Roman"/>
          <w:sz w:val="24"/>
          <w:szCs w:val="24"/>
        </w:rPr>
        <w:t>real-time wearable datasets</w:t>
      </w:r>
      <w:r w:rsidR="006B3AA6">
        <w:rPr>
          <w:rFonts w:ascii="Times New Roman" w:hAnsi="Times New Roman" w:cs="Times New Roman"/>
          <w:sz w:val="24"/>
          <w:szCs w:val="24"/>
        </w:rPr>
        <w:t xml:space="preserve">. </w:t>
      </w:r>
    </w:p>
    <w:p w14:paraId="29930E0B" w14:textId="7E6C3ED7" w:rsidR="00FE5595" w:rsidRDefault="00FE5595" w:rsidP="00FE5595">
      <w:pPr>
        <w:jc w:val="both"/>
        <w:rPr>
          <w:rFonts w:ascii="Times New Roman" w:hAnsi="Times New Roman" w:cs="Times New Roman"/>
          <w:sz w:val="24"/>
          <w:szCs w:val="24"/>
        </w:rPr>
      </w:pPr>
    </w:p>
    <w:p w14:paraId="031259D0" w14:textId="77777777" w:rsidR="002827D8" w:rsidRDefault="002827D8" w:rsidP="00FE5595">
      <w:pPr>
        <w:jc w:val="both"/>
        <w:rPr>
          <w:rFonts w:ascii="Times New Roman" w:hAnsi="Times New Roman" w:cs="Times New Roman"/>
          <w:sz w:val="24"/>
          <w:szCs w:val="24"/>
        </w:rPr>
      </w:pP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w:t>
      </w:r>
      <w:r w:rsidRPr="002827D8">
        <w:rPr>
          <w:rFonts w:ascii="Times New Roman" w:hAnsi="Times New Roman" w:cs="Times New Roman"/>
          <w:sz w:val="24"/>
          <w:szCs w:val="24"/>
        </w:rPr>
        <w:lastRenderedPageBreak/>
        <w:t xml:space="preserve">discard samples due to motion artifacts or lost data packets. In doing so, OL fosters flexible, out-of-domain integration of time-series datasets, </w:t>
      </w:r>
    </w:p>
    <w:p w14:paraId="5B433DA4" w14:textId="77777777" w:rsidR="002827D8" w:rsidRDefault="002827D8" w:rsidP="00FE5595">
      <w:pPr>
        <w:jc w:val="both"/>
        <w:rPr>
          <w:rFonts w:ascii="Times New Roman" w:hAnsi="Times New Roman" w:cs="Times New Roman"/>
          <w:sz w:val="24"/>
          <w:szCs w:val="24"/>
        </w:rPr>
      </w:pPr>
    </w:p>
    <w:p w14:paraId="46A96C83" w14:textId="77777777" w:rsidR="00F14700" w:rsidRDefault="00F14700" w:rsidP="00FE5595">
      <w:pPr>
        <w:jc w:val="both"/>
        <w:rPr>
          <w:rFonts w:ascii="Times New Roman" w:hAnsi="Times New Roman" w:cs="Times New Roman"/>
          <w:sz w:val="24"/>
          <w:szCs w:val="24"/>
        </w:rPr>
      </w:pPr>
    </w:p>
    <w:p w14:paraId="6983C470" w14:textId="77777777" w:rsidR="00F14700" w:rsidRDefault="00F14700" w:rsidP="00FE5595">
      <w:pPr>
        <w:jc w:val="both"/>
        <w:rPr>
          <w:rFonts w:ascii="Times New Roman" w:hAnsi="Times New Roman" w:cs="Times New Roman"/>
          <w:sz w:val="24"/>
          <w:szCs w:val="24"/>
        </w:rPr>
      </w:pPr>
    </w:p>
    <w:p w14:paraId="37984506" w14:textId="77777777" w:rsidR="00F14700" w:rsidRDefault="00F14700" w:rsidP="00FE5595">
      <w:pPr>
        <w:jc w:val="both"/>
        <w:rPr>
          <w:rFonts w:ascii="Times New Roman" w:hAnsi="Times New Roman" w:cs="Times New Roman"/>
          <w:sz w:val="24"/>
          <w:szCs w:val="24"/>
        </w:rPr>
      </w:pPr>
    </w:p>
    <w:p w14:paraId="07926CE7" w14:textId="77777777" w:rsidR="00F14700" w:rsidRDefault="00F14700" w:rsidP="00FE5595">
      <w:pPr>
        <w:jc w:val="both"/>
        <w:rPr>
          <w:rFonts w:ascii="Times New Roman" w:hAnsi="Times New Roman" w:cs="Times New Roman"/>
          <w:sz w:val="24"/>
          <w:szCs w:val="24"/>
        </w:rPr>
      </w:pPr>
    </w:p>
    <w:p w14:paraId="2332D447" w14:textId="77777777" w:rsidR="00F14700" w:rsidRDefault="00F14700" w:rsidP="00FE5595">
      <w:pPr>
        <w:jc w:val="both"/>
        <w:rPr>
          <w:rFonts w:ascii="Times New Roman" w:hAnsi="Times New Roman" w:cs="Times New Roman"/>
          <w:sz w:val="24"/>
          <w:szCs w:val="24"/>
        </w:rPr>
      </w:pPr>
    </w:p>
    <w:p w14:paraId="3FC2ADE9" w14:textId="77777777" w:rsidR="00F14700" w:rsidRDefault="00F14700" w:rsidP="00FE5595">
      <w:pPr>
        <w:jc w:val="both"/>
        <w:rPr>
          <w:rFonts w:ascii="Times New Roman" w:hAnsi="Times New Roman" w:cs="Times New Roman"/>
          <w:sz w:val="24"/>
          <w:szCs w:val="24"/>
        </w:rPr>
      </w:pPr>
    </w:p>
    <w:p w14:paraId="6E277B19" w14:textId="77777777" w:rsidR="00F14700" w:rsidRDefault="00F14700" w:rsidP="00FE5595">
      <w:pPr>
        <w:jc w:val="both"/>
        <w:rPr>
          <w:rFonts w:ascii="Times New Roman" w:hAnsi="Times New Roman" w:cs="Times New Roman"/>
          <w:sz w:val="24"/>
          <w:szCs w:val="24"/>
        </w:rPr>
      </w:pPr>
    </w:p>
    <w:p w14:paraId="511F9D41" w14:textId="77777777" w:rsidR="00F14700" w:rsidRDefault="00F14700" w:rsidP="00FE5595">
      <w:pPr>
        <w:jc w:val="both"/>
        <w:rPr>
          <w:rFonts w:ascii="Times New Roman" w:hAnsi="Times New Roman" w:cs="Times New Roman"/>
          <w:sz w:val="24"/>
          <w:szCs w:val="24"/>
        </w:rPr>
      </w:pPr>
    </w:p>
    <w:p w14:paraId="77DD1ACB" w14:textId="77777777" w:rsidR="00F14700" w:rsidRDefault="00F14700" w:rsidP="00FE5595">
      <w:pPr>
        <w:jc w:val="both"/>
        <w:rPr>
          <w:rFonts w:ascii="Times New Roman" w:hAnsi="Times New Roman" w:cs="Times New Roman"/>
          <w:sz w:val="24"/>
          <w:szCs w:val="24"/>
        </w:rPr>
      </w:pPr>
    </w:p>
    <w:p w14:paraId="296E12FE" w14:textId="77777777" w:rsidR="00F14700" w:rsidRDefault="00F14700" w:rsidP="00FE5595">
      <w:pPr>
        <w:jc w:val="both"/>
        <w:rPr>
          <w:rFonts w:ascii="Times New Roman" w:hAnsi="Times New Roman" w:cs="Times New Roman"/>
          <w:sz w:val="24"/>
          <w:szCs w:val="24"/>
        </w:rPr>
      </w:pPr>
    </w:p>
    <w:p w14:paraId="42B4DD35" w14:textId="77777777" w:rsidR="00F14700" w:rsidRDefault="00F14700" w:rsidP="00FE5595">
      <w:pPr>
        <w:jc w:val="both"/>
        <w:rPr>
          <w:rFonts w:ascii="Times New Roman" w:hAnsi="Times New Roman" w:cs="Times New Roman"/>
          <w:sz w:val="24"/>
          <w:szCs w:val="24"/>
        </w:rPr>
      </w:pPr>
    </w:p>
    <w:p w14:paraId="098E8A99" w14:textId="77777777" w:rsidR="00FE5595" w:rsidRDefault="00FE5595" w:rsidP="00FE5595">
      <w:pPr>
        <w:rPr>
          <w:rFonts w:ascii="Times New Roman" w:hAnsi="Times New Roman" w:cs="Times New Roman"/>
          <w:sz w:val="24"/>
          <w:szCs w:val="24"/>
        </w:rPr>
      </w:pPr>
      <w:r>
        <w:rPr>
          <w:rFonts w:ascii="Times New Roman" w:hAnsi="Times New Roman" w:cs="Times New Roman"/>
          <w:sz w:val="24"/>
          <w:szCs w:val="24"/>
        </w:rPr>
        <w:t>We validate the OL approach by metatraining four unique psychophysiological datasets and linking two unseen models: an industry-grade dataset as well as our own laboratory-compiled scores to ensure the models flexibility to both industry and academic sources. Additionally, we validate through real-time therapy.</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22541BE3" w14:textId="7F4768DA" w:rsidR="00DF25C0" w:rsidRDefault="00DF25C0" w:rsidP="00DF25C0">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7D0C8294" w14:textId="77777777" w:rsidR="00DF25C0" w:rsidRDefault="00DF25C0" w:rsidP="00DF25C0">
      <w:pPr>
        <w:jc w:val="both"/>
        <w:rPr>
          <w:rFonts w:ascii="Times New Roman" w:hAnsi="Times New Roman" w:cs="Times New Roman"/>
          <w:sz w:val="24"/>
          <w:szCs w:val="24"/>
        </w:rPr>
      </w:pPr>
    </w:p>
    <w:p w14:paraId="69210DD5" w14:textId="3EA33FA4" w:rsidR="00DF25C0" w:rsidRDefault="00DF25C0" w:rsidP="00DF25C0">
      <w:pPr>
        <w:jc w:val="both"/>
        <w:rPr>
          <w:rFonts w:ascii="Times New Roman" w:hAnsi="Times New Roman" w:cs="Times New Roman"/>
          <w:sz w:val="24"/>
          <w:szCs w:val="24"/>
        </w:rPr>
      </w:pPr>
      <w:r>
        <w:rPr>
          <w:rFonts w:ascii="Times New Roman" w:hAnsi="Times New Roman" w:cs="Times New Roman"/>
          <w:sz w:val="24"/>
          <w:szCs w:val="24"/>
        </w:rPr>
        <w:t xml:space="preserve">Recent advancements in meta-learning have </w:t>
      </w:r>
      <w:r w:rsidRPr="00966442">
        <w:rPr>
          <w:rFonts w:ascii="Times New Roman" w:hAnsi="Times New Roman" w:cs="Times New Roman"/>
          <w:sz w:val="24"/>
          <w:szCs w:val="24"/>
        </w:rPr>
        <w:t>improv</w:t>
      </w:r>
      <w:r>
        <w:rPr>
          <w:rFonts w:ascii="Times New Roman" w:hAnsi="Times New Roman" w:cs="Times New Roman"/>
          <w:sz w:val="24"/>
          <w:szCs w:val="24"/>
        </w:rPr>
        <w:t>ed</w:t>
      </w:r>
      <w:r w:rsidRPr="00966442">
        <w:rPr>
          <w:rFonts w:ascii="Times New Roman" w:hAnsi="Times New Roman" w:cs="Times New Roman"/>
          <w:sz w:val="24"/>
          <w:szCs w:val="24"/>
        </w:rPr>
        <w:t xml:space="preserve"> a model</w:t>
      </w:r>
      <w:r>
        <w:rPr>
          <w:rFonts w:ascii="Times New Roman" w:hAnsi="Times New Roman" w:cs="Times New Roman"/>
          <w:sz w:val="24"/>
          <w:szCs w:val="24"/>
        </w:rPr>
        <w:t>’s ability</w:t>
      </w:r>
      <w:r w:rsidRPr="00966442">
        <w:rPr>
          <w:rFonts w:ascii="Times New Roman" w:hAnsi="Times New Roman" w:cs="Times New Roman"/>
          <w:sz w:val="24"/>
          <w:szCs w:val="24"/>
        </w:rPr>
        <w:t xml:space="preserve"> to adapt to new tasks with limited examples and minimal retraining</w:t>
      </w:r>
      <w:r>
        <w:rPr>
          <w:rFonts w:ascii="Times New Roman" w:hAnsi="Times New Roman" w:cs="Times New Roman"/>
          <w:sz w:val="24"/>
          <w:szCs w:val="24"/>
        </w:rPr>
        <w:t xml:space="preserve"> by sharing a common set of core weights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{"citationID":"Ws2DaBGY","properties":{"formattedCitation":"\\super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966442">
        <w:rPr>
          <w:rFonts w:ascii="Times New Roman" w:hAnsi="Times New Roman" w:cs="Times New Roman"/>
          <w:kern w:val="0"/>
          <w:sz w:val="24"/>
          <w:vertAlign w:val="superscript"/>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6E8B97F" w14:textId="77777777" w:rsidR="00DF25C0" w:rsidRDefault="00DF25C0" w:rsidP="00491957">
      <w:pPr>
        <w:jc w:val="both"/>
        <w:rPr>
          <w:rFonts w:ascii="Times New Roman" w:hAnsi="Times New Roman" w:cs="Times New Roman"/>
          <w:sz w:val="24"/>
          <w:szCs w:val="24"/>
        </w:rPr>
      </w:pPr>
    </w:p>
    <w:p w14:paraId="0D66DFC5" w14:textId="77777777" w:rsid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Recent advances in scientific machine learning offer a promising path forward.</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lastRenderedPageBreak/>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001C3F69"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t>
      </w:r>
      <w:commentRangeStart w:id="3"/>
      <w:r w:rsidRPr="00AD084E">
        <w:rPr>
          <w:rFonts w:ascii="Times New Roman" w:hAnsi="Times New Roman" w:cs="Times New Roman"/>
          <w:sz w:val="24"/>
          <w:szCs w:val="24"/>
        </w:rPr>
        <w:t xml:space="preserve">weights </w:t>
      </w:r>
      <w:commentRangeEnd w:id="3"/>
      <w:r w:rsidR="006657FA">
        <w:rPr>
          <w:rStyle w:val="CommentReference"/>
        </w:rPr>
        <w:commentReference w:id="3"/>
      </w:r>
      <w:r w:rsidRPr="00AD084E">
        <w:rPr>
          <w:rFonts w:ascii="Times New Roman" w:hAnsi="Times New Roman" w:cs="Times New Roman"/>
          <w:sz w:val="24"/>
          <w:szCs w:val="24"/>
        </w:rPr>
        <w:t>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56B94B0D"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w:t>
      </w:r>
      <w:r w:rsidRPr="00AD084E">
        <w:rPr>
          <w:rFonts w:ascii="Times New Roman" w:hAnsi="Times New Roman" w:cs="Times New Roman"/>
          <w:sz w:val="24"/>
          <w:szCs w:val="24"/>
        </w:rPr>
        <w:lastRenderedPageBreak/>
        <w:t xml:space="preserve">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established a path to all observations, the network can be inverted to reconstruct the p-profile from any of these weak classifiers. Unfortunately, if samples are missing, as is common in real-</w:t>
      </w:r>
      <w:r w:rsidR="00FC1FCB" w:rsidRPr="00AD084E">
        <w:rPr>
          <w:rFonts w:ascii="Times New Roman" w:hAnsi="Times New Roman" w:cs="Times New Roman"/>
          <w:sz w:val="24"/>
          <w:szCs w:val="24"/>
        </w:rPr>
        <w:lastRenderedPageBreak/>
        <w:t xml:space="preserve">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6D51B0E8"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{"citationID":"4clVfAxt","properties":{"formattedCitation":"\\super 10\\uc0\\u8211{}12\\nosupersub{}","plainCitation":"10–12","noteIndex":0},"citationItems":[{"id":277,"uris":["http://zotero.org/users/8280238/items/R64529US"],"itemData":{"id":277,"type":"article-journal","abstract":"Anxiety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CB48AF">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CB48AF">
        <w:rPr>
          <w:rFonts w:ascii="Times New Roman" w:hAnsi="Times New Roman" w:cs="Times New Roman" w:hint="eastAsia"/>
          <w:sz w:val="24"/>
          <w:szCs w:val="24"/>
        </w:rPr>
        <w:instrText>≥</w:instrText>
      </w:r>
      <w:r w:rsidR="00CB48AF">
        <w:rPr>
          <w:rFonts w:ascii="Times New Roman" w:hAnsi="Times New Roman" w:cs="Times New Roman" w:hint="eastAsia"/>
          <w:sz w:val="24"/>
          <w:szCs w:val="24"/>
        </w:rPr>
        <w:instrText>45 years referred with an abnormal cervical cytology and healthy volunteers (n = 12) under</w:instrText>
      </w:r>
      <w:r w:rsidR="00CB48AF">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10–12</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researchers have been unable to isolate single physiological signals that yield deterministic emotional states within a subject, partly due to the subjective interpretation of emotions and the </w:t>
      </w:r>
      <w:r w:rsidRPr="00AD084E">
        <w:rPr>
          <w:rFonts w:ascii="Times New Roman" w:hAnsi="Times New Roman" w:cs="Times New Roman"/>
          <w:sz w:val="24"/>
          <w:szCs w:val="24"/>
        </w:rPr>
        <w:lastRenderedPageBreak/>
        <w:t>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0865D061"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E212A8">
        <w:rPr>
          <w:rFonts w:ascii="Times New Roman" w:hAnsi="Times New Roman" w:cs="Times New Roman"/>
          <w:sz w:val="24"/>
          <w:szCs w:val="24"/>
        </w:rPr>
        <w:instrText xml:space="preserve"> ADDIN ZOTERO_ITEM CSL_CITATION {"citationID":"jDFDZ5yM","properties":{"formattedCitation":"\\super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16</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FE5595">
        <w:rPr>
          <w:rFonts w:ascii="Times New Roman" w:hAnsi="Times New Roman" w:cs="Times New Roman"/>
          <w:sz w:val="24"/>
          <w:szCs w:val="24"/>
        </w:rPr>
        <w:instrText xml:space="preserve"> ADDIN ZOTERO_ITEM CSL_CITATION {"citationID":"IIaa3T5F","properties":{"formattedCitation":"\\super 19\\nosupersub{}","plainCitation":"19","noteIndex":0},"citationItems":[{"id":260,"uris":["http://zotero.org/users/8280238/items/4WNJY6TK"],"itemData":{"id":260,"type":"article-journal","abstract":"Abstract\n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FE5595" w:rsidRPr="00FE5595">
        <w:rPr>
          <w:rFonts w:ascii="Times New Roman" w:hAnsi="Times New Roman" w:cs="Times New Roman"/>
          <w:kern w:val="0"/>
          <w:sz w:val="24"/>
          <w:vertAlign w:val="superscript"/>
        </w:rPr>
        <w:t>19</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w:t>
      </w:r>
      <w:r w:rsidRPr="00AD084E">
        <w:rPr>
          <w:rFonts w:ascii="Times New Roman" w:hAnsi="Times New Roman" w:cs="Times New Roman"/>
          <w:sz w:val="24"/>
          <w:szCs w:val="24"/>
        </w:rPr>
        <w:lastRenderedPageBreak/>
        <w:t xml:space="preserve">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Our device is composed of EOG, EEG, EDA, and temperature sensors that conformally adhere to the surface of the skin. Signals are collected and processed through a series of filters, </w:t>
      </w:r>
      <w:r w:rsidRPr="00AD084E">
        <w:rPr>
          <w:rFonts w:ascii="Times New Roman" w:hAnsi="Times New Roman" w:cs="Times New Roman"/>
          <w:sz w:val="24"/>
          <w:szCs w:val="24"/>
        </w:rPr>
        <w:lastRenderedPageBreak/>
        <w:t>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4"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w:t>
      </w:r>
      <w:r w:rsidR="0011273C" w:rsidRPr="00AD084E">
        <w:rPr>
          <w:rFonts w:ascii="Times New Roman" w:hAnsi="Times New Roman" w:cs="Times New Roman"/>
          <w:sz w:val="24"/>
          <w:szCs w:val="24"/>
        </w:rPr>
        <w:lastRenderedPageBreak/>
        <w:t xml:space="preserve">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4"/>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31B3F82" w14:textId="77777777" w:rsidR="00CB48AF" w:rsidRPr="00CB48AF" w:rsidRDefault="0028496D" w:rsidP="00CB48AF">
      <w:pPr>
        <w:pStyle w:val="Bibliography"/>
        <w:rPr>
          <w:rFonts w:ascii="Times New Roman" w:hAnsi="Times New Roman" w:cs="Times New Roman"/>
          <w:sz w:val="24"/>
        </w:rPr>
      </w:pPr>
      <w:r w:rsidRPr="00AD084E">
        <w:rPr>
          <w:sz w:val="24"/>
          <w:szCs w:val="24"/>
        </w:rPr>
        <w:fldChar w:fldCharType="begin"/>
      </w:r>
      <w:r w:rsidR="00CB48AF">
        <w:rPr>
          <w:sz w:val="24"/>
          <w:szCs w:val="24"/>
        </w:rPr>
        <w:instrText xml:space="preserve"> ADDIN ZOTERO_BIBL {"uncited":[],"omitted":[],"custom":[]} CSL_BIBLIOGRAPHY </w:instrText>
      </w:r>
      <w:r w:rsidRPr="00AD084E">
        <w:rPr>
          <w:sz w:val="24"/>
          <w:szCs w:val="24"/>
        </w:rPr>
        <w:fldChar w:fldCharType="separate"/>
      </w:r>
      <w:r w:rsidR="00CB48AF" w:rsidRPr="00CB48AF">
        <w:rPr>
          <w:rFonts w:ascii="Times New Roman" w:hAnsi="Times New Roman" w:cs="Times New Roman"/>
          <w:sz w:val="24"/>
        </w:rPr>
        <w:t>1.</w:t>
      </w:r>
      <w:r w:rsidR="00CB48AF" w:rsidRPr="00CB48AF">
        <w:rPr>
          <w:rFonts w:ascii="Times New Roman" w:hAnsi="Times New Roman" w:cs="Times New Roman"/>
          <w:sz w:val="24"/>
        </w:rPr>
        <w:tab/>
        <w:t xml:space="preserve">Darwin, C. </w:t>
      </w:r>
      <w:r w:rsidR="00CB48AF" w:rsidRPr="00CB48AF">
        <w:rPr>
          <w:rFonts w:ascii="Times New Roman" w:hAnsi="Times New Roman" w:cs="Times New Roman"/>
          <w:i/>
          <w:iCs/>
          <w:sz w:val="24"/>
        </w:rPr>
        <w:t>The Expression of the Emotions in Man and Animals</w:t>
      </w:r>
      <w:r w:rsidR="00CB48AF" w:rsidRPr="00CB48AF">
        <w:rPr>
          <w:rFonts w:ascii="Times New Roman" w:hAnsi="Times New Roman" w:cs="Times New Roman"/>
          <w:sz w:val="24"/>
        </w:rPr>
        <w:t>. (J. Murray, 1904).</w:t>
      </w:r>
    </w:p>
    <w:p w14:paraId="07603E5D"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2.</w:t>
      </w:r>
      <w:r w:rsidRPr="00CB48AF">
        <w:rPr>
          <w:rFonts w:ascii="Times New Roman" w:hAnsi="Times New Roman" w:cs="Times New Roman"/>
          <w:sz w:val="24"/>
        </w:rPr>
        <w:tab/>
        <w:t xml:space="preserve">Mohr, D. C., Zhang, M. &amp; Schueller, S. M. Personal Sensing: Understanding Mental Health Using Ubiquitous Sensors and Machine Learning. </w:t>
      </w:r>
      <w:r w:rsidRPr="00CB48AF">
        <w:rPr>
          <w:rFonts w:ascii="Times New Roman" w:hAnsi="Times New Roman" w:cs="Times New Roman"/>
          <w:i/>
          <w:iCs/>
          <w:sz w:val="24"/>
        </w:rPr>
        <w:t>Annu. Rev. Clin. Psychol.</w:t>
      </w:r>
      <w:r w:rsidRPr="00CB48AF">
        <w:rPr>
          <w:rFonts w:ascii="Times New Roman" w:hAnsi="Times New Roman" w:cs="Times New Roman"/>
          <w:sz w:val="24"/>
        </w:rPr>
        <w:t xml:space="preserve"> </w:t>
      </w:r>
      <w:r w:rsidRPr="00CB48AF">
        <w:rPr>
          <w:rFonts w:ascii="Times New Roman" w:hAnsi="Times New Roman" w:cs="Times New Roman"/>
          <w:b/>
          <w:bCs/>
          <w:sz w:val="24"/>
        </w:rPr>
        <w:t>13</w:t>
      </w:r>
      <w:r w:rsidRPr="00CB48AF">
        <w:rPr>
          <w:rFonts w:ascii="Times New Roman" w:hAnsi="Times New Roman" w:cs="Times New Roman"/>
          <w:sz w:val="24"/>
        </w:rPr>
        <w:t>, 23–47 (2017).</w:t>
      </w:r>
    </w:p>
    <w:p w14:paraId="12452AFD"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3.</w:t>
      </w:r>
      <w:r w:rsidRPr="00CB48AF">
        <w:rPr>
          <w:rFonts w:ascii="Times New Roman" w:hAnsi="Times New Roman" w:cs="Times New Roman"/>
          <w:sz w:val="24"/>
        </w:rPr>
        <w:tab/>
        <w:t xml:space="preserve">Constants across cultures in the face and emotion. </w:t>
      </w:r>
      <w:r w:rsidRPr="00CB48AF">
        <w:rPr>
          <w:rFonts w:ascii="Times New Roman" w:hAnsi="Times New Roman" w:cs="Times New Roman"/>
          <w:i/>
          <w:iCs/>
          <w:sz w:val="24"/>
        </w:rPr>
        <w:t>ResearchGate</w:t>
      </w:r>
      <w:r w:rsidRPr="00CB48AF">
        <w:rPr>
          <w:rFonts w:ascii="Times New Roman" w:hAnsi="Times New Roman" w:cs="Times New Roman"/>
          <w:sz w:val="24"/>
        </w:rPr>
        <w:t xml:space="preserve"> https://www.researchgate.net/publication/17640481_Constants_across_cultures_in_the_face_and_emotion.</w:t>
      </w:r>
    </w:p>
    <w:p w14:paraId="028EDE0B"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4.</w:t>
      </w:r>
      <w:r w:rsidRPr="00CB48AF">
        <w:rPr>
          <w:rFonts w:ascii="Times New Roman" w:hAnsi="Times New Roman" w:cs="Times New Roman"/>
          <w:sz w:val="24"/>
        </w:rPr>
        <w:tab/>
        <w:t xml:space="preserve">Demszky, D. </w:t>
      </w:r>
      <w:r w:rsidRPr="00CB48AF">
        <w:rPr>
          <w:rFonts w:ascii="Times New Roman" w:hAnsi="Times New Roman" w:cs="Times New Roman"/>
          <w:i/>
          <w:iCs/>
          <w:sz w:val="24"/>
        </w:rPr>
        <w:t>et al.</w:t>
      </w:r>
      <w:r w:rsidRPr="00CB48AF">
        <w:rPr>
          <w:rFonts w:ascii="Times New Roman" w:hAnsi="Times New Roman" w:cs="Times New Roman"/>
          <w:sz w:val="24"/>
        </w:rPr>
        <w:t xml:space="preserve"> GoEmotions: A Dataset of Fine-Grained Emotions. in </w:t>
      </w:r>
      <w:r w:rsidRPr="00CB48AF">
        <w:rPr>
          <w:rFonts w:ascii="Times New Roman" w:hAnsi="Times New Roman" w:cs="Times New Roman"/>
          <w:i/>
          <w:iCs/>
          <w:sz w:val="24"/>
        </w:rPr>
        <w:t>Proceedings of the 58th Annual Meeting of the Association for Computational Linguistics</w:t>
      </w:r>
      <w:r w:rsidRPr="00CB48AF">
        <w:rPr>
          <w:rFonts w:ascii="Times New Roman" w:hAnsi="Times New Roman" w:cs="Times New Roman"/>
          <w:sz w:val="24"/>
        </w:rPr>
        <w:t xml:space="preserve"> (eds. Jurafsky, D., Chai, J., Schluter, N. &amp; Tetreault, J.) 4040–4054 (Association for Computational Linguistics, Online, 2020). doi:10.18653/v1/2020.acl-main.372.</w:t>
      </w:r>
    </w:p>
    <w:p w14:paraId="3DE8ECF7"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5.</w:t>
      </w:r>
      <w:r w:rsidRPr="00CB48AF">
        <w:rPr>
          <w:rFonts w:ascii="Times New Roman" w:hAnsi="Times New Roman" w:cs="Times New Roman"/>
          <w:sz w:val="24"/>
        </w:rPr>
        <w:tab/>
        <w:t>Zeng, A., Chen, M., Zhang, L. &amp; Xu, Q. Are Transformers Effective for Time Series Forecasting? Preprint at https://doi.org/10.48550/arXiv.2205.13504 (2022).</w:t>
      </w:r>
    </w:p>
    <w:p w14:paraId="2BD79694"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6.</w:t>
      </w:r>
      <w:r w:rsidRPr="00CB48AF">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CB48AF">
        <w:rPr>
          <w:rFonts w:ascii="Times New Roman" w:hAnsi="Times New Roman" w:cs="Times New Roman"/>
          <w:i/>
          <w:iCs/>
          <w:sz w:val="24"/>
        </w:rPr>
        <w:t>Int. J. Med. Inf.</w:t>
      </w:r>
      <w:r w:rsidRPr="00CB48AF">
        <w:rPr>
          <w:rFonts w:ascii="Times New Roman" w:hAnsi="Times New Roman" w:cs="Times New Roman"/>
          <w:sz w:val="24"/>
        </w:rPr>
        <w:t xml:space="preserve"> </w:t>
      </w:r>
      <w:r w:rsidRPr="00CB48AF">
        <w:rPr>
          <w:rFonts w:ascii="Times New Roman" w:hAnsi="Times New Roman" w:cs="Times New Roman"/>
          <w:b/>
          <w:bCs/>
          <w:sz w:val="24"/>
        </w:rPr>
        <w:t>173</w:t>
      </w:r>
      <w:r w:rsidRPr="00CB48AF">
        <w:rPr>
          <w:rFonts w:ascii="Times New Roman" w:hAnsi="Times New Roman" w:cs="Times New Roman"/>
          <w:sz w:val="24"/>
        </w:rPr>
        <w:t>, 105026 (2023).</w:t>
      </w:r>
    </w:p>
    <w:p w14:paraId="08B863E4"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7.</w:t>
      </w:r>
      <w:r w:rsidRPr="00CB48AF">
        <w:rPr>
          <w:rFonts w:ascii="Times New Roman" w:hAnsi="Times New Roman" w:cs="Times New Roman"/>
          <w:sz w:val="24"/>
        </w:rPr>
        <w:tab/>
        <w:t xml:space="preserve">Devlin, J., Chang, M.-W., Lee, K. &amp; Toutanova, K. BERT: Pre-training of Deep Bidirectional Transformers for Language Understanding. in </w:t>
      </w:r>
      <w:r w:rsidRPr="00CB48AF">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CB48AF">
        <w:rPr>
          <w:rFonts w:ascii="Times New Roman" w:hAnsi="Times New Roman" w:cs="Times New Roman"/>
          <w:sz w:val="24"/>
        </w:rPr>
        <w:t xml:space="preserve"> (eds. Burstein, J., Doran, C. &amp; Solorio, T.) 4171–4186 (Association for Computational Linguistics, Minneapolis, Minnesota, 2019). doi:10.18653/v1/N19-1423.</w:t>
      </w:r>
    </w:p>
    <w:p w14:paraId="24DCD72E"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8.</w:t>
      </w:r>
      <w:r w:rsidRPr="00CB48AF">
        <w:rPr>
          <w:rFonts w:ascii="Times New Roman" w:hAnsi="Times New Roman" w:cs="Times New Roman"/>
          <w:sz w:val="24"/>
        </w:rPr>
        <w:tab/>
        <w:t xml:space="preserve">Freud, S. </w:t>
      </w:r>
      <w:r w:rsidRPr="00CB48AF">
        <w:rPr>
          <w:rFonts w:ascii="Times New Roman" w:hAnsi="Times New Roman" w:cs="Times New Roman"/>
          <w:i/>
          <w:iCs/>
          <w:sz w:val="24"/>
        </w:rPr>
        <w:t>Inhibitions, Symptoms, and Anxiety</w:t>
      </w:r>
      <w:r w:rsidRPr="00CB48AF">
        <w:rPr>
          <w:rFonts w:ascii="Times New Roman" w:hAnsi="Times New Roman" w:cs="Times New Roman"/>
          <w:sz w:val="24"/>
        </w:rPr>
        <w:t>. (Norton, New York, 1989).</w:t>
      </w:r>
    </w:p>
    <w:p w14:paraId="4737BFC6"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lastRenderedPageBreak/>
        <w:t>9.</w:t>
      </w:r>
      <w:r w:rsidRPr="00CB48AF">
        <w:rPr>
          <w:rFonts w:ascii="Times New Roman" w:hAnsi="Times New Roman" w:cs="Times New Roman"/>
          <w:sz w:val="24"/>
        </w:rPr>
        <w:tab/>
        <w:t xml:space="preserve">Cognitive, Social, and Physiological Determinants of Emotional State. In: Psychological Review 69(5): 379-399. </w:t>
      </w:r>
      <w:r w:rsidRPr="00CB48AF">
        <w:rPr>
          <w:rFonts w:ascii="Times New Roman" w:hAnsi="Times New Roman" w:cs="Times New Roman"/>
          <w:i/>
          <w:iCs/>
          <w:sz w:val="24"/>
        </w:rPr>
        <w:t>ResearchGate</w:t>
      </w:r>
      <w:r w:rsidRPr="00CB48AF">
        <w:rPr>
          <w:rFonts w:ascii="Times New Roman" w:hAnsi="Times New Roman" w:cs="Times New Roman"/>
          <w:sz w:val="24"/>
        </w:rPr>
        <w:t xml:space="preserve"> https://www.researchgate.net/publication/9090242_Cognitive_Social_and_Physiological_Determinants_of_Emotional_State_In_Psychological_Review_695_379-399.</w:t>
      </w:r>
    </w:p>
    <w:p w14:paraId="40C4F462"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10.</w:t>
      </w:r>
      <w:r w:rsidRPr="00CB48AF">
        <w:rPr>
          <w:rFonts w:ascii="Times New Roman" w:hAnsi="Times New Roman" w:cs="Times New Roman"/>
          <w:sz w:val="24"/>
        </w:rPr>
        <w:tab/>
        <w:t xml:space="preserve">Stojanović, N. </w:t>
      </w:r>
      <w:r w:rsidRPr="00CB48AF">
        <w:rPr>
          <w:rFonts w:ascii="Times New Roman" w:hAnsi="Times New Roman" w:cs="Times New Roman"/>
          <w:i/>
          <w:iCs/>
          <w:sz w:val="24"/>
        </w:rPr>
        <w:t>et al.</w:t>
      </w:r>
      <w:r w:rsidRPr="00CB48AF">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CB48AF">
        <w:rPr>
          <w:rFonts w:ascii="Times New Roman" w:hAnsi="Times New Roman" w:cs="Times New Roman"/>
          <w:i/>
          <w:iCs/>
          <w:sz w:val="24"/>
        </w:rPr>
        <w:t>Acta Fac. Medicae Naissensis</w:t>
      </w:r>
      <w:r w:rsidRPr="00CB48AF">
        <w:rPr>
          <w:rFonts w:ascii="Times New Roman" w:hAnsi="Times New Roman" w:cs="Times New Roman"/>
          <w:sz w:val="24"/>
        </w:rPr>
        <w:t xml:space="preserve"> </w:t>
      </w:r>
      <w:r w:rsidRPr="00CB48AF">
        <w:rPr>
          <w:rFonts w:ascii="Times New Roman" w:hAnsi="Times New Roman" w:cs="Times New Roman"/>
          <w:b/>
          <w:bCs/>
          <w:sz w:val="24"/>
        </w:rPr>
        <w:t>37</w:t>
      </w:r>
      <w:r w:rsidRPr="00CB48AF">
        <w:rPr>
          <w:rFonts w:ascii="Times New Roman" w:hAnsi="Times New Roman" w:cs="Times New Roman"/>
          <w:sz w:val="24"/>
        </w:rPr>
        <w:t>, 149–159 (2020).</w:t>
      </w:r>
    </w:p>
    <w:p w14:paraId="5EE02B31"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11.</w:t>
      </w:r>
      <w:r w:rsidRPr="00CB48AF">
        <w:rPr>
          <w:rFonts w:ascii="Times New Roman" w:hAnsi="Times New Roman" w:cs="Times New Roman"/>
          <w:sz w:val="24"/>
        </w:rPr>
        <w:tab/>
        <w:t xml:space="preserve">Gustafson, L. W. </w:t>
      </w:r>
      <w:r w:rsidRPr="00CB48AF">
        <w:rPr>
          <w:rFonts w:ascii="Times New Roman" w:hAnsi="Times New Roman" w:cs="Times New Roman"/>
          <w:i/>
          <w:iCs/>
          <w:sz w:val="24"/>
        </w:rPr>
        <w:t>et al.</w:t>
      </w:r>
      <w:r w:rsidRPr="00CB48AF">
        <w:rPr>
          <w:rFonts w:ascii="Times New Roman" w:hAnsi="Times New Roman" w:cs="Times New Roman"/>
          <w:sz w:val="24"/>
        </w:rPr>
        <w:t xml:space="preserve"> Validity and reliability of State-Trait Anxiety Inventory in Danish women aged 45 years and older with abnormal cervical screening results. </w:t>
      </w:r>
      <w:r w:rsidRPr="00CB48AF">
        <w:rPr>
          <w:rFonts w:ascii="Times New Roman" w:hAnsi="Times New Roman" w:cs="Times New Roman"/>
          <w:i/>
          <w:iCs/>
          <w:sz w:val="24"/>
        </w:rPr>
        <w:t>BMC Med. Res. Methodol.</w:t>
      </w:r>
      <w:r w:rsidRPr="00CB48AF">
        <w:rPr>
          <w:rFonts w:ascii="Times New Roman" w:hAnsi="Times New Roman" w:cs="Times New Roman"/>
          <w:sz w:val="24"/>
        </w:rPr>
        <w:t xml:space="preserve"> </w:t>
      </w:r>
      <w:r w:rsidRPr="00CB48AF">
        <w:rPr>
          <w:rFonts w:ascii="Times New Roman" w:hAnsi="Times New Roman" w:cs="Times New Roman"/>
          <w:b/>
          <w:bCs/>
          <w:sz w:val="24"/>
        </w:rPr>
        <w:t>20</w:t>
      </w:r>
      <w:r w:rsidRPr="00CB48AF">
        <w:rPr>
          <w:rFonts w:ascii="Times New Roman" w:hAnsi="Times New Roman" w:cs="Times New Roman"/>
          <w:sz w:val="24"/>
        </w:rPr>
        <w:t>, 89 (2020).</w:t>
      </w:r>
    </w:p>
    <w:p w14:paraId="58E5DD9A"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12.</w:t>
      </w:r>
      <w:r w:rsidRPr="00CB48AF">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CB48AF">
        <w:rPr>
          <w:rFonts w:ascii="Times New Roman" w:hAnsi="Times New Roman" w:cs="Times New Roman"/>
          <w:i/>
          <w:iCs/>
          <w:sz w:val="24"/>
        </w:rPr>
        <w:t>Procedia - Soc. Behav. Sci.</w:t>
      </w:r>
      <w:r w:rsidRPr="00CB48AF">
        <w:rPr>
          <w:rFonts w:ascii="Times New Roman" w:hAnsi="Times New Roman" w:cs="Times New Roman"/>
          <w:sz w:val="24"/>
        </w:rPr>
        <w:t xml:space="preserve"> </w:t>
      </w:r>
      <w:r w:rsidRPr="00CB48AF">
        <w:rPr>
          <w:rFonts w:ascii="Times New Roman" w:hAnsi="Times New Roman" w:cs="Times New Roman"/>
          <w:b/>
          <w:bCs/>
          <w:sz w:val="24"/>
        </w:rPr>
        <w:t>15</w:t>
      </w:r>
      <w:r w:rsidRPr="00CB48AF">
        <w:rPr>
          <w:rFonts w:ascii="Times New Roman" w:hAnsi="Times New Roman" w:cs="Times New Roman"/>
          <w:sz w:val="24"/>
        </w:rPr>
        <w:t>, 3843–3848 (2011).</w:t>
      </w:r>
    </w:p>
    <w:p w14:paraId="05733EE1"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13.</w:t>
      </w:r>
      <w:r w:rsidRPr="00CB48AF">
        <w:rPr>
          <w:rFonts w:ascii="Times New Roman" w:hAnsi="Times New Roman" w:cs="Times New Roman"/>
          <w:sz w:val="24"/>
        </w:rPr>
        <w:tab/>
        <w:t xml:space="preserve">Thomas, C. L. &amp; Cassady, J. C. Validation of the State Version of the State-Trait Anxiety Inventory in a University Sample. </w:t>
      </w:r>
      <w:r w:rsidRPr="00CB48AF">
        <w:rPr>
          <w:rFonts w:ascii="Times New Roman" w:hAnsi="Times New Roman" w:cs="Times New Roman"/>
          <w:i/>
          <w:iCs/>
          <w:sz w:val="24"/>
        </w:rPr>
        <w:t>SAGE Open</w:t>
      </w:r>
      <w:r w:rsidRPr="00CB48AF">
        <w:rPr>
          <w:rFonts w:ascii="Times New Roman" w:hAnsi="Times New Roman" w:cs="Times New Roman"/>
          <w:sz w:val="24"/>
        </w:rPr>
        <w:t>.</w:t>
      </w:r>
    </w:p>
    <w:p w14:paraId="314000BA"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14.</w:t>
      </w:r>
      <w:r w:rsidRPr="00CB48AF">
        <w:rPr>
          <w:rFonts w:ascii="Times New Roman" w:hAnsi="Times New Roman" w:cs="Times New Roman"/>
          <w:sz w:val="24"/>
        </w:rPr>
        <w:tab/>
        <w:t xml:space="preserve">Gagnon, J. </w:t>
      </w:r>
      <w:r w:rsidRPr="00CB48AF">
        <w:rPr>
          <w:rFonts w:ascii="Times New Roman" w:hAnsi="Times New Roman" w:cs="Times New Roman"/>
          <w:i/>
          <w:iCs/>
          <w:sz w:val="24"/>
        </w:rPr>
        <w:t>et al.</w:t>
      </w:r>
      <w:r w:rsidRPr="00CB48AF">
        <w:rPr>
          <w:rFonts w:ascii="Times New Roman" w:hAnsi="Times New Roman" w:cs="Times New Roman"/>
          <w:sz w:val="24"/>
        </w:rPr>
        <w:t xml:space="preserve"> Comparing a Fitbit Wearable to an Electrocardiogram Gold Standard as a Measure of Heart Rate Under Psychological Stress: A Validation Study. </w:t>
      </w:r>
      <w:r w:rsidRPr="00CB48AF">
        <w:rPr>
          <w:rFonts w:ascii="Times New Roman" w:hAnsi="Times New Roman" w:cs="Times New Roman"/>
          <w:i/>
          <w:iCs/>
          <w:sz w:val="24"/>
        </w:rPr>
        <w:t>JMIR Form. Res.</w:t>
      </w:r>
      <w:r w:rsidRPr="00CB48AF">
        <w:rPr>
          <w:rFonts w:ascii="Times New Roman" w:hAnsi="Times New Roman" w:cs="Times New Roman"/>
          <w:sz w:val="24"/>
        </w:rPr>
        <w:t xml:space="preserve"> </w:t>
      </w:r>
      <w:r w:rsidRPr="00CB48AF">
        <w:rPr>
          <w:rFonts w:ascii="Times New Roman" w:hAnsi="Times New Roman" w:cs="Times New Roman"/>
          <w:b/>
          <w:bCs/>
          <w:sz w:val="24"/>
        </w:rPr>
        <w:t>6</w:t>
      </w:r>
      <w:r w:rsidRPr="00CB48AF">
        <w:rPr>
          <w:rFonts w:ascii="Times New Roman" w:hAnsi="Times New Roman" w:cs="Times New Roman"/>
          <w:sz w:val="24"/>
        </w:rPr>
        <w:t>, e37885 (2022).</w:t>
      </w:r>
    </w:p>
    <w:p w14:paraId="7F68A1E1"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15.</w:t>
      </w:r>
      <w:r w:rsidRPr="00CB48AF">
        <w:rPr>
          <w:rFonts w:ascii="Times New Roman" w:hAnsi="Times New Roman" w:cs="Times New Roman"/>
          <w:sz w:val="24"/>
        </w:rPr>
        <w:tab/>
        <w:t xml:space="preserve">Matsumoto, D. &amp; Willingham, B. Spontaneous facial expressions of emotion of congenitally and noncongenitally blind individuals. </w:t>
      </w:r>
      <w:r w:rsidRPr="00CB48AF">
        <w:rPr>
          <w:rFonts w:ascii="Times New Roman" w:hAnsi="Times New Roman" w:cs="Times New Roman"/>
          <w:i/>
          <w:iCs/>
          <w:sz w:val="24"/>
        </w:rPr>
        <w:t>J. Pers. Soc. Psychol.</w:t>
      </w:r>
      <w:r w:rsidRPr="00CB48AF">
        <w:rPr>
          <w:rFonts w:ascii="Times New Roman" w:hAnsi="Times New Roman" w:cs="Times New Roman"/>
          <w:sz w:val="24"/>
        </w:rPr>
        <w:t xml:space="preserve"> </w:t>
      </w:r>
      <w:r w:rsidRPr="00CB48AF">
        <w:rPr>
          <w:rFonts w:ascii="Times New Roman" w:hAnsi="Times New Roman" w:cs="Times New Roman"/>
          <w:b/>
          <w:bCs/>
          <w:sz w:val="24"/>
        </w:rPr>
        <w:t>96</w:t>
      </w:r>
      <w:r w:rsidRPr="00CB48AF">
        <w:rPr>
          <w:rFonts w:ascii="Times New Roman" w:hAnsi="Times New Roman" w:cs="Times New Roman"/>
          <w:sz w:val="24"/>
        </w:rPr>
        <w:t>, 1–10 (2009).</w:t>
      </w:r>
    </w:p>
    <w:p w14:paraId="6C172B6C"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16.</w:t>
      </w:r>
      <w:r w:rsidRPr="00CB48AF">
        <w:rPr>
          <w:rFonts w:ascii="Times New Roman" w:hAnsi="Times New Roman" w:cs="Times New Roman"/>
          <w:sz w:val="24"/>
        </w:rPr>
        <w:tab/>
        <w:t xml:space="preserve">Wilson, P. W. F. </w:t>
      </w:r>
      <w:r w:rsidRPr="00CB48AF">
        <w:rPr>
          <w:rFonts w:ascii="Times New Roman" w:hAnsi="Times New Roman" w:cs="Times New Roman"/>
          <w:i/>
          <w:iCs/>
          <w:sz w:val="24"/>
        </w:rPr>
        <w:t>et al.</w:t>
      </w:r>
      <w:r w:rsidRPr="00CB48AF">
        <w:rPr>
          <w:rFonts w:ascii="Times New Roman" w:hAnsi="Times New Roman" w:cs="Times New Roman"/>
          <w:sz w:val="24"/>
        </w:rPr>
        <w:t xml:space="preserve"> Prediction of Coronary Heart Disease Using Risk Factor Categories. </w:t>
      </w:r>
      <w:r w:rsidRPr="00CB48AF">
        <w:rPr>
          <w:rFonts w:ascii="Times New Roman" w:hAnsi="Times New Roman" w:cs="Times New Roman"/>
          <w:i/>
          <w:iCs/>
          <w:sz w:val="24"/>
        </w:rPr>
        <w:t>Circulation</w:t>
      </w:r>
      <w:r w:rsidRPr="00CB48AF">
        <w:rPr>
          <w:rFonts w:ascii="Times New Roman" w:hAnsi="Times New Roman" w:cs="Times New Roman"/>
          <w:sz w:val="24"/>
        </w:rPr>
        <w:t xml:space="preserve"> </w:t>
      </w:r>
      <w:r w:rsidRPr="00CB48AF">
        <w:rPr>
          <w:rFonts w:ascii="Times New Roman" w:hAnsi="Times New Roman" w:cs="Times New Roman"/>
          <w:b/>
          <w:bCs/>
          <w:sz w:val="24"/>
        </w:rPr>
        <w:t>97</w:t>
      </w:r>
      <w:r w:rsidRPr="00CB48AF">
        <w:rPr>
          <w:rFonts w:ascii="Times New Roman" w:hAnsi="Times New Roman" w:cs="Times New Roman"/>
          <w:sz w:val="24"/>
        </w:rPr>
        <w:t>, 1837–1847 (1998).</w:t>
      </w:r>
    </w:p>
    <w:p w14:paraId="4FE9C3A5"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lastRenderedPageBreak/>
        <w:t>17.</w:t>
      </w:r>
      <w:r w:rsidRPr="00CB48AF">
        <w:rPr>
          <w:rFonts w:ascii="Times New Roman" w:hAnsi="Times New Roman" w:cs="Times New Roman"/>
          <w:sz w:val="24"/>
        </w:rPr>
        <w:tab/>
        <w:t>Finn, C., Abbeel, P. &amp; Levine, S. Model-Agnostic Meta-Learning for Fast Adaptation of Deep Networks. Preprint at https://doi.org/10.48550/arXiv.1703.03400 (2017).</w:t>
      </w:r>
    </w:p>
    <w:p w14:paraId="5603830E"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18.</w:t>
      </w:r>
      <w:r w:rsidRPr="00CB48AF">
        <w:rPr>
          <w:rFonts w:ascii="Times New Roman" w:hAnsi="Times New Roman" w:cs="Times New Roman"/>
          <w:sz w:val="24"/>
        </w:rPr>
        <w:tab/>
        <w:t xml:space="preserve">Lu, L., Jin, P., Pang, G., Zhang, Z. &amp; Karniadakis, G. E. Learning nonlinear operators via DeepONet based on the universal approximation theorem of operators. </w:t>
      </w:r>
      <w:r w:rsidRPr="00CB48AF">
        <w:rPr>
          <w:rFonts w:ascii="Times New Roman" w:hAnsi="Times New Roman" w:cs="Times New Roman"/>
          <w:i/>
          <w:iCs/>
          <w:sz w:val="24"/>
        </w:rPr>
        <w:t>Nat. Mach. Intell.</w:t>
      </w:r>
      <w:r w:rsidRPr="00CB48AF">
        <w:rPr>
          <w:rFonts w:ascii="Times New Roman" w:hAnsi="Times New Roman" w:cs="Times New Roman"/>
          <w:sz w:val="24"/>
        </w:rPr>
        <w:t xml:space="preserve"> </w:t>
      </w:r>
      <w:r w:rsidRPr="00CB48AF">
        <w:rPr>
          <w:rFonts w:ascii="Times New Roman" w:hAnsi="Times New Roman" w:cs="Times New Roman"/>
          <w:b/>
          <w:bCs/>
          <w:sz w:val="24"/>
        </w:rPr>
        <w:t>3</w:t>
      </w:r>
      <w:r w:rsidRPr="00CB48AF">
        <w:rPr>
          <w:rFonts w:ascii="Times New Roman" w:hAnsi="Times New Roman" w:cs="Times New Roman"/>
          <w:sz w:val="24"/>
        </w:rPr>
        <w:t>, 218–229 (2021).</w:t>
      </w:r>
    </w:p>
    <w:p w14:paraId="5FC7A26D"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19.</w:t>
      </w:r>
      <w:r w:rsidRPr="00CB48AF">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CB48AF">
        <w:rPr>
          <w:rFonts w:ascii="Times New Roman" w:hAnsi="Times New Roman" w:cs="Times New Roman"/>
          <w:i/>
          <w:iCs/>
          <w:sz w:val="24"/>
        </w:rPr>
        <w:t>Sci. Rep.</w:t>
      </w:r>
      <w:r w:rsidRPr="00CB48AF">
        <w:rPr>
          <w:rFonts w:ascii="Times New Roman" w:hAnsi="Times New Roman" w:cs="Times New Roman"/>
          <w:sz w:val="24"/>
        </w:rPr>
        <w:t xml:space="preserve"> </w:t>
      </w:r>
      <w:r w:rsidRPr="00CB48AF">
        <w:rPr>
          <w:rFonts w:ascii="Times New Roman" w:hAnsi="Times New Roman" w:cs="Times New Roman"/>
          <w:b/>
          <w:bCs/>
          <w:sz w:val="24"/>
        </w:rPr>
        <w:t>13</w:t>
      </w:r>
      <w:r w:rsidRPr="00CB48AF">
        <w:rPr>
          <w:rFonts w:ascii="Times New Roman" w:hAnsi="Times New Roman" w:cs="Times New Roman"/>
          <w:sz w:val="24"/>
        </w:rPr>
        <w:t>, 4996 (2023).</w:t>
      </w:r>
    </w:p>
    <w:p w14:paraId="196BEF3F" w14:textId="19A58789"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 w:id="3" w:author="Solomon, Samuel A." w:date="2024-12-04T09:26:00Z" w:initials="SS">
    <w:p w14:paraId="5631767A" w14:textId="77777777" w:rsidR="006657FA" w:rsidRDefault="006657FA" w:rsidP="006657FA">
      <w:pPr>
        <w:pStyle w:val="CommentText"/>
      </w:pPr>
      <w:r>
        <w:rPr>
          <w:rStyle w:val="CommentReference"/>
        </w:rPr>
        <w:annotationRef/>
      </w:r>
      <w:r>
        <w:t xml:space="preserve">Center model, high up, small adjustments will create diff output signals, how can they interact w meta learning model. Interface with very small adjustments - lipshcits constant huge for meta learning model. Meta learning hard to converge - Combine all together don’t know how ot get signal in and out add connector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Ex w15:paraId="5631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Extensible w16cex:durableId="05F2B7E4" w16cex:dateUtc="2024-12-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Id w16cid:paraId="5631767A" w16cid:durableId="05F2B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16571" w14:textId="77777777" w:rsidR="00D02CDA" w:rsidRDefault="00D02CDA" w:rsidP="0085301C">
      <w:pPr>
        <w:spacing w:after="0" w:line="240" w:lineRule="auto"/>
      </w:pPr>
      <w:r>
        <w:separator/>
      </w:r>
    </w:p>
  </w:endnote>
  <w:endnote w:type="continuationSeparator" w:id="0">
    <w:p w14:paraId="13E663BE" w14:textId="77777777" w:rsidR="00D02CDA" w:rsidRDefault="00D02CDA"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0D71D" w14:textId="77777777" w:rsidR="00D02CDA" w:rsidRDefault="00D02CDA" w:rsidP="0085301C">
      <w:pPr>
        <w:spacing w:after="0" w:line="240" w:lineRule="auto"/>
      </w:pPr>
      <w:r>
        <w:separator/>
      </w:r>
    </w:p>
  </w:footnote>
  <w:footnote w:type="continuationSeparator" w:id="0">
    <w:p w14:paraId="764BE926" w14:textId="77777777" w:rsidR="00D02CDA" w:rsidRDefault="00D02CDA"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1026"/>
    <w:rsid w:val="00022CA3"/>
    <w:rsid w:val="0005254E"/>
    <w:rsid w:val="00061405"/>
    <w:rsid w:val="000619C2"/>
    <w:rsid w:val="00062171"/>
    <w:rsid w:val="00062378"/>
    <w:rsid w:val="00063EE3"/>
    <w:rsid w:val="00064D56"/>
    <w:rsid w:val="00065BB5"/>
    <w:rsid w:val="00076D64"/>
    <w:rsid w:val="000839F1"/>
    <w:rsid w:val="00086525"/>
    <w:rsid w:val="000871DE"/>
    <w:rsid w:val="00091BEE"/>
    <w:rsid w:val="0009741A"/>
    <w:rsid w:val="000A1940"/>
    <w:rsid w:val="000A33D0"/>
    <w:rsid w:val="000A5589"/>
    <w:rsid w:val="000B14A4"/>
    <w:rsid w:val="000C4D04"/>
    <w:rsid w:val="000D168E"/>
    <w:rsid w:val="000D37A8"/>
    <w:rsid w:val="000E0F5E"/>
    <w:rsid w:val="000F169D"/>
    <w:rsid w:val="000F1EE9"/>
    <w:rsid w:val="000F50C4"/>
    <w:rsid w:val="000F5685"/>
    <w:rsid w:val="000F609A"/>
    <w:rsid w:val="001000EA"/>
    <w:rsid w:val="00102773"/>
    <w:rsid w:val="001033B1"/>
    <w:rsid w:val="0011230E"/>
    <w:rsid w:val="0011273C"/>
    <w:rsid w:val="00116678"/>
    <w:rsid w:val="00126E9F"/>
    <w:rsid w:val="00140BA7"/>
    <w:rsid w:val="00142E05"/>
    <w:rsid w:val="00144768"/>
    <w:rsid w:val="00152425"/>
    <w:rsid w:val="00171AED"/>
    <w:rsid w:val="00174FA5"/>
    <w:rsid w:val="00182F77"/>
    <w:rsid w:val="00192084"/>
    <w:rsid w:val="00193473"/>
    <w:rsid w:val="00196A63"/>
    <w:rsid w:val="001B13F6"/>
    <w:rsid w:val="001B6954"/>
    <w:rsid w:val="001C62BC"/>
    <w:rsid w:val="001D1151"/>
    <w:rsid w:val="001D320D"/>
    <w:rsid w:val="001D5C5A"/>
    <w:rsid w:val="001E29AB"/>
    <w:rsid w:val="001E4326"/>
    <w:rsid w:val="001E4876"/>
    <w:rsid w:val="001F2CB4"/>
    <w:rsid w:val="001F3380"/>
    <w:rsid w:val="001F6280"/>
    <w:rsid w:val="001F665B"/>
    <w:rsid w:val="00203CC4"/>
    <w:rsid w:val="002065C2"/>
    <w:rsid w:val="0020787C"/>
    <w:rsid w:val="002107E7"/>
    <w:rsid w:val="00222782"/>
    <w:rsid w:val="00224F60"/>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9DA"/>
    <w:rsid w:val="00293D48"/>
    <w:rsid w:val="00295106"/>
    <w:rsid w:val="002976DF"/>
    <w:rsid w:val="002A4084"/>
    <w:rsid w:val="002A7F03"/>
    <w:rsid w:val="002B322F"/>
    <w:rsid w:val="002B6E68"/>
    <w:rsid w:val="002C2F32"/>
    <w:rsid w:val="002D70FF"/>
    <w:rsid w:val="002E330C"/>
    <w:rsid w:val="002F3972"/>
    <w:rsid w:val="002F58B3"/>
    <w:rsid w:val="00300FAC"/>
    <w:rsid w:val="0030134C"/>
    <w:rsid w:val="00317CDE"/>
    <w:rsid w:val="00326EC4"/>
    <w:rsid w:val="00335076"/>
    <w:rsid w:val="00336FE6"/>
    <w:rsid w:val="003522C7"/>
    <w:rsid w:val="00354359"/>
    <w:rsid w:val="00361F12"/>
    <w:rsid w:val="003848EA"/>
    <w:rsid w:val="0038682E"/>
    <w:rsid w:val="003874E2"/>
    <w:rsid w:val="003A3447"/>
    <w:rsid w:val="003A3781"/>
    <w:rsid w:val="003A4A34"/>
    <w:rsid w:val="003A5052"/>
    <w:rsid w:val="003A65F6"/>
    <w:rsid w:val="003B0C71"/>
    <w:rsid w:val="003B2173"/>
    <w:rsid w:val="003B4052"/>
    <w:rsid w:val="003C09CF"/>
    <w:rsid w:val="003C141E"/>
    <w:rsid w:val="003D0D2E"/>
    <w:rsid w:val="003D57AD"/>
    <w:rsid w:val="003E026D"/>
    <w:rsid w:val="003E0931"/>
    <w:rsid w:val="003F4F07"/>
    <w:rsid w:val="00402C4E"/>
    <w:rsid w:val="0040372C"/>
    <w:rsid w:val="00406A55"/>
    <w:rsid w:val="00406F66"/>
    <w:rsid w:val="00411047"/>
    <w:rsid w:val="004146E4"/>
    <w:rsid w:val="00416FFC"/>
    <w:rsid w:val="00420F68"/>
    <w:rsid w:val="00426D26"/>
    <w:rsid w:val="0043095D"/>
    <w:rsid w:val="004338A9"/>
    <w:rsid w:val="004366E5"/>
    <w:rsid w:val="00443DF3"/>
    <w:rsid w:val="00444124"/>
    <w:rsid w:val="00451AC0"/>
    <w:rsid w:val="00451FF1"/>
    <w:rsid w:val="00460562"/>
    <w:rsid w:val="00466DC9"/>
    <w:rsid w:val="00474D2D"/>
    <w:rsid w:val="00477CD5"/>
    <w:rsid w:val="00484BDA"/>
    <w:rsid w:val="0048608D"/>
    <w:rsid w:val="00491957"/>
    <w:rsid w:val="00491970"/>
    <w:rsid w:val="00492808"/>
    <w:rsid w:val="0049337E"/>
    <w:rsid w:val="00494BAE"/>
    <w:rsid w:val="004958AE"/>
    <w:rsid w:val="004A5B43"/>
    <w:rsid w:val="004A7F0C"/>
    <w:rsid w:val="004B4813"/>
    <w:rsid w:val="004B74FB"/>
    <w:rsid w:val="004C386B"/>
    <w:rsid w:val="004C49A1"/>
    <w:rsid w:val="004C5E12"/>
    <w:rsid w:val="004C65BE"/>
    <w:rsid w:val="004C7B70"/>
    <w:rsid w:val="004F0E67"/>
    <w:rsid w:val="004F2F84"/>
    <w:rsid w:val="004F3278"/>
    <w:rsid w:val="004F3DB0"/>
    <w:rsid w:val="005031FF"/>
    <w:rsid w:val="005038AE"/>
    <w:rsid w:val="00505F9D"/>
    <w:rsid w:val="00510D6C"/>
    <w:rsid w:val="0051107B"/>
    <w:rsid w:val="005133F7"/>
    <w:rsid w:val="00526774"/>
    <w:rsid w:val="00540924"/>
    <w:rsid w:val="00561EF9"/>
    <w:rsid w:val="00564A4E"/>
    <w:rsid w:val="0056536A"/>
    <w:rsid w:val="005664B8"/>
    <w:rsid w:val="00567A06"/>
    <w:rsid w:val="00571F05"/>
    <w:rsid w:val="00575050"/>
    <w:rsid w:val="00575AFF"/>
    <w:rsid w:val="005802CE"/>
    <w:rsid w:val="00580340"/>
    <w:rsid w:val="00585774"/>
    <w:rsid w:val="00591A69"/>
    <w:rsid w:val="00592FC4"/>
    <w:rsid w:val="005A3EAF"/>
    <w:rsid w:val="005A6CF1"/>
    <w:rsid w:val="005B4815"/>
    <w:rsid w:val="005C34FD"/>
    <w:rsid w:val="005C424D"/>
    <w:rsid w:val="005C42A8"/>
    <w:rsid w:val="005D040E"/>
    <w:rsid w:val="005D4991"/>
    <w:rsid w:val="005D6CB1"/>
    <w:rsid w:val="005D71D0"/>
    <w:rsid w:val="005D7842"/>
    <w:rsid w:val="005E794A"/>
    <w:rsid w:val="005F1BA9"/>
    <w:rsid w:val="005F1C92"/>
    <w:rsid w:val="005F5321"/>
    <w:rsid w:val="005F5E8E"/>
    <w:rsid w:val="006112C7"/>
    <w:rsid w:val="00612671"/>
    <w:rsid w:val="00617EB3"/>
    <w:rsid w:val="0062144B"/>
    <w:rsid w:val="006246F0"/>
    <w:rsid w:val="0063359B"/>
    <w:rsid w:val="00640491"/>
    <w:rsid w:val="0064511D"/>
    <w:rsid w:val="00646B0A"/>
    <w:rsid w:val="00660A63"/>
    <w:rsid w:val="006651B4"/>
    <w:rsid w:val="006657FA"/>
    <w:rsid w:val="00666313"/>
    <w:rsid w:val="00677FA1"/>
    <w:rsid w:val="00682F2B"/>
    <w:rsid w:val="00684B18"/>
    <w:rsid w:val="00687DFA"/>
    <w:rsid w:val="006927AF"/>
    <w:rsid w:val="006933F3"/>
    <w:rsid w:val="00693491"/>
    <w:rsid w:val="006936DF"/>
    <w:rsid w:val="00695B20"/>
    <w:rsid w:val="006A64DA"/>
    <w:rsid w:val="006B0349"/>
    <w:rsid w:val="006B3AA6"/>
    <w:rsid w:val="006B3E6B"/>
    <w:rsid w:val="006C01C3"/>
    <w:rsid w:val="006C097A"/>
    <w:rsid w:val="006C4E23"/>
    <w:rsid w:val="006C5306"/>
    <w:rsid w:val="006C6F12"/>
    <w:rsid w:val="006D0478"/>
    <w:rsid w:val="006D1A74"/>
    <w:rsid w:val="00706150"/>
    <w:rsid w:val="0071235E"/>
    <w:rsid w:val="007228F4"/>
    <w:rsid w:val="00723EE9"/>
    <w:rsid w:val="00725191"/>
    <w:rsid w:val="007272A3"/>
    <w:rsid w:val="00740B90"/>
    <w:rsid w:val="0074253D"/>
    <w:rsid w:val="00743438"/>
    <w:rsid w:val="00760C28"/>
    <w:rsid w:val="00763D08"/>
    <w:rsid w:val="00763D7A"/>
    <w:rsid w:val="0076401A"/>
    <w:rsid w:val="00770AE0"/>
    <w:rsid w:val="00773749"/>
    <w:rsid w:val="00773EEB"/>
    <w:rsid w:val="007804C0"/>
    <w:rsid w:val="00785B69"/>
    <w:rsid w:val="0078619F"/>
    <w:rsid w:val="0079059E"/>
    <w:rsid w:val="007965EE"/>
    <w:rsid w:val="007A208E"/>
    <w:rsid w:val="007A26FA"/>
    <w:rsid w:val="007A34BC"/>
    <w:rsid w:val="007A4704"/>
    <w:rsid w:val="007A7707"/>
    <w:rsid w:val="007C6EE4"/>
    <w:rsid w:val="007D16EF"/>
    <w:rsid w:val="007E30D8"/>
    <w:rsid w:val="007E6A16"/>
    <w:rsid w:val="007F211B"/>
    <w:rsid w:val="007F4969"/>
    <w:rsid w:val="007F7B1B"/>
    <w:rsid w:val="00801A5B"/>
    <w:rsid w:val="008065E9"/>
    <w:rsid w:val="00810477"/>
    <w:rsid w:val="00824A70"/>
    <w:rsid w:val="008335C3"/>
    <w:rsid w:val="0085301C"/>
    <w:rsid w:val="00857FBF"/>
    <w:rsid w:val="00863004"/>
    <w:rsid w:val="008632FB"/>
    <w:rsid w:val="0086577B"/>
    <w:rsid w:val="00874697"/>
    <w:rsid w:val="008769BD"/>
    <w:rsid w:val="00886A45"/>
    <w:rsid w:val="00893621"/>
    <w:rsid w:val="008979BB"/>
    <w:rsid w:val="008A1EAE"/>
    <w:rsid w:val="008B12DB"/>
    <w:rsid w:val="008B59B3"/>
    <w:rsid w:val="008C3D93"/>
    <w:rsid w:val="008C6DF6"/>
    <w:rsid w:val="008C6E95"/>
    <w:rsid w:val="008C7A32"/>
    <w:rsid w:val="008E0761"/>
    <w:rsid w:val="008F07D0"/>
    <w:rsid w:val="00901EE9"/>
    <w:rsid w:val="009062A7"/>
    <w:rsid w:val="00915774"/>
    <w:rsid w:val="00925207"/>
    <w:rsid w:val="00931AB2"/>
    <w:rsid w:val="009340E8"/>
    <w:rsid w:val="00934C64"/>
    <w:rsid w:val="00952D4B"/>
    <w:rsid w:val="009530A6"/>
    <w:rsid w:val="00955147"/>
    <w:rsid w:val="0095709E"/>
    <w:rsid w:val="00961EA1"/>
    <w:rsid w:val="0096402B"/>
    <w:rsid w:val="00966442"/>
    <w:rsid w:val="0097020B"/>
    <w:rsid w:val="00982C9D"/>
    <w:rsid w:val="00986801"/>
    <w:rsid w:val="00990B7A"/>
    <w:rsid w:val="00993F87"/>
    <w:rsid w:val="009B3E36"/>
    <w:rsid w:val="009C118C"/>
    <w:rsid w:val="009C5E89"/>
    <w:rsid w:val="009D08F7"/>
    <w:rsid w:val="009D37ED"/>
    <w:rsid w:val="009D5957"/>
    <w:rsid w:val="009D6564"/>
    <w:rsid w:val="009D7358"/>
    <w:rsid w:val="009D7493"/>
    <w:rsid w:val="009D77A2"/>
    <w:rsid w:val="009E58BD"/>
    <w:rsid w:val="009F0799"/>
    <w:rsid w:val="009F2F1E"/>
    <w:rsid w:val="009F2F62"/>
    <w:rsid w:val="009F3FF3"/>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5171"/>
    <w:rsid w:val="00A6613D"/>
    <w:rsid w:val="00A751BF"/>
    <w:rsid w:val="00A76DE7"/>
    <w:rsid w:val="00A811C6"/>
    <w:rsid w:val="00A8501B"/>
    <w:rsid w:val="00A85116"/>
    <w:rsid w:val="00A86CFC"/>
    <w:rsid w:val="00AA05C6"/>
    <w:rsid w:val="00AA1A82"/>
    <w:rsid w:val="00AA4BFB"/>
    <w:rsid w:val="00AC4843"/>
    <w:rsid w:val="00AC5E05"/>
    <w:rsid w:val="00AD084E"/>
    <w:rsid w:val="00AD7DD7"/>
    <w:rsid w:val="00AF0C26"/>
    <w:rsid w:val="00AF30B8"/>
    <w:rsid w:val="00AF4A0E"/>
    <w:rsid w:val="00B009E6"/>
    <w:rsid w:val="00B105D1"/>
    <w:rsid w:val="00B156A6"/>
    <w:rsid w:val="00B16191"/>
    <w:rsid w:val="00B3011D"/>
    <w:rsid w:val="00B337A6"/>
    <w:rsid w:val="00B41C7C"/>
    <w:rsid w:val="00B42FFF"/>
    <w:rsid w:val="00B46EE1"/>
    <w:rsid w:val="00B51139"/>
    <w:rsid w:val="00B5338E"/>
    <w:rsid w:val="00B66335"/>
    <w:rsid w:val="00B67F38"/>
    <w:rsid w:val="00B832D3"/>
    <w:rsid w:val="00B85FD6"/>
    <w:rsid w:val="00BA02A4"/>
    <w:rsid w:val="00BA64AC"/>
    <w:rsid w:val="00BB0523"/>
    <w:rsid w:val="00BB3D9E"/>
    <w:rsid w:val="00BC2460"/>
    <w:rsid w:val="00BC26FF"/>
    <w:rsid w:val="00BD789D"/>
    <w:rsid w:val="00BE4783"/>
    <w:rsid w:val="00BE5B0F"/>
    <w:rsid w:val="00BE686A"/>
    <w:rsid w:val="00BF6994"/>
    <w:rsid w:val="00BF711E"/>
    <w:rsid w:val="00C0358B"/>
    <w:rsid w:val="00C10C4A"/>
    <w:rsid w:val="00C10C81"/>
    <w:rsid w:val="00C2081F"/>
    <w:rsid w:val="00C20C1A"/>
    <w:rsid w:val="00C2389C"/>
    <w:rsid w:val="00C25442"/>
    <w:rsid w:val="00C25701"/>
    <w:rsid w:val="00C25FF0"/>
    <w:rsid w:val="00C43A0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48AF"/>
    <w:rsid w:val="00CB69B0"/>
    <w:rsid w:val="00CC0657"/>
    <w:rsid w:val="00CC432E"/>
    <w:rsid w:val="00CC5615"/>
    <w:rsid w:val="00CD4418"/>
    <w:rsid w:val="00CD6256"/>
    <w:rsid w:val="00CD6390"/>
    <w:rsid w:val="00CE0F3E"/>
    <w:rsid w:val="00CF5671"/>
    <w:rsid w:val="00CF7716"/>
    <w:rsid w:val="00D02CDA"/>
    <w:rsid w:val="00D06B3C"/>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96E4C"/>
    <w:rsid w:val="00DA039C"/>
    <w:rsid w:val="00DA0CFB"/>
    <w:rsid w:val="00DA1F61"/>
    <w:rsid w:val="00DA5CBC"/>
    <w:rsid w:val="00DA6D9F"/>
    <w:rsid w:val="00DB3A48"/>
    <w:rsid w:val="00DB50D6"/>
    <w:rsid w:val="00DC5358"/>
    <w:rsid w:val="00DC5B9B"/>
    <w:rsid w:val="00DD106B"/>
    <w:rsid w:val="00DD15B3"/>
    <w:rsid w:val="00DE352F"/>
    <w:rsid w:val="00DE7CEB"/>
    <w:rsid w:val="00DF19AA"/>
    <w:rsid w:val="00DF25C0"/>
    <w:rsid w:val="00DF311D"/>
    <w:rsid w:val="00DF3BF5"/>
    <w:rsid w:val="00E06A02"/>
    <w:rsid w:val="00E10585"/>
    <w:rsid w:val="00E11D2E"/>
    <w:rsid w:val="00E12DDC"/>
    <w:rsid w:val="00E212A8"/>
    <w:rsid w:val="00E269CB"/>
    <w:rsid w:val="00E276A0"/>
    <w:rsid w:val="00E27D07"/>
    <w:rsid w:val="00E4016F"/>
    <w:rsid w:val="00E40AB2"/>
    <w:rsid w:val="00E4161F"/>
    <w:rsid w:val="00E42D1F"/>
    <w:rsid w:val="00E451BA"/>
    <w:rsid w:val="00E47853"/>
    <w:rsid w:val="00E53EBE"/>
    <w:rsid w:val="00E644FB"/>
    <w:rsid w:val="00E67275"/>
    <w:rsid w:val="00E67CB7"/>
    <w:rsid w:val="00E80478"/>
    <w:rsid w:val="00E80686"/>
    <w:rsid w:val="00E80983"/>
    <w:rsid w:val="00E87E0A"/>
    <w:rsid w:val="00E902F0"/>
    <w:rsid w:val="00E91319"/>
    <w:rsid w:val="00E91C9C"/>
    <w:rsid w:val="00E970C5"/>
    <w:rsid w:val="00EA0D5D"/>
    <w:rsid w:val="00EA3A0C"/>
    <w:rsid w:val="00EB0864"/>
    <w:rsid w:val="00EB0A07"/>
    <w:rsid w:val="00EC068B"/>
    <w:rsid w:val="00EC1B74"/>
    <w:rsid w:val="00EC57AD"/>
    <w:rsid w:val="00ED3662"/>
    <w:rsid w:val="00ED41C9"/>
    <w:rsid w:val="00EE327E"/>
    <w:rsid w:val="00EE6A8E"/>
    <w:rsid w:val="00F00D50"/>
    <w:rsid w:val="00F01DC9"/>
    <w:rsid w:val="00F034B4"/>
    <w:rsid w:val="00F0730D"/>
    <w:rsid w:val="00F10123"/>
    <w:rsid w:val="00F131BF"/>
    <w:rsid w:val="00F14700"/>
    <w:rsid w:val="00F14FB1"/>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6F9B"/>
    <w:rsid w:val="00F916BF"/>
    <w:rsid w:val="00F91AF0"/>
    <w:rsid w:val="00FA18F7"/>
    <w:rsid w:val="00FA4575"/>
    <w:rsid w:val="00FA60D2"/>
    <w:rsid w:val="00FA6A44"/>
    <w:rsid w:val="00FB3EE9"/>
    <w:rsid w:val="00FC1FCB"/>
    <w:rsid w:val="00FD2538"/>
    <w:rsid w:val="00FD6CCA"/>
    <w:rsid w:val="00FE0A62"/>
    <w:rsid w:val="00FE1126"/>
    <w:rsid w:val="00FE4C3A"/>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13956</TotalTime>
  <Pages>20</Pages>
  <Words>17627</Words>
  <Characters>100476</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345</cp:revision>
  <dcterms:created xsi:type="dcterms:W3CDTF">2024-03-01T20:43:00Z</dcterms:created>
  <dcterms:modified xsi:type="dcterms:W3CDTF">2024-12-10T23:08:00Z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id="RMEYm2u3"/&gt;&lt;style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