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584545CD"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Daniel Mukasa</w:t>
      </w:r>
      <w:r w:rsidR="00B46EE1">
        <w:rPr>
          <w:rFonts w:ascii="Arial" w:hAnsi="Arial" w:cs="Arial"/>
          <w:vertAlign w:val="superscript"/>
        </w:rPr>
        <w:t>3</w:t>
      </w:r>
      <w:r w:rsidRPr="000F609A">
        <w:rPr>
          <w:rFonts w:ascii="Arial" w:hAnsi="Arial" w:cs="Arial"/>
        </w:rPr>
        <w:t>, 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C100836" w14:textId="77777777" w:rsidR="005C34FD" w:rsidRDefault="005C34FD" w:rsidP="00B46EE1">
      <w:pPr>
        <w:rPr>
          <w:rFonts w:ascii="Arial" w:hAnsi="Arial" w:cs="Arial"/>
        </w:rPr>
      </w:pPr>
      <w:r>
        <w:rPr>
          <w:rFonts w:ascii="Arial" w:hAnsi="Arial" w:cs="Arial"/>
          <w:vertAlign w:val="superscript"/>
        </w:rPr>
        <w:t>3</w:t>
      </w:r>
      <w:r w:rsidR="00B46EE1" w:rsidRPr="00B46EE1">
        <w:rPr>
          <w:rFonts w:ascii="Arial" w:hAnsi="Arial" w:cs="Arial"/>
        </w:rPr>
        <w:t>Department of Chemi</w:t>
      </w:r>
      <w:r>
        <w:rPr>
          <w:rFonts w:ascii="Arial" w:hAnsi="Arial" w:cs="Arial"/>
        </w:rPr>
        <w:t>cal Engineering</w:t>
      </w:r>
      <w:r w:rsidR="00B46EE1" w:rsidRPr="00B46EE1">
        <w:rPr>
          <w:rFonts w:ascii="Arial" w:hAnsi="Arial" w:cs="Arial"/>
        </w:rPr>
        <w:t xml:space="preserve">, Massachusetts Institute of Technology, Cambridge, </w:t>
      </w:r>
      <w:r>
        <w:rPr>
          <w:rFonts w:ascii="Arial" w:hAnsi="Arial" w:cs="Arial"/>
        </w:rPr>
        <w:t>MA</w:t>
      </w:r>
      <w:r w:rsidR="00B46EE1" w:rsidRPr="00B46EE1">
        <w:rPr>
          <w:rFonts w:ascii="Arial" w:hAnsi="Arial" w:cs="Arial"/>
        </w:rPr>
        <w:t xml:space="preserve">, </w:t>
      </w:r>
      <w:r>
        <w:rPr>
          <w:rFonts w:ascii="Arial" w:hAnsi="Arial" w:cs="Arial"/>
        </w:rPr>
        <w:t>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77ED85A8" w14:textId="4E2F8D61" w:rsidR="005C34FD" w:rsidRDefault="005C34FD" w:rsidP="00B46EE1">
      <w:pPr>
        <w:rPr>
          <w:rFonts w:ascii="Arial" w:hAnsi="Arial" w:cs="Arial"/>
        </w:rPr>
      </w:pPr>
    </w:p>
    <w:p w14:paraId="3BDA2492" w14:textId="66E84C51" w:rsidR="00D46008" w:rsidRDefault="00D46008" w:rsidP="00B46EE1">
      <w:pPr>
        <w:rPr>
          <w:rFonts w:ascii="Arial" w:hAnsi="Arial" w:cs="Arial"/>
        </w:rPr>
      </w:pPr>
      <w:r>
        <w:rPr>
          <w:rFonts w:ascii="Arial" w:hAnsi="Arial" w:cs="Arial"/>
        </w:rPr>
        <w:t>Big purpose: developing a new way to analyze wearable device physiological data that can be open sourced. It is hard to compare analysis across wearable datasets.</w:t>
      </w:r>
    </w:p>
    <w:p w14:paraId="3AB9D9F8" w14:textId="77777777" w:rsidR="00D46008" w:rsidRDefault="00D46008" w:rsidP="00B46EE1">
      <w:pPr>
        <w:rPr>
          <w:rFonts w:ascii="Arial" w:hAnsi="Arial" w:cs="Arial"/>
        </w:rPr>
      </w:pPr>
      <w:r>
        <w:rPr>
          <w:rFonts w:ascii="Arial" w:hAnsi="Arial" w:cs="Arial"/>
        </w:rPr>
        <w:t>Explain more why it matters that we can do it for therapy. More pathos</w:t>
      </w:r>
    </w:p>
    <w:p w14:paraId="06EBCC46" w14:textId="77777777" w:rsidR="00D46008" w:rsidRDefault="00D46008" w:rsidP="00B46EE1">
      <w:pPr>
        <w:rPr>
          <w:rFonts w:ascii="Arial" w:hAnsi="Arial" w:cs="Arial"/>
        </w:rPr>
      </w:pPr>
      <w:r>
        <w:rPr>
          <w:rFonts w:ascii="Arial" w:hAnsi="Arial" w:cs="Arial"/>
        </w:rPr>
        <w:t>Really dive into the sampling issues with combining datasets.</w:t>
      </w:r>
    </w:p>
    <w:p w14:paraId="1F08505B" w14:textId="77777777" w:rsidR="00D46008" w:rsidRDefault="00D46008" w:rsidP="00B46EE1">
      <w:pPr>
        <w:rPr>
          <w:rFonts w:ascii="Arial" w:hAnsi="Arial" w:cs="Arial"/>
        </w:rPr>
      </w:pPr>
      <w:r>
        <w:rPr>
          <w:rFonts w:ascii="Arial" w:hAnsi="Arial" w:cs="Arial"/>
        </w:rPr>
        <w:t>Yet there is so much overlap between physiology</w:t>
      </w:r>
    </w:p>
    <w:p w14:paraId="1CFF6C02" w14:textId="77777777" w:rsidR="00D46008" w:rsidRDefault="00D46008" w:rsidP="00B46EE1">
      <w:pPr>
        <w:rPr>
          <w:rFonts w:ascii="Arial" w:hAnsi="Arial" w:cs="Arial"/>
        </w:rPr>
      </w:pPr>
      <w:r>
        <w:rPr>
          <w:rFonts w:ascii="Arial" w:hAnsi="Arial" w:cs="Arial"/>
        </w:rPr>
        <w:t>Merge fragmented datasets</w:t>
      </w:r>
    </w:p>
    <w:p w14:paraId="0DDF3E01" w14:textId="77777777" w:rsidR="00D46008" w:rsidRDefault="00D46008" w:rsidP="00B46EE1">
      <w:pPr>
        <w:rPr>
          <w:rFonts w:ascii="Arial" w:hAnsi="Arial" w:cs="Arial"/>
        </w:rPr>
      </w:pPr>
      <w:r>
        <w:rPr>
          <w:rFonts w:ascii="Arial" w:hAnsi="Arial" w:cs="Arial"/>
        </w:rPr>
        <w:t>Covid19 thing</w:t>
      </w:r>
    </w:p>
    <w:p w14:paraId="485A6575" w14:textId="77777777" w:rsidR="00D46008" w:rsidRDefault="00D46008" w:rsidP="00D46008">
      <w:pPr>
        <w:jc w:val="both"/>
        <w:rPr>
          <w:rFonts w:ascii="Arial" w:hAnsi="Arial" w:cs="Arial"/>
        </w:rPr>
      </w:pPr>
      <w:r>
        <w:rPr>
          <w:rFonts w:ascii="Arial" w:hAnsi="Arial" w:cs="Arial"/>
        </w:rPr>
        <w:t>Flow:</w:t>
      </w:r>
    </w:p>
    <w:p w14:paraId="4EF32314" w14:textId="12262B4F" w:rsidR="00D46008" w:rsidRDefault="00D46008" w:rsidP="00D46008">
      <w:pPr>
        <w:pStyle w:val="ListParagraph"/>
        <w:numPr>
          <w:ilvl w:val="0"/>
          <w:numId w:val="2"/>
        </w:numPr>
        <w:jc w:val="both"/>
      </w:pPr>
      <w:r>
        <w:t xml:space="preserve">Why do we need to have a universal way of handling physiological data for emotion modeling to be successful. Why must this </w:t>
      </w:r>
      <w:r w:rsidR="004958AE">
        <w:t>work</w:t>
      </w:r>
      <w:r>
        <w:t xml:space="preserve"> between physiology and emotions. The consequences of success or failure.</w:t>
      </w:r>
      <w:r w:rsidR="00931AB2">
        <w:t xml:space="preserve"> Emphasize the issue of small datasets.</w:t>
      </w:r>
    </w:p>
    <w:p w14:paraId="6FF2E2C6" w14:textId="1EEB49E2" w:rsidR="007F7B1B" w:rsidRDefault="007F7B1B" w:rsidP="007F7B1B">
      <w:pPr>
        <w:pStyle w:val="ListParagraph"/>
        <w:numPr>
          <w:ilvl w:val="0"/>
          <w:numId w:val="2"/>
        </w:numPr>
        <w:jc w:val="both"/>
      </w:pPr>
      <w:r>
        <w:t>From a psychological perspective, from a machine learning perspective, what is the current state and consensus around physiological emotion modeling.</w:t>
      </w:r>
    </w:p>
    <w:p w14:paraId="04151379" w14:textId="5A5DDC26" w:rsidR="007F7B1B" w:rsidRDefault="007F7B1B" w:rsidP="00D46008">
      <w:pPr>
        <w:pStyle w:val="ListParagraph"/>
        <w:numPr>
          <w:ilvl w:val="0"/>
          <w:numId w:val="2"/>
        </w:numPr>
        <w:jc w:val="both"/>
      </w:pPr>
      <w:r>
        <w:t>Ou</w:t>
      </w:r>
      <w:r w:rsidR="00931AB2">
        <w:t>r</w:t>
      </w:r>
      <w:r>
        <w:t xml:space="preserve"> approach is to use observational learning to overcome these challenges</w:t>
      </w:r>
    </w:p>
    <w:p w14:paraId="3E163549" w14:textId="0C923354" w:rsidR="00E91C9C" w:rsidRDefault="00E91C9C" w:rsidP="00D46008">
      <w:pPr>
        <w:pStyle w:val="ListParagraph"/>
        <w:numPr>
          <w:ilvl w:val="0"/>
          <w:numId w:val="2"/>
        </w:numPr>
        <w:jc w:val="both"/>
      </w:pPr>
      <w:r>
        <w:t>Introduction to the datasets and therapy.</w:t>
      </w:r>
    </w:p>
    <w:p w14:paraId="4C481148" w14:textId="50DB808E" w:rsidR="007F7B1B" w:rsidRPr="00763D7A" w:rsidRDefault="007F7B1B" w:rsidP="00D46008">
      <w:pPr>
        <w:pStyle w:val="ListParagraph"/>
        <w:numPr>
          <w:ilvl w:val="0"/>
          <w:numId w:val="2"/>
        </w:numPr>
        <w:jc w:val="both"/>
      </w:pPr>
      <w:r>
        <w:t>Summation</w:t>
      </w:r>
    </w:p>
    <w:p w14:paraId="741DF202" w14:textId="6D4919A4" w:rsidR="00D46008" w:rsidRDefault="00D46008" w:rsidP="0063359B">
      <w:pPr>
        <w:jc w:val="both"/>
        <w:rPr>
          <w:rFonts w:ascii="Arial" w:hAnsi="Arial" w:cs="Arial"/>
        </w:rPr>
      </w:pPr>
      <w:r w:rsidRPr="00C25701">
        <w:rPr>
          <w:rFonts w:ascii="Arial" w:hAnsi="Arial" w:cs="Arial"/>
        </w:rPr>
        <w:t>to decode well-observed physiological patterns within humans</w:t>
      </w:r>
    </w:p>
    <w:p w14:paraId="617B55F9" w14:textId="77777777" w:rsidR="00D46008" w:rsidRPr="000F609A" w:rsidRDefault="00D46008"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11B1938" w:rsidR="00D46008" w:rsidRDefault="00D46008" w:rsidP="0063359B">
      <w:pPr>
        <w:jc w:val="both"/>
        <w:rPr>
          <w:rFonts w:ascii="Arial" w:hAnsi="Arial" w:cs="Arial"/>
        </w:rPr>
      </w:pPr>
      <w:r w:rsidRPr="00D46008">
        <w:rPr>
          <w:rFonts w:ascii="Arial" w:hAnsi="Arial" w:cs="Arial"/>
        </w:rPr>
        <w:t xml:space="preserve">Advances in wearable technology have enabled the collection of physiological data, yet reliably associating these signals with emotional states remains an unsolved challenge. This study introduces a novel, multimodal approach for linking physiological biomarkers with affective </w:t>
      </w:r>
      <w:r w:rsidRPr="00D46008">
        <w:rPr>
          <w:rFonts w:ascii="Arial" w:hAnsi="Arial" w:cs="Arial"/>
        </w:rPr>
        <w:lastRenderedPageBreak/>
        <w:t>responses using machine learning models trained on diverse, biomarker-specific datasets. Our findings reveal that integrating multiple data modalities significantly improves emotion classification accuracy, despite varying sampling intervals and incomplete datasets. This work demonstrates the potential of multimodal data integration for enhancing the precision of autonomous mental health interventions,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5C406467" w:rsidR="00491957" w:rsidRDefault="00ED41C9" w:rsidP="00491957">
      <w:pPr>
        <w:jc w:val="both"/>
        <w:rPr>
          <w:rFonts w:ascii="Arial" w:hAnsi="Arial" w:cs="Arial"/>
        </w:rPr>
      </w:pPr>
      <w:r w:rsidRPr="00ED41C9">
        <w:rPr>
          <w:rFonts w:ascii="Arial" w:hAnsi="Arial" w:cs="Arial"/>
        </w:rPr>
        <w:t xml:space="preserve">Physiological responses are foundational to </w:t>
      </w:r>
      <w:r>
        <w:rPr>
          <w:rFonts w:ascii="Arial" w:hAnsi="Arial" w:cs="Arial"/>
        </w:rPr>
        <w:t xml:space="preserve">any </w:t>
      </w:r>
      <w:r w:rsidRPr="00ED41C9">
        <w:rPr>
          <w:rFonts w:ascii="Arial" w:hAnsi="Arial" w:cs="Arial"/>
        </w:rPr>
        <w:t xml:space="preserve">emotional </w:t>
      </w:r>
      <w:r w:rsidR="00931AB2">
        <w:rPr>
          <w:rFonts w:ascii="Arial" w:hAnsi="Arial" w:cs="Arial"/>
        </w:rPr>
        <w:t>state</w:t>
      </w:r>
      <w:r w:rsidRPr="00ED41C9">
        <w:rPr>
          <w:rFonts w:ascii="Arial" w:hAnsi="Arial" w:cs="Arial"/>
        </w:rPr>
        <w:t xml:space="preserve">, yet </w:t>
      </w:r>
      <w:r w:rsidR="00931AB2">
        <w:rPr>
          <w:rFonts w:ascii="Arial" w:hAnsi="Arial" w:cs="Arial"/>
        </w:rPr>
        <w:t>associating</w:t>
      </w:r>
      <w:r w:rsidRPr="00ED41C9">
        <w:rPr>
          <w:rFonts w:ascii="Arial" w:hAnsi="Arial" w:cs="Arial"/>
        </w:rPr>
        <w:t xml:space="preserve"> </w:t>
      </w:r>
      <w:r w:rsidR="00931AB2">
        <w:rPr>
          <w:rFonts w:ascii="Arial" w:hAnsi="Arial" w:cs="Arial"/>
        </w:rPr>
        <w:t xml:space="preserve">time-dependent </w:t>
      </w:r>
      <w:r w:rsidRPr="00ED41C9">
        <w:rPr>
          <w:rFonts w:ascii="Arial" w:hAnsi="Arial" w:cs="Arial"/>
        </w:rPr>
        <w:t xml:space="preserve">biometric patterns </w:t>
      </w:r>
      <w:r w:rsidR="00901EE9">
        <w:rPr>
          <w:rFonts w:ascii="Arial" w:hAnsi="Arial" w:cs="Arial"/>
        </w:rPr>
        <w:t>with</w:t>
      </w:r>
      <w:r w:rsidRPr="00ED41C9">
        <w:rPr>
          <w:rFonts w:ascii="Arial" w:hAnsi="Arial" w:cs="Arial"/>
        </w:rPr>
        <w:t xml:space="preserve"> affective </w:t>
      </w:r>
      <w:r w:rsidR="00931AB2" w:rsidRPr="00ED41C9">
        <w:rPr>
          <w:rFonts w:ascii="Arial" w:hAnsi="Arial" w:cs="Arial"/>
        </w:rPr>
        <w:t>experience</w:t>
      </w:r>
      <w:r w:rsidR="00931AB2">
        <w:rPr>
          <w:rFonts w:ascii="Arial" w:hAnsi="Arial" w:cs="Arial"/>
        </w:rPr>
        <w:t xml:space="preserve">s </w:t>
      </w:r>
      <w:r w:rsidRPr="00ED41C9">
        <w:rPr>
          <w:rFonts w:ascii="Arial" w:hAnsi="Arial" w:cs="Arial"/>
        </w:rPr>
        <w:t xml:space="preserve">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w:t>
      </w:r>
      <w:r w:rsidR="00063EE3">
        <w:rPr>
          <w:rFonts w:ascii="Arial" w:hAnsi="Arial" w:cs="Arial"/>
        </w:rPr>
        <w:t xml:space="preserve">in 1872, </w:t>
      </w:r>
      <w:r w:rsidRPr="00ED41C9">
        <w:rPr>
          <w:rFonts w:ascii="Arial" w:hAnsi="Arial" w:cs="Arial"/>
        </w:rPr>
        <w:t xml:space="preserve">Darwin visually identified universal physiological reactions and facial expressions across the animal kingdom that are strongly linked to discrete emotional experiences, suggesting that some affective and biological states may have inherent </w:t>
      </w:r>
      <w:r w:rsidR="00901EE9">
        <w:rPr>
          <w:rFonts w:ascii="Arial" w:hAnsi="Arial" w:cs="Arial"/>
        </w:rPr>
        <w:t>correlations</w:t>
      </w:r>
      <w:r w:rsidR="00773749">
        <w:rPr>
          <w:rFonts w:ascii="Arial" w:hAnsi="Arial" w:cs="Arial"/>
        </w:rPr>
        <w:fldChar w:fldCharType="begin"/>
      </w:r>
      <w:r w:rsidR="00773749">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Pr>
          <w:rFonts w:ascii="Arial" w:hAnsi="Arial" w:cs="Arial"/>
        </w:rPr>
        <w:fldChar w:fldCharType="separate"/>
      </w:r>
      <w:r w:rsidR="00773749" w:rsidRPr="00773749">
        <w:rPr>
          <w:rFonts w:ascii="Arial" w:hAnsi="Arial" w:cs="Arial"/>
          <w:kern w:val="0"/>
          <w:vertAlign w:val="superscript"/>
        </w:rPr>
        <w:t>1</w:t>
      </w:r>
      <w:r w:rsidR="00773749">
        <w:rPr>
          <w:rFonts w:ascii="Arial" w:hAnsi="Arial" w:cs="Arial"/>
        </w:rPr>
        <w:fldChar w:fldCharType="end"/>
      </w:r>
      <w:r w:rsidRPr="00ED41C9">
        <w:rPr>
          <w:rFonts w:ascii="Arial" w:hAnsi="Arial" w:cs="Arial"/>
        </w:rPr>
        <w:t>.</w:t>
      </w:r>
      <w:r w:rsidR="00990B7A">
        <w:rPr>
          <w:rFonts w:ascii="Arial" w:hAnsi="Arial" w:cs="Arial"/>
        </w:rPr>
        <w:t xml:space="preserve"> With the</w:t>
      </w:r>
      <w:r w:rsidR="00901EE9">
        <w:rPr>
          <w:rFonts w:ascii="Arial" w:hAnsi="Arial" w:cs="Arial"/>
        </w:rPr>
        <w:t xml:space="preserve"> </w:t>
      </w:r>
      <w:r w:rsidR="00E91C9C">
        <w:rPr>
          <w:rFonts w:ascii="Arial" w:hAnsi="Arial" w:cs="Arial"/>
        </w:rPr>
        <w:t>r</w:t>
      </w:r>
      <w:r w:rsidRPr="00ED41C9">
        <w:rPr>
          <w:rFonts w:ascii="Arial" w:hAnsi="Arial" w:cs="Arial"/>
        </w:rPr>
        <w:t>ecent advancements in text-based sentiment analysis</w:t>
      </w:r>
      <w:r w:rsidR="00990B7A">
        <w:rPr>
          <w:rFonts w:ascii="Arial" w:hAnsi="Arial" w:cs="Arial"/>
        </w:rPr>
        <w:t xml:space="preserve"> that</w:t>
      </w:r>
      <w:r w:rsidRPr="00ED41C9">
        <w:rPr>
          <w:rFonts w:ascii="Arial" w:hAnsi="Arial" w:cs="Arial"/>
        </w:rPr>
        <w:t xml:space="preserve"> have</w:t>
      </w:r>
      <w:r w:rsidR="00901EE9">
        <w:rPr>
          <w:rFonts w:ascii="Arial" w:hAnsi="Arial" w:cs="Arial"/>
        </w:rPr>
        <w:t xml:space="preserve"> </w:t>
      </w:r>
      <w:r w:rsidRPr="00ED41C9">
        <w:rPr>
          <w:rFonts w:ascii="Arial" w:hAnsi="Arial" w:cs="Arial"/>
        </w:rPr>
        <w:t xml:space="preserve">enabled models to capture affective cues within longer sentences, researchers </w:t>
      </w:r>
      <w:r w:rsidR="00990B7A">
        <w:rPr>
          <w:rFonts w:ascii="Arial" w:hAnsi="Arial" w:cs="Arial"/>
        </w:rPr>
        <w:t>have begun to</w:t>
      </w:r>
      <w:r w:rsidRPr="00ED41C9">
        <w:rPr>
          <w:rFonts w:ascii="Arial" w:hAnsi="Arial" w:cs="Arial"/>
        </w:rPr>
        <w:t xml:space="preserve"> revisit physiological-based emotion decoding across broader</w:t>
      </w:r>
      <w:r w:rsidR="00901EE9">
        <w:rPr>
          <w:rFonts w:ascii="Arial" w:hAnsi="Arial" w:cs="Arial"/>
        </w:rPr>
        <w:t xml:space="preserve"> </w:t>
      </w:r>
      <w:r w:rsidRPr="00ED41C9">
        <w:rPr>
          <w:rFonts w:ascii="Arial" w:hAnsi="Arial" w:cs="Arial"/>
        </w:rPr>
        <w:t>time windows</w:t>
      </w:r>
      <w:r w:rsidR="00901EE9">
        <w:rPr>
          <w:rFonts w:ascii="Arial" w:hAnsi="Arial" w:cs="Arial"/>
        </w:rPr>
        <w:t xml:space="preserve"> and more complex </w:t>
      </w:r>
      <w:r w:rsidR="00990B7A">
        <w:rPr>
          <w:rFonts w:ascii="Arial" w:hAnsi="Arial" w:cs="Arial"/>
        </w:rPr>
        <w:t>biometric</w:t>
      </w:r>
      <w:r w:rsidR="00901EE9" w:rsidRPr="00ED41C9">
        <w:rPr>
          <w:rFonts w:ascii="Arial" w:hAnsi="Arial" w:cs="Arial"/>
        </w:rPr>
        <w:t xml:space="preserve"> </w:t>
      </w:r>
      <w:r w:rsidR="00901EE9">
        <w:rPr>
          <w:rFonts w:ascii="Arial" w:hAnsi="Arial" w:cs="Arial"/>
        </w:rPr>
        <w:t>patterns</w:t>
      </w:r>
      <w:r w:rsidRPr="00ED41C9">
        <w:rPr>
          <w:rFonts w:ascii="Arial" w:hAnsi="Arial" w:cs="Arial"/>
        </w:rPr>
        <w:t xml:space="preserve">. </w:t>
      </w:r>
      <w:r w:rsidR="00D96E4C">
        <w:rPr>
          <w:rFonts w:ascii="Arial" w:hAnsi="Arial" w:cs="Arial"/>
        </w:rPr>
        <w:t xml:space="preserve">Unfortunately, the </w:t>
      </w:r>
      <w:r w:rsidRPr="00ED41C9">
        <w:rPr>
          <w:rFonts w:ascii="Arial" w:hAnsi="Arial" w:cs="Arial"/>
        </w:rPr>
        <w:t>transformer-based architectures</w:t>
      </w:r>
      <w:r w:rsidR="00D96E4C">
        <w:rPr>
          <w:rFonts w:ascii="Arial" w:hAnsi="Arial" w:cs="Arial"/>
        </w:rPr>
        <w:t xml:space="preserve"> that </w:t>
      </w:r>
      <w:r w:rsidRPr="00ED41C9">
        <w:rPr>
          <w:rFonts w:ascii="Arial" w:hAnsi="Arial" w:cs="Arial"/>
        </w:rPr>
        <w:t>dominate current large language models</w:t>
      </w:r>
      <w:r w:rsidR="00D96E4C">
        <w:rPr>
          <w:rFonts w:ascii="Arial" w:hAnsi="Arial" w:cs="Arial"/>
        </w:rPr>
        <w:t xml:space="preserve">, </w:t>
      </w:r>
      <w:r w:rsidR="00990B7A">
        <w:rPr>
          <w:rFonts w:ascii="Arial" w:hAnsi="Arial" w:cs="Arial"/>
        </w:rPr>
        <w:t>such as GPT-4</w:t>
      </w:r>
      <w:r w:rsidRPr="00ED41C9">
        <w:rPr>
          <w:rFonts w:ascii="Arial" w:hAnsi="Arial" w:cs="Arial"/>
        </w:rPr>
        <w:t xml:space="preserve">, </w:t>
      </w:r>
      <w:r w:rsidR="00D96E4C">
        <w:rPr>
          <w:rFonts w:ascii="Arial" w:hAnsi="Arial" w:cs="Arial"/>
        </w:rPr>
        <w:t xml:space="preserve">are </w:t>
      </w:r>
      <w:r w:rsidR="00D96E4C">
        <w:rPr>
          <w:rFonts w:ascii="Arial" w:hAnsi="Arial" w:cs="Arial"/>
        </w:rPr>
        <w:t xml:space="preserve">permutation-invariant </w:t>
      </w:r>
      <w:r w:rsidR="00D96E4C">
        <w:rPr>
          <w:rFonts w:ascii="Arial" w:hAnsi="Arial" w:cs="Arial"/>
        </w:rPr>
        <w:t xml:space="preserve">and </w:t>
      </w:r>
      <w:r w:rsidRPr="00ED41C9">
        <w:rPr>
          <w:rFonts w:ascii="Arial" w:hAnsi="Arial" w:cs="Arial"/>
        </w:rPr>
        <w:t xml:space="preserve">emphasize semantic correlations over temporal </w:t>
      </w:r>
      <w:r w:rsidR="00901EE9">
        <w:rPr>
          <w:rFonts w:ascii="Arial" w:hAnsi="Arial" w:cs="Arial"/>
        </w:rPr>
        <w:t>trends in</w:t>
      </w:r>
      <w:r w:rsidRPr="00ED41C9">
        <w:rPr>
          <w:rFonts w:ascii="Arial" w:hAnsi="Arial" w:cs="Arial"/>
        </w:rPr>
        <w:t xml:space="preserve"> time-series </w:t>
      </w:r>
      <w:r w:rsidR="00901EE9">
        <w:rPr>
          <w:rFonts w:ascii="Arial" w:hAnsi="Arial" w:cs="Arial"/>
        </w:rPr>
        <w:t>signals</w:t>
      </w:r>
      <w:r w:rsidRPr="00ED41C9">
        <w:rPr>
          <w:rFonts w:ascii="Arial" w:hAnsi="Arial" w:cs="Arial"/>
        </w:rPr>
        <w:t xml:space="preserve">, limiting the direct application of these frameworks </w:t>
      </w:r>
      <w:r w:rsidR="009C5E89">
        <w:rPr>
          <w:rFonts w:ascii="Arial" w:hAnsi="Arial" w:cs="Arial"/>
        </w:rPr>
        <w:t>for</w:t>
      </w:r>
      <w:r w:rsidRPr="00ED41C9">
        <w:rPr>
          <w:rFonts w:ascii="Arial" w:hAnsi="Arial" w:cs="Arial"/>
        </w:rPr>
        <w:t xml:space="preserve"> </w:t>
      </w:r>
      <w:r w:rsidR="00901EE9">
        <w:rPr>
          <w:rFonts w:ascii="Arial" w:hAnsi="Arial" w:cs="Arial"/>
        </w:rPr>
        <w:t xml:space="preserve">physiological-based </w:t>
      </w:r>
      <w:r w:rsidRPr="00ED41C9">
        <w:rPr>
          <w:rFonts w:ascii="Arial" w:hAnsi="Arial" w:cs="Arial"/>
        </w:rPr>
        <w:t>affective computing</w:t>
      </w:r>
      <w:r w:rsidR="0028496D">
        <w:rPr>
          <w:rFonts w:ascii="Arial" w:hAnsi="Arial" w:cs="Arial"/>
        </w:rPr>
        <w:fldChar w:fldCharType="begin"/>
      </w:r>
      <w:r w:rsidR="00460562">
        <w:rPr>
          <w:rFonts w:ascii="Arial" w:hAnsi="Arial" w:cs="Arial"/>
        </w:rPr>
        <w:instrText xml:space="preserve"> ADDIN ZOTERO_ITEM CSL_CITATION {"citationID":"D20nkFiR","properties":{"formattedCitation":"\\super 2\\nosupersub{}","plainCitation":"2","noteIndex":0},"citationItems":[{"id":351,"uris":["http://zotero.org/users/8280238/items/5AYMSM33"],"itemData":{"id":351,"type":"article","abstract":"Recently,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Pr>
          <w:rFonts w:ascii="Arial" w:hAnsi="Arial" w:cs="Arial"/>
        </w:rPr>
        <w:fldChar w:fldCharType="separate"/>
      </w:r>
      <w:r w:rsidR="00460562" w:rsidRPr="00460562">
        <w:rPr>
          <w:rFonts w:ascii="Arial" w:hAnsi="Arial" w:cs="Arial"/>
          <w:kern w:val="0"/>
          <w:vertAlign w:val="superscript"/>
        </w:rPr>
        <w:t>2</w:t>
      </w:r>
      <w:r w:rsidR="0028496D">
        <w:rPr>
          <w:rFonts w:ascii="Arial" w:hAnsi="Arial" w:cs="Arial"/>
        </w:rPr>
        <w:fldChar w:fldCharType="end"/>
      </w:r>
      <w:r w:rsidRPr="00ED41C9">
        <w:rPr>
          <w:rFonts w:ascii="Arial" w:hAnsi="Arial" w:cs="Arial"/>
        </w:rPr>
        <w:t>. Consequently, 150 years after Darwin’s first observations, the scientific community still lacks consensus on which subset of biomarkers reliably indicate emotions, thereby hindering collaboration on an</w:t>
      </w:r>
      <w:r w:rsidR="001E4326">
        <w:rPr>
          <w:rFonts w:ascii="Arial" w:hAnsi="Arial" w:cs="Arial"/>
        </w:rPr>
        <w:t>y</w:t>
      </w:r>
      <w:r w:rsidRPr="00ED41C9">
        <w:rPr>
          <w:rFonts w:ascii="Arial" w:hAnsi="Arial" w:cs="Arial"/>
        </w:rPr>
        <w:t xml:space="preserve"> open-source physio-emotion model</w:t>
      </w:r>
      <w:r w:rsidR="008B12DB">
        <w:rPr>
          <w:rFonts w:ascii="Arial" w:hAnsi="Arial" w:cs="Arial"/>
        </w:rPr>
        <w:t xml:space="preserve">, which </w:t>
      </w:r>
      <w:r w:rsidR="008E0761">
        <w:rPr>
          <w:rFonts w:ascii="Arial" w:hAnsi="Arial" w:cs="Arial"/>
        </w:rPr>
        <w:t>has been</w:t>
      </w:r>
      <w:r w:rsidR="008B12DB">
        <w:rPr>
          <w:rFonts w:ascii="Arial" w:hAnsi="Arial" w:cs="Arial"/>
        </w:rPr>
        <w:t xml:space="preserve"> vital</w:t>
      </w:r>
      <w:r w:rsidR="009C5E89">
        <w:rPr>
          <w:rFonts w:ascii="Arial" w:hAnsi="Arial" w:cs="Arial"/>
        </w:rPr>
        <w:t xml:space="preserve"> </w:t>
      </w:r>
      <w:r w:rsidR="008E0761">
        <w:rPr>
          <w:rFonts w:ascii="Arial" w:hAnsi="Arial" w:cs="Arial"/>
        </w:rPr>
        <w:t xml:space="preserve">to </w:t>
      </w:r>
      <w:r w:rsidR="00901EE9">
        <w:rPr>
          <w:rFonts w:ascii="Arial" w:hAnsi="Arial" w:cs="Arial"/>
        </w:rPr>
        <w:t xml:space="preserve">the success of </w:t>
      </w:r>
      <w:r w:rsidR="001E4326">
        <w:rPr>
          <w:rFonts w:ascii="Arial" w:hAnsi="Arial" w:cs="Arial"/>
        </w:rPr>
        <w:t xml:space="preserve">similar </w:t>
      </w:r>
      <w:r w:rsidR="008B12DB" w:rsidRPr="00ED41C9">
        <w:rPr>
          <w:rFonts w:ascii="Arial" w:hAnsi="Arial" w:cs="Arial"/>
        </w:rPr>
        <w:t>widely used</w:t>
      </w:r>
      <w:r w:rsidRPr="00ED41C9">
        <w:rPr>
          <w:rFonts w:ascii="Arial" w:hAnsi="Arial" w:cs="Arial"/>
        </w:rPr>
        <w:t xml:space="preserve"> sentiment </w:t>
      </w:r>
      <w:r w:rsidR="008B12DB">
        <w:rPr>
          <w:rFonts w:ascii="Arial" w:hAnsi="Arial" w:cs="Arial"/>
        </w:rPr>
        <w:t xml:space="preserve">text </w:t>
      </w:r>
      <w:r w:rsidRPr="00ED41C9">
        <w:rPr>
          <w:rFonts w:ascii="Arial" w:hAnsi="Arial" w:cs="Arial"/>
        </w:rPr>
        <w:t xml:space="preserve">analysis </w:t>
      </w:r>
      <w:r w:rsidR="00E269CB">
        <w:rPr>
          <w:rFonts w:ascii="Arial" w:hAnsi="Arial" w:cs="Arial"/>
        </w:rPr>
        <w:t>frameworks</w:t>
      </w:r>
      <w:r w:rsidRPr="00ED41C9">
        <w:rPr>
          <w:rFonts w:ascii="Arial" w:hAnsi="Arial" w:cs="Arial"/>
        </w:rPr>
        <w:t xml:space="preserve"> </w:t>
      </w:r>
      <w:r w:rsidR="00E269CB">
        <w:rPr>
          <w:rFonts w:ascii="Arial" w:hAnsi="Arial" w:cs="Arial"/>
        </w:rPr>
        <w:t>such as</w:t>
      </w:r>
      <w:r w:rsidRPr="00ED41C9">
        <w:rPr>
          <w:rFonts w:ascii="Arial" w:hAnsi="Arial" w:cs="Arial"/>
        </w:rPr>
        <w:t xml:space="preserve"> </w:t>
      </w:r>
      <w:r w:rsidR="008B12DB">
        <w:rPr>
          <w:rFonts w:ascii="Arial" w:hAnsi="Arial" w:cs="Arial"/>
        </w:rPr>
        <w:t>Google’s</w:t>
      </w:r>
      <w:r>
        <w:rPr>
          <w:rFonts w:ascii="Arial" w:hAnsi="Arial" w:cs="Arial"/>
        </w:rPr>
        <w:t xml:space="preserve"> </w:t>
      </w:r>
      <w:r w:rsidRPr="00ED41C9">
        <w:rPr>
          <w:rFonts w:ascii="Arial" w:hAnsi="Arial" w:cs="Arial"/>
        </w:rPr>
        <w:t>Bidirectional Encoder Representations from Transformers (BERT)</w:t>
      </w:r>
      <w:r>
        <w:rPr>
          <w:rFonts w:ascii="Arial" w:hAnsi="Arial" w:cs="Arial"/>
        </w:rPr>
        <w:t xml:space="preserve"> model</w:t>
      </w:r>
      <w:r w:rsidRPr="00ED41C9">
        <w:rPr>
          <w:rFonts w:ascii="Arial" w:hAnsi="Arial" w:cs="Arial"/>
        </w:rPr>
        <w:t>.</w:t>
      </w:r>
    </w:p>
    <w:p w14:paraId="08749094" w14:textId="77777777" w:rsidR="000871DE" w:rsidRDefault="00D96E4C" w:rsidP="00491957">
      <w:pPr>
        <w:jc w:val="both"/>
        <w:rPr>
          <w:rFonts w:ascii="Arial" w:hAnsi="Arial" w:cs="Arial"/>
        </w:rPr>
      </w:pPr>
      <w:r>
        <w:rPr>
          <w:rFonts w:ascii="Arial" w:hAnsi="Arial" w:cs="Arial"/>
        </w:rPr>
        <w:t xml:space="preserve">Within the field of psychology, </w:t>
      </w:r>
      <w:r w:rsidR="00990B7A">
        <w:rPr>
          <w:rFonts w:ascii="Arial" w:hAnsi="Arial" w:cs="Arial"/>
        </w:rPr>
        <w:t xml:space="preserve">Sigmund Freud </w:t>
      </w:r>
      <w:r w:rsidR="00D06B3C">
        <w:rPr>
          <w:rFonts w:ascii="Arial" w:hAnsi="Arial" w:cs="Arial"/>
        </w:rPr>
        <w:t>theorized that</w:t>
      </w:r>
      <w:r w:rsidR="00990B7A">
        <w:rPr>
          <w:rFonts w:ascii="Arial" w:hAnsi="Arial" w:cs="Arial"/>
        </w:rPr>
        <w:t xml:space="preserve"> anxiety </w:t>
      </w:r>
      <w:r w:rsidR="00D06B3C">
        <w:rPr>
          <w:rFonts w:ascii="Arial" w:hAnsi="Arial" w:cs="Arial"/>
        </w:rPr>
        <w:t>was</w:t>
      </w:r>
      <w:r w:rsidR="00990B7A">
        <w:rPr>
          <w:rFonts w:ascii="Arial" w:hAnsi="Arial" w:cs="Arial"/>
        </w:rPr>
        <w:t xml:space="preserve"> a compilation of emotional states that Spielberger later quantified within the </w:t>
      </w:r>
      <w:r w:rsidR="00990B7A" w:rsidRPr="00063EE3">
        <w:rPr>
          <w:rFonts w:ascii="Arial" w:hAnsi="Arial" w:cs="Arial"/>
        </w:rPr>
        <w:t>State-Trait Anxiety Inventory (STAI)</w:t>
      </w:r>
      <w:r w:rsidR="00990B7A">
        <w:rPr>
          <w:rFonts w:ascii="Arial" w:hAnsi="Arial" w:cs="Arial"/>
        </w:rPr>
        <w:t xml:space="preserve">: a well-studied emotion questionnaire that reliably distinguishes short-term (state) and long-term (trait) anxiety across cultures, age, and ethnicities. In parallel, </w:t>
      </w:r>
      <w:r w:rsidR="00990B7A" w:rsidRPr="00824A70">
        <w:rPr>
          <w:rFonts w:ascii="Arial" w:hAnsi="Arial" w:cs="Arial"/>
        </w:rPr>
        <w:t>Schachter</w:t>
      </w:r>
      <w:r w:rsidR="00990B7A">
        <w:rPr>
          <w:rFonts w:ascii="Arial" w:hAnsi="Arial" w:cs="Arial"/>
        </w:rPr>
        <w:t xml:space="preserve"> and </w:t>
      </w:r>
      <w:r w:rsidR="00990B7A" w:rsidRPr="00824A70">
        <w:rPr>
          <w:rFonts w:ascii="Arial" w:hAnsi="Arial" w:cs="Arial"/>
        </w:rPr>
        <w:t>Singer</w:t>
      </w:r>
      <w:r w:rsidR="00990B7A">
        <w:rPr>
          <w:rFonts w:ascii="Arial" w:hAnsi="Arial" w:cs="Arial"/>
        </w:rPr>
        <w:t xml:space="preserve"> found that emotions are causal to physiological reactions, </w:t>
      </w:r>
      <w:r w:rsidR="00F275C8" w:rsidRPr="00824A70">
        <w:rPr>
          <w:rFonts w:ascii="Arial" w:hAnsi="Arial" w:cs="Arial"/>
        </w:rPr>
        <w:t xml:space="preserve">with the mind interpreting </w:t>
      </w:r>
      <w:r w:rsidR="00990B7A">
        <w:rPr>
          <w:rFonts w:ascii="Arial" w:hAnsi="Arial" w:cs="Arial"/>
        </w:rPr>
        <w:t xml:space="preserve">the body’s reaction </w:t>
      </w:r>
      <w:r w:rsidR="00F275C8" w:rsidRPr="00824A70">
        <w:rPr>
          <w:rFonts w:ascii="Arial" w:hAnsi="Arial" w:cs="Arial"/>
        </w:rPr>
        <w:t>as</w:t>
      </w:r>
      <w:r w:rsidR="00F275C8">
        <w:rPr>
          <w:rFonts w:ascii="Arial" w:hAnsi="Arial" w:cs="Arial"/>
        </w:rPr>
        <w:t xml:space="preserve"> a ‘feeling</w:t>
      </w:r>
      <w:r>
        <w:rPr>
          <w:rFonts w:ascii="Arial" w:hAnsi="Arial" w:cs="Arial"/>
        </w:rPr>
        <w:t xml:space="preserve">,’ fundamentally link anxiety and physiological responses. The brain can therefore process </w:t>
      </w:r>
      <w:r w:rsidR="00B337A6">
        <w:rPr>
          <w:rFonts w:ascii="Arial" w:hAnsi="Arial" w:cs="Arial"/>
        </w:rPr>
        <w:t>a</w:t>
      </w:r>
      <w:r w:rsidR="00F275C8">
        <w:rPr>
          <w:rFonts w:ascii="Arial" w:hAnsi="Arial" w:cs="Arial"/>
        </w:rPr>
        <w:t xml:space="preserve">n </w:t>
      </w:r>
      <w:r w:rsidR="00F275C8" w:rsidRPr="00824A70">
        <w:rPr>
          <w:rFonts w:ascii="Arial" w:hAnsi="Arial" w:cs="Arial"/>
        </w:rPr>
        <w:t xml:space="preserve">increased heart rate or rapid breathing as anxiety or excitement, depending on the situation. Paul Ekman </w:t>
      </w:r>
      <w:r w:rsidR="00F275C8">
        <w:rPr>
          <w:rFonts w:ascii="Arial" w:hAnsi="Arial" w:cs="Arial"/>
        </w:rPr>
        <w:t xml:space="preserve">built off this theory in 1978 by </w:t>
      </w:r>
      <w:r w:rsidR="00F275C8" w:rsidRPr="00824A70">
        <w:rPr>
          <w:rFonts w:ascii="Arial" w:hAnsi="Arial" w:cs="Arial"/>
        </w:rPr>
        <w:t>develop</w:t>
      </w:r>
      <w:r w:rsidR="00F275C8">
        <w:rPr>
          <w:rFonts w:ascii="Arial" w:hAnsi="Arial" w:cs="Arial"/>
        </w:rPr>
        <w:t>ing</w:t>
      </w:r>
      <w:r w:rsidR="00F275C8" w:rsidRPr="00824A70">
        <w:rPr>
          <w:rFonts w:ascii="Arial" w:hAnsi="Arial" w:cs="Arial"/>
        </w:rPr>
        <w:t xml:space="preserve"> the Facial Action Coding System (FACS)</w:t>
      </w:r>
      <w:r w:rsidR="00F275C8">
        <w:rPr>
          <w:rFonts w:ascii="Arial" w:hAnsi="Arial" w:cs="Arial"/>
        </w:rPr>
        <w:t xml:space="preserve"> to map </w:t>
      </w:r>
      <w:r w:rsidR="00F275C8" w:rsidRPr="00824A70">
        <w:rPr>
          <w:rFonts w:ascii="Arial" w:hAnsi="Arial" w:cs="Arial"/>
        </w:rPr>
        <w:t>facial expressions to discrete emotions</w:t>
      </w:r>
      <w:r w:rsidR="00F275C8">
        <w:rPr>
          <w:rFonts w:ascii="Arial" w:hAnsi="Arial" w:cs="Arial"/>
        </w:rPr>
        <w:t xml:space="preserve">, </w:t>
      </w:r>
      <w:r w:rsidR="00F275C8" w:rsidRPr="00824A70">
        <w:rPr>
          <w:rFonts w:ascii="Arial" w:hAnsi="Arial" w:cs="Arial"/>
        </w:rPr>
        <w:t xml:space="preserve">demonstrating that certain </w:t>
      </w:r>
      <w:r w:rsidR="00F275C8">
        <w:rPr>
          <w:rFonts w:ascii="Arial" w:hAnsi="Arial" w:cs="Arial"/>
        </w:rPr>
        <w:t xml:space="preserve">physiological responses </w:t>
      </w:r>
      <w:r w:rsidR="00F275C8" w:rsidRPr="00824A70">
        <w:rPr>
          <w:rFonts w:ascii="Arial" w:hAnsi="Arial" w:cs="Arial"/>
        </w:rPr>
        <w:t xml:space="preserve">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w:t>
      </w:r>
    </w:p>
    <w:p w14:paraId="62705139" w14:textId="573F5571" w:rsidR="00063EE3" w:rsidRDefault="00D06B3C" w:rsidP="00491957">
      <w:pPr>
        <w:jc w:val="both"/>
        <w:rPr>
          <w:rFonts w:ascii="Arial" w:hAnsi="Arial" w:cs="Arial"/>
        </w:rPr>
      </w:pPr>
      <w:r>
        <w:rPr>
          <w:rFonts w:ascii="Arial" w:hAnsi="Arial" w:cs="Arial"/>
        </w:rPr>
        <w:t>Unfortunately, d</w:t>
      </w:r>
      <w:r w:rsidR="00F275C8" w:rsidRPr="00824A70">
        <w:rPr>
          <w:rFonts w:ascii="Arial" w:hAnsi="Arial" w:cs="Arial"/>
        </w:rPr>
        <w:t xml:space="preserve">espite </w:t>
      </w:r>
      <w:r>
        <w:rPr>
          <w:rFonts w:ascii="Arial" w:hAnsi="Arial" w:cs="Arial"/>
        </w:rPr>
        <w:t xml:space="preserve">the </w:t>
      </w:r>
      <w:r w:rsidR="00F275C8" w:rsidRPr="00824A70">
        <w:rPr>
          <w:rFonts w:ascii="Arial" w:hAnsi="Arial" w:cs="Arial"/>
        </w:rPr>
        <w:t>extensive theoretical and empirical evidence</w:t>
      </w:r>
      <w:r>
        <w:rPr>
          <w:rFonts w:ascii="Arial" w:hAnsi="Arial" w:cs="Arial"/>
        </w:rPr>
        <w:t xml:space="preserve"> </w:t>
      </w:r>
      <w:r w:rsidR="00F275C8" w:rsidRPr="00824A70">
        <w:rPr>
          <w:rFonts w:ascii="Arial" w:hAnsi="Arial" w:cs="Arial"/>
        </w:rPr>
        <w:t xml:space="preserve">linking physiological responses </w:t>
      </w:r>
      <w:r>
        <w:rPr>
          <w:rFonts w:ascii="Arial" w:hAnsi="Arial" w:cs="Arial"/>
        </w:rPr>
        <w:t>to anxiety and</w:t>
      </w:r>
      <w:r w:rsidR="00F275C8" w:rsidRPr="00824A70">
        <w:rPr>
          <w:rFonts w:ascii="Arial" w:hAnsi="Arial" w:cs="Arial"/>
        </w:rPr>
        <w:t xml:space="preserve"> emotions, </w:t>
      </w:r>
      <w:r w:rsidR="00F275C8">
        <w:rPr>
          <w:rFonts w:ascii="Arial" w:hAnsi="Arial" w:cs="Arial"/>
        </w:rPr>
        <w:t>the</w:t>
      </w:r>
      <w:r w:rsidR="00F275C8" w:rsidRPr="00063EE3">
        <w:rPr>
          <w:rFonts w:ascii="Arial" w:hAnsi="Arial" w:cs="Arial"/>
        </w:rPr>
        <w:t xml:space="preserve"> continuous monitoring of</w:t>
      </w:r>
      <w:r w:rsidR="000871DE">
        <w:rPr>
          <w:rFonts w:ascii="Arial" w:hAnsi="Arial" w:cs="Arial"/>
        </w:rPr>
        <w:t xml:space="preserve"> state-anxiety (S-anxiety)</w:t>
      </w:r>
      <w:r w:rsidR="00F275C8" w:rsidRPr="00063EE3">
        <w:rPr>
          <w:rFonts w:ascii="Arial" w:hAnsi="Arial" w:cs="Arial"/>
        </w:rPr>
        <w:t xml:space="preserve"> through wearable devices </w:t>
      </w:r>
      <w:r>
        <w:rPr>
          <w:rFonts w:ascii="Arial" w:hAnsi="Arial" w:cs="Arial"/>
        </w:rPr>
        <w:t xml:space="preserve">has not been realized due to the </w:t>
      </w:r>
      <w:r w:rsidR="00F275C8" w:rsidRPr="00063EE3">
        <w:rPr>
          <w:rFonts w:ascii="Arial" w:hAnsi="Arial" w:cs="Arial"/>
        </w:rPr>
        <w:t xml:space="preserve">unique challenges </w:t>
      </w:r>
      <w:r>
        <w:rPr>
          <w:rFonts w:ascii="Arial" w:hAnsi="Arial" w:cs="Arial"/>
        </w:rPr>
        <w:t xml:space="preserve">of modeling mental health </w:t>
      </w:r>
      <w:r w:rsidR="000871DE">
        <w:rPr>
          <w:rFonts w:ascii="Arial" w:hAnsi="Arial" w:cs="Arial"/>
        </w:rPr>
        <w:t xml:space="preserve">parameters </w:t>
      </w:r>
      <w:r>
        <w:rPr>
          <w:rFonts w:ascii="Arial" w:hAnsi="Arial" w:cs="Arial"/>
        </w:rPr>
        <w:t xml:space="preserve">as </w:t>
      </w:r>
      <w:r w:rsidR="00F275C8" w:rsidRPr="00063EE3">
        <w:rPr>
          <w:rFonts w:ascii="Arial" w:hAnsi="Arial" w:cs="Arial"/>
        </w:rPr>
        <w:t>compared to tracking physical well-being.</w:t>
      </w:r>
      <w:r w:rsidR="00F275C8">
        <w:rPr>
          <w:rFonts w:ascii="Arial" w:hAnsi="Arial" w:cs="Arial"/>
        </w:rPr>
        <w:t xml:space="preserve"> </w:t>
      </w:r>
      <w:r>
        <w:rPr>
          <w:rFonts w:ascii="Arial" w:hAnsi="Arial" w:cs="Arial"/>
        </w:rPr>
        <w:t>P</w:t>
      </w:r>
      <w:r w:rsidR="00F275C8">
        <w:rPr>
          <w:rFonts w:ascii="Arial" w:hAnsi="Arial" w:cs="Arial"/>
        </w:rPr>
        <w:t xml:space="preserve">hysiologically based </w:t>
      </w:r>
      <w:r w:rsidR="00F275C8" w:rsidRPr="00063EE3">
        <w:rPr>
          <w:rFonts w:ascii="Arial" w:hAnsi="Arial" w:cs="Arial"/>
        </w:rPr>
        <w:t xml:space="preserve">frameworks like the Framingham Risk Score or Susceptible-Infectious-Recovered models </w:t>
      </w:r>
      <w:r>
        <w:rPr>
          <w:rFonts w:ascii="Arial" w:hAnsi="Arial" w:cs="Arial"/>
        </w:rPr>
        <w:lastRenderedPageBreak/>
        <w:t>compile</w:t>
      </w:r>
      <w:r w:rsidR="00F275C8" w:rsidRPr="00063EE3">
        <w:rPr>
          <w:rFonts w:ascii="Arial" w:hAnsi="Arial" w:cs="Arial"/>
        </w:rPr>
        <w:t xml:space="preserve"> decades of </w:t>
      </w:r>
      <w:r w:rsidR="00F275C8">
        <w:rPr>
          <w:rFonts w:ascii="Arial" w:hAnsi="Arial" w:cs="Arial"/>
        </w:rPr>
        <w:t>data</w:t>
      </w:r>
      <w:r w:rsidR="00F275C8" w:rsidRPr="00063EE3">
        <w:rPr>
          <w:rFonts w:ascii="Arial" w:hAnsi="Arial" w:cs="Arial"/>
        </w:rPr>
        <w:t xml:space="preserve"> linking physical biomarkers to specific health outcomes, enabling actionable insights</w:t>
      </w:r>
      <w:r>
        <w:rPr>
          <w:rFonts w:ascii="Arial" w:hAnsi="Arial" w:cs="Arial"/>
        </w:rPr>
        <w:t xml:space="preserve"> even within poorly correlated health trends. </w:t>
      </w:r>
      <w:r w:rsidR="00F275C8">
        <w:rPr>
          <w:rFonts w:ascii="Arial" w:hAnsi="Arial" w:cs="Arial"/>
        </w:rPr>
        <w:t xml:space="preserve">In contrast, </w:t>
      </w:r>
      <w:r>
        <w:rPr>
          <w:rFonts w:ascii="Arial" w:hAnsi="Arial" w:cs="Arial"/>
        </w:rPr>
        <w:t xml:space="preserve">physiological-based </w:t>
      </w:r>
      <w:r w:rsidR="00F275C8">
        <w:rPr>
          <w:rFonts w:ascii="Arial" w:hAnsi="Arial" w:cs="Arial"/>
        </w:rPr>
        <w:t xml:space="preserve">mental health modeling </w:t>
      </w:r>
      <w:r w:rsidR="000871DE">
        <w:rPr>
          <w:rFonts w:ascii="Arial" w:hAnsi="Arial" w:cs="Arial"/>
        </w:rPr>
        <w:t>is limited by subjective observations from self-reported and</w:t>
      </w:r>
      <w:r w:rsidR="00F275C8">
        <w:rPr>
          <w:rFonts w:ascii="Arial" w:hAnsi="Arial" w:cs="Arial"/>
        </w:rPr>
        <w:t xml:space="preserve"> third-party monitored emotional states, </w:t>
      </w:r>
      <w:r w:rsidR="00063EE3" w:rsidRPr="00063EE3">
        <w:rPr>
          <w:rFonts w:ascii="Arial" w:hAnsi="Arial" w:cs="Arial"/>
        </w:rPr>
        <w:t xml:space="preserve">introducing </w:t>
      </w:r>
      <w:r w:rsidR="000871DE">
        <w:rPr>
          <w:rFonts w:ascii="Arial" w:hAnsi="Arial" w:cs="Arial"/>
        </w:rPr>
        <w:t>dataset-specific biases that prevents the compilation of an open-source physio-emotion dataset</w:t>
      </w:r>
      <w:r w:rsidR="00063EE3" w:rsidRPr="00063EE3">
        <w:rPr>
          <w:rFonts w:ascii="Arial" w:hAnsi="Arial" w:cs="Arial"/>
        </w:rPr>
        <w:t>.</w:t>
      </w:r>
    </w:p>
    <w:p w14:paraId="19B3B709" w14:textId="4F8A96BF" w:rsidR="00B337A6" w:rsidRDefault="00B337A6" w:rsidP="00B337A6">
      <w:pPr>
        <w:jc w:val="both"/>
        <w:rPr>
          <w:rFonts w:ascii="Arial" w:hAnsi="Arial" w:cs="Arial"/>
        </w:rPr>
      </w:pPr>
      <w:r>
        <w:rPr>
          <w:rFonts w:ascii="Arial" w:hAnsi="Arial" w:cs="Arial"/>
        </w:rPr>
        <w:t>In this work, we present a new technique called observational learning (OL)</w:t>
      </w:r>
      <w:r w:rsidR="000871DE">
        <w:rPr>
          <w:rFonts w:ascii="Arial" w:hAnsi="Arial" w:cs="Arial"/>
        </w:rPr>
        <w:t xml:space="preserve"> that offers</w:t>
      </w:r>
      <w:r>
        <w:rPr>
          <w:rFonts w:ascii="Arial" w:hAnsi="Arial" w:cs="Arial"/>
        </w:rPr>
        <w:t xml:space="preserve"> a new way of analyzing time-series data that overcomes the current challenges with data sharing out-of-domain datasets, making it suitable for emotion datasets with different input </w:t>
      </w:r>
      <w:r w:rsidR="000871DE">
        <w:rPr>
          <w:rFonts w:ascii="Arial" w:hAnsi="Arial" w:cs="Arial"/>
        </w:rPr>
        <w:t>biomarkers</w:t>
      </w:r>
      <w:r>
        <w:rPr>
          <w:rFonts w:ascii="Arial" w:hAnsi="Arial" w:cs="Arial"/>
        </w:rPr>
        <w:t xml:space="preserve"> and output emotions. We define observational learning as</w:t>
      </w:r>
      <w:r w:rsidRPr="00494BAE">
        <w:rPr>
          <w:rFonts w:ascii="Arial" w:hAnsi="Arial" w:cs="Arial"/>
        </w:rPr>
        <w:t xml:space="preserve"> a</w:t>
      </w:r>
      <w:r>
        <w:rPr>
          <w:rFonts w:ascii="Arial" w:hAnsi="Arial" w:cs="Arial"/>
        </w:rPr>
        <w:t xml:space="preserve"> </w:t>
      </w:r>
      <w:r w:rsidRPr="00494BAE">
        <w:rPr>
          <w:rFonts w:ascii="Arial" w:hAnsi="Arial" w:cs="Arial"/>
        </w:rPr>
        <w:t xml:space="preserve">framework that mimics the scientific method </w:t>
      </w:r>
      <w:r>
        <w:rPr>
          <w:rFonts w:ascii="Arial" w:hAnsi="Arial" w:cs="Arial"/>
        </w:rPr>
        <w:t>of</w:t>
      </w:r>
      <w:r w:rsidRPr="00494BAE">
        <w:rPr>
          <w:rFonts w:ascii="Arial" w:hAnsi="Arial" w:cs="Arial"/>
        </w:rPr>
        <w:t xml:space="preserve"> probing a system and observing the resulting perturbations. </w:t>
      </w:r>
      <w:r>
        <w:rPr>
          <w:rFonts w:ascii="Arial" w:hAnsi="Arial" w:cs="Arial"/>
        </w:rPr>
        <w:t>Within a neural architecture</w:t>
      </w:r>
      <w:r w:rsidRPr="00494BAE">
        <w:rPr>
          <w:rFonts w:ascii="Arial" w:hAnsi="Arial" w:cs="Arial"/>
        </w:rPr>
        <w:t xml:space="preserve">, each physiological signal (observable event) is treated as a response </w:t>
      </w:r>
      <w:r>
        <w:rPr>
          <w:rFonts w:ascii="Arial" w:hAnsi="Arial" w:cs="Arial"/>
        </w:rPr>
        <w:t xml:space="preserve">that is </w:t>
      </w:r>
      <w:r w:rsidRPr="00494BAE">
        <w:rPr>
          <w:rFonts w:ascii="Arial" w:hAnsi="Arial" w:cs="Arial"/>
        </w:rPr>
        <w:t>Granger-caused by a</w:t>
      </w:r>
      <w:r>
        <w:rPr>
          <w:rFonts w:ascii="Arial" w:hAnsi="Arial" w:cs="Arial"/>
        </w:rPr>
        <w:t xml:space="preserve"> hidden </w:t>
      </w:r>
      <w:r w:rsidRPr="00494BAE">
        <w:rPr>
          <w:rFonts w:ascii="Arial" w:hAnsi="Arial" w:cs="Arial"/>
        </w:rPr>
        <w:t xml:space="preserve">biological perturbation, which we </w:t>
      </w:r>
      <w:r>
        <w:rPr>
          <w:rFonts w:ascii="Arial" w:hAnsi="Arial" w:cs="Arial"/>
        </w:rPr>
        <w:t>refer to as t</w:t>
      </w:r>
      <w:r w:rsidRPr="00494BAE">
        <w:rPr>
          <w:rFonts w:ascii="Arial" w:hAnsi="Arial" w:cs="Arial"/>
        </w:rPr>
        <w:t>he physiological profile (PP). The physiological profile represents a signal-agnostic manifold</w:t>
      </w:r>
      <w:r>
        <w:rPr>
          <w:rFonts w:ascii="Arial" w:hAnsi="Arial" w:cs="Arial"/>
        </w:rPr>
        <w:t>:</w:t>
      </w:r>
      <w:r w:rsidRPr="00494BAE">
        <w:rPr>
          <w:rFonts w:ascii="Arial" w:hAnsi="Arial" w:cs="Arial"/>
        </w:rPr>
        <w:t xml:space="preserve"> a latent construct capable of explaining each biological reaction independently. This allows us to </w:t>
      </w:r>
      <w:r>
        <w:rPr>
          <w:rFonts w:ascii="Arial" w:hAnsi="Arial" w:cs="Arial"/>
        </w:rPr>
        <w:t>condense</w:t>
      </w:r>
      <w:r w:rsidRPr="00494BAE">
        <w:rPr>
          <w:rFonts w:ascii="Arial" w:hAnsi="Arial" w:cs="Arial"/>
        </w:rPr>
        <w:t xml:space="preserve"> all relevant physiological information within a common structure while maintaining the flexibility to add or remove </w:t>
      </w:r>
      <w:r>
        <w:rPr>
          <w:rFonts w:ascii="Arial" w:hAnsi="Arial" w:cs="Arial"/>
        </w:rPr>
        <w:t xml:space="preserve">new </w:t>
      </w:r>
      <w:r w:rsidRPr="00494BAE">
        <w:rPr>
          <w:rFonts w:ascii="Arial" w:hAnsi="Arial" w:cs="Arial"/>
        </w:rPr>
        <w:t xml:space="preserve">biomarkers </w:t>
      </w:r>
      <w:r>
        <w:rPr>
          <w:rFonts w:ascii="Arial" w:hAnsi="Arial" w:cs="Arial"/>
        </w:rPr>
        <w:t>and timepoints</w:t>
      </w:r>
      <w:r w:rsidRPr="00494BAE">
        <w:rPr>
          <w:rFonts w:ascii="Arial" w:hAnsi="Arial" w:cs="Arial"/>
        </w:rPr>
        <w:t>.</w:t>
      </w:r>
      <w:r>
        <w:rPr>
          <w:rFonts w:ascii="Arial" w:hAnsi="Arial" w:cs="Arial"/>
        </w:rPr>
        <w:t xml:space="preserve"> 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6070009A" w14:textId="77777777" w:rsidR="00660A63" w:rsidRDefault="00660A63" w:rsidP="00660A63">
      <w:pPr>
        <w:jc w:val="both"/>
        <w:rPr>
          <w:rFonts w:ascii="Arial" w:hAnsi="Arial" w:cs="Arial"/>
        </w:rPr>
      </w:pPr>
      <w:r>
        <w:rPr>
          <w:rFonts w:ascii="Arial" w:hAnsi="Arial" w:cs="Arial"/>
        </w:rPr>
        <w:t xml:space="preserve">Unfortunately, within physiological datasets, there inherently exist motion artifacts and noise that can bias data interpretations, which is only exacerbated by the </w:t>
      </w:r>
      <w:r w:rsidRPr="00E40AB2">
        <w:rPr>
          <w:rFonts w:ascii="Arial" w:hAnsi="Arial" w:cs="Arial"/>
        </w:rPr>
        <w:t>relatively small size of physio-emotion datasets compared to traditional</w:t>
      </w:r>
      <w:r>
        <w:rPr>
          <w:rFonts w:ascii="Arial" w:hAnsi="Arial" w:cs="Arial"/>
        </w:rPr>
        <w:t xml:space="preserve"> large language models. To learn how to deal with these events, </w:t>
      </w:r>
      <w:r w:rsidRPr="002825FA">
        <w:rPr>
          <w:rFonts w:ascii="Arial" w:hAnsi="Arial" w:cs="Arial"/>
        </w:rPr>
        <w:t>we employ meta-learning techniques to share weights and integrate multiple datasets</w:t>
      </w:r>
      <w:r>
        <w:rPr>
          <w:rFonts w:ascii="Arial" w:hAnsi="Arial" w:cs="Arial"/>
        </w:rPr>
        <w:t xml:space="preserve"> together</w:t>
      </w:r>
      <w:r w:rsidRPr="002825FA">
        <w:rPr>
          <w:rFonts w:ascii="Arial" w:hAnsi="Arial" w:cs="Arial"/>
        </w:rPr>
        <w:t xml:space="preserve">. Each path to the physiological profile </w:t>
      </w:r>
      <w:r>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Pr="002825FA">
        <w:rPr>
          <w:rFonts w:ascii="Arial" w:hAnsi="Arial" w:cs="Arial"/>
        </w:rPr>
        <w:t xml:space="preserve"> single-</w:t>
      </w:r>
      <w:r>
        <w:rPr>
          <w:rFonts w:ascii="Arial" w:hAnsi="Arial" w:cs="Arial"/>
        </w:rPr>
        <w:t xml:space="preserve">specific </w:t>
      </w:r>
      <w:r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43D4034A" w14:textId="77777777" w:rsidR="00660A63" w:rsidRPr="000A5589" w:rsidRDefault="00660A63" w:rsidP="00660A63">
      <w:pPr>
        <w:jc w:val="both"/>
        <w:rPr>
          <w:rFonts w:ascii="Arial" w:hAnsi="Arial" w:cs="Arial"/>
        </w:rPr>
      </w:pPr>
      <w:r w:rsidRPr="000A5589">
        <w:rPr>
          <w:rFonts w:ascii="Arial" w:hAnsi="Arial" w:cs="Arial"/>
        </w:rPr>
        <w:t xml:space="preserve">By </w:t>
      </w:r>
      <w:r>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w:t>
      </w:r>
      <w:r w:rsidRPr="000A5589">
        <w:rPr>
          <w:rFonts w:ascii="Arial" w:hAnsi="Arial" w:cs="Arial"/>
        </w:rPr>
        <w:lastRenderedPageBreak/>
        <w:t xml:space="preserve">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6E053651" w14:textId="77777777" w:rsidR="0040372C" w:rsidRDefault="0040372C" w:rsidP="00491957">
      <w:pPr>
        <w:jc w:val="both"/>
        <w:rPr>
          <w:rFonts w:ascii="Arial" w:hAnsi="Arial" w:cs="Arial"/>
        </w:rPr>
      </w:pPr>
    </w:p>
    <w:p w14:paraId="1A454E58" w14:textId="77777777" w:rsidR="00F275C8" w:rsidRDefault="00F275C8" w:rsidP="00491957">
      <w:pPr>
        <w:jc w:val="both"/>
        <w:rPr>
          <w:rFonts w:ascii="Arial" w:hAnsi="Arial" w:cs="Arial"/>
        </w:rPr>
      </w:pPr>
    </w:p>
    <w:p w14:paraId="4B53D843" w14:textId="77777777" w:rsidR="00F275C8" w:rsidRDefault="00F275C8" w:rsidP="00491957">
      <w:pPr>
        <w:jc w:val="both"/>
        <w:rPr>
          <w:rFonts w:ascii="Arial" w:hAnsi="Arial" w:cs="Arial"/>
        </w:rPr>
      </w:pPr>
    </w:p>
    <w:p w14:paraId="0CE212DE" w14:textId="77777777" w:rsidR="00F275C8" w:rsidRDefault="00F275C8" w:rsidP="00491957">
      <w:pPr>
        <w:jc w:val="both"/>
        <w:rPr>
          <w:rFonts w:ascii="Arial" w:hAnsi="Arial" w:cs="Arial"/>
        </w:rPr>
      </w:pPr>
    </w:p>
    <w:p w14:paraId="40EE90D5" w14:textId="77777777" w:rsidR="00F275C8" w:rsidRDefault="00F275C8" w:rsidP="00491957">
      <w:pPr>
        <w:jc w:val="both"/>
        <w:rPr>
          <w:rFonts w:ascii="Arial" w:hAnsi="Arial" w:cs="Arial"/>
        </w:rPr>
      </w:pPr>
    </w:p>
    <w:p w14:paraId="2902705D" w14:textId="77777777" w:rsidR="00F275C8" w:rsidRDefault="00F275C8" w:rsidP="00491957">
      <w:pPr>
        <w:jc w:val="both"/>
        <w:rPr>
          <w:rFonts w:ascii="Arial" w:hAnsi="Arial" w:cs="Arial"/>
        </w:rPr>
      </w:pPr>
    </w:p>
    <w:p w14:paraId="7D8EFDF3" w14:textId="77777777" w:rsidR="00F275C8" w:rsidRDefault="00F275C8" w:rsidP="00491957">
      <w:pPr>
        <w:jc w:val="both"/>
        <w:rPr>
          <w:rFonts w:ascii="Arial" w:hAnsi="Arial" w:cs="Arial"/>
        </w:rPr>
      </w:pPr>
    </w:p>
    <w:p w14:paraId="38B48043" w14:textId="77777777" w:rsidR="00F275C8" w:rsidRDefault="00F275C8" w:rsidP="00491957">
      <w:pPr>
        <w:jc w:val="both"/>
        <w:rPr>
          <w:rFonts w:ascii="Arial" w:hAnsi="Arial" w:cs="Arial"/>
        </w:rPr>
      </w:pPr>
    </w:p>
    <w:p w14:paraId="1F4A17D6" w14:textId="77777777" w:rsidR="00F275C8" w:rsidRDefault="00F275C8" w:rsidP="00491957">
      <w:pPr>
        <w:jc w:val="both"/>
        <w:rPr>
          <w:rFonts w:ascii="Arial" w:hAnsi="Arial" w:cs="Arial"/>
        </w:rPr>
      </w:pPr>
    </w:p>
    <w:p w14:paraId="5DE6700D" w14:textId="6C6595A9" w:rsidR="00FF0998" w:rsidRDefault="00FF0998" w:rsidP="00491957">
      <w:pPr>
        <w:jc w:val="both"/>
        <w:rPr>
          <w:rFonts w:ascii="Arial" w:hAnsi="Arial" w:cs="Arial"/>
        </w:rPr>
      </w:pPr>
      <w:r>
        <w:rPr>
          <w:rFonts w:ascii="Arial" w:hAnsi="Arial" w:cs="Arial"/>
        </w:rPr>
        <w:t xml:space="preserve">In 1895, </w:t>
      </w:r>
      <w:r w:rsidRPr="004C386B">
        <w:rPr>
          <w:rFonts w:ascii="Arial" w:hAnsi="Arial" w:cs="Arial"/>
        </w:rPr>
        <w:t xml:space="preserve">Sigmund Freud </w:t>
      </w:r>
      <w:r>
        <w:rPr>
          <w:rFonts w:ascii="Arial" w:hAnsi="Arial" w:cs="Arial"/>
        </w:rPr>
        <w:t>realized</w:t>
      </w:r>
      <w:r w:rsidRPr="004C386B">
        <w:rPr>
          <w:rFonts w:ascii="Arial" w:hAnsi="Arial" w:cs="Arial"/>
        </w:rPr>
        <w:t xml:space="preserve"> that anxiety can be fully explained by </w:t>
      </w:r>
      <w:r>
        <w:rPr>
          <w:rFonts w:ascii="Arial" w:hAnsi="Arial" w:cs="Arial"/>
        </w:rPr>
        <w:t xml:space="preserve">discrete </w:t>
      </w:r>
      <w:r w:rsidRPr="004C386B">
        <w:rPr>
          <w:rFonts w:ascii="Arial" w:hAnsi="Arial" w:cs="Arial"/>
        </w:rPr>
        <w:t xml:space="preserve">emotions, which according to the </w:t>
      </w:r>
      <w:r>
        <w:rPr>
          <w:rFonts w:ascii="Arial" w:hAnsi="Arial" w:cs="Arial"/>
        </w:rPr>
        <w:t xml:space="preserve">1894 </w:t>
      </w:r>
      <w:r w:rsidRPr="004C386B">
        <w:rPr>
          <w:rFonts w:ascii="Arial" w:hAnsi="Arial" w:cs="Arial"/>
        </w:rPr>
        <w:t>James-Lange theory</w:t>
      </w:r>
      <w:r>
        <w:rPr>
          <w:rFonts w:ascii="Arial" w:hAnsi="Arial" w:cs="Arial"/>
        </w:rPr>
        <w:t xml:space="preserve"> </w:t>
      </w:r>
      <w:r w:rsidRPr="004C386B">
        <w:rPr>
          <w:rFonts w:ascii="Arial" w:hAnsi="Arial" w:cs="Arial"/>
        </w:rPr>
        <w:t>meant that anxiety can be fully explained by physiology.</w:t>
      </w:r>
    </w:p>
    <w:p w14:paraId="1B0B8227" w14:textId="108252FA" w:rsidR="00063EE3" w:rsidRDefault="00063EE3" w:rsidP="00063EE3">
      <w:pPr>
        <w:jc w:val="both"/>
        <w:rPr>
          <w:rFonts w:ascii="Arial" w:hAnsi="Arial" w:cs="Arial"/>
        </w:rPr>
      </w:pPr>
      <w:r w:rsidRPr="00824A70">
        <w:rPr>
          <w:rFonts w:ascii="Arial" w:hAnsi="Arial" w:cs="Arial"/>
        </w:rPr>
        <w:t>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7F2DCC82" w14:textId="77777777" w:rsidR="00063EE3" w:rsidRDefault="00063EE3" w:rsidP="00491957">
      <w:pPr>
        <w:jc w:val="both"/>
        <w:rPr>
          <w:rFonts w:ascii="Arial" w:hAnsi="Arial" w:cs="Arial"/>
        </w:rPr>
      </w:pPr>
    </w:p>
    <w:p w14:paraId="3CEEE4BE" w14:textId="48F89C7F" w:rsidR="00063EE3" w:rsidRDefault="00063EE3" w:rsidP="00063EE3">
      <w:pPr>
        <w:jc w:val="both"/>
        <w:rPr>
          <w:rFonts w:ascii="Arial" w:hAnsi="Arial" w:cs="Arial"/>
        </w:rPr>
      </w:pPr>
      <w:r w:rsidRPr="00063EE3">
        <w:rPr>
          <w:rFonts w:ascii="Arial" w:hAnsi="Arial" w:cs="Arial"/>
        </w:rPr>
        <w:t xml:space="preserve">In contrast, mental health lacks comparable rigor, partly due to the subjective nature of emotions. </w:t>
      </w:r>
    </w:p>
    <w:p w14:paraId="6F1928BF" w14:textId="77777777" w:rsidR="00063EE3" w:rsidRDefault="00063EE3" w:rsidP="00063EE3">
      <w:pPr>
        <w:jc w:val="both"/>
        <w:rPr>
          <w:rFonts w:ascii="Arial" w:hAnsi="Arial" w:cs="Arial"/>
        </w:rPr>
      </w:pPr>
    </w:p>
    <w:p w14:paraId="00AE7C67" w14:textId="4EC7AF35" w:rsidR="00063EE3" w:rsidRPr="00063EE3" w:rsidRDefault="00063EE3" w:rsidP="00063EE3">
      <w:pPr>
        <w:jc w:val="both"/>
        <w:rPr>
          <w:rFonts w:ascii="Arial" w:hAnsi="Arial" w:cs="Arial"/>
        </w:rPr>
      </w:pPr>
      <w:r w:rsidRPr="00063EE3">
        <w:rPr>
          <w:rFonts w:ascii="Arial" w:hAnsi="Arial" w:cs="Arial"/>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77777777" w:rsidR="00773749" w:rsidRDefault="00773749" w:rsidP="00491957">
      <w:pPr>
        <w:jc w:val="both"/>
        <w:rPr>
          <w:rFonts w:ascii="Arial" w:hAnsi="Arial" w:cs="Arial"/>
        </w:rPr>
      </w:pP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42A917FC" w:rsidR="00773749" w:rsidRDefault="00773749" w:rsidP="00773749">
      <w:pPr>
        <w:jc w:val="both"/>
        <w:rPr>
          <w:rFonts w:ascii="Arial" w:hAnsi="Arial" w:cs="Arial"/>
        </w:rPr>
      </w:pPr>
      <w:r w:rsidRPr="00773749">
        <w:rPr>
          <w:rFonts w:ascii="Arial" w:hAnsi="Arial" w:cs="Arial"/>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Pr>
          <w:rFonts w:ascii="Arial" w:hAnsi="Arial" w:cs="Arial"/>
        </w:rPr>
        <w:fldChar w:fldCharType="begin"/>
      </w:r>
      <w:r w:rsidR="00460562">
        <w:rPr>
          <w:rFonts w:ascii="Arial" w:hAnsi="Arial" w:cs="Arial"/>
        </w:rPr>
        <w:instrText xml:space="preserve"> ADDIN ZOTERO_ITEM CSL_CITATION {"citationID":"jDFDZ5yM","properties":{"formattedCitation":"\\super 3\\nosupersub{}","plainCitation":"3","noteIndex":0},"citationItems":[{"id":218,"uris":["http://zotero.org/users/8280238/items/FXS7PY9Z"],"itemData":{"id":218,"type":"article-journal","abstract":"Background—The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3</w:t>
      </w:r>
      <w:r w:rsidR="00460562">
        <w:rPr>
          <w:rFonts w:ascii="Arial" w:hAnsi="Arial" w:cs="Arial"/>
        </w:rPr>
        <w:fldChar w:fldCharType="end"/>
      </w:r>
      <w:r w:rsidRPr="00773749">
        <w:rPr>
          <w:rFonts w:ascii="Arial" w:hAnsi="Arial" w:cs="Arial"/>
        </w:rPr>
        <w:t>, Susceptible-Infectious-Recovered model</w:t>
      </w:r>
      <w:r w:rsidR="00460562">
        <w:rPr>
          <w:rFonts w:ascii="Arial" w:hAnsi="Arial" w:cs="Arial"/>
        </w:rPr>
        <w:fldChar w:fldCharType="begin"/>
      </w:r>
      <w:r w:rsidR="00460562">
        <w:rPr>
          <w:rFonts w:ascii="Arial" w:hAnsi="Arial" w:cs="Arial"/>
        </w:rPr>
        <w:instrText xml:space="preserve"> ADDIN ZOTERO_ITEM CSL_CITATION {"citationID":"IIaa3T5F","properties":{"formattedCitation":"\\super 4\\nosupersub{}","plainCitation":"4","noteIndex":0},"citationItems":[{"id":260,"uris":["http://zotero.org/users/8280238/items/4WNJY6TK"],"itemData":{"id":260,"type":"article-journal","abstract":"Abstract\n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4</w:t>
      </w:r>
      <w:r w:rsidR="00460562">
        <w:rPr>
          <w:rFonts w:ascii="Arial" w:hAnsi="Arial" w:cs="Arial"/>
        </w:rPr>
        <w:fldChar w:fldCharType="end"/>
      </w:r>
      <w:r w:rsidRPr="00773749">
        <w:rPr>
          <w:rFonts w:ascii="Arial" w:hAnsi="Arial" w:cs="Arial"/>
        </w:rPr>
        <w:t xml:space="preserve">, and the progression of diseases like Covid-19, mental health lacks clear, unbiased, and reproducible </w:t>
      </w:r>
      <w:r w:rsidR="0040372C">
        <w:rPr>
          <w:rFonts w:ascii="Arial" w:hAnsi="Arial" w:cs="Arial"/>
        </w:rPr>
        <w:t>models</w:t>
      </w:r>
      <w:r w:rsidRPr="00773749">
        <w:rPr>
          <w:rFonts w:ascii="Arial" w:hAnsi="Arial" w:cs="Arial"/>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Default="007F7B1B" w:rsidP="00773749">
      <w:pPr>
        <w:jc w:val="both"/>
        <w:rPr>
          <w:rFonts w:ascii="Arial" w:hAnsi="Arial" w:cs="Arial"/>
        </w:rPr>
      </w:pPr>
    </w:p>
    <w:p w14:paraId="30E64886" w14:textId="77777777" w:rsidR="007F7B1B" w:rsidRDefault="007F7B1B" w:rsidP="007F7B1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4A22B77E" w14:textId="77777777" w:rsidR="007F7B1B" w:rsidRPr="00773749" w:rsidRDefault="007F7B1B" w:rsidP="00773749">
      <w:pPr>
        <w:jc w:val="both"/>
        <w:rPr>
          <w:rFonts w:ascii="Arial" w:hAnsi="Arial" w:cs="Arial"/>
        </w:rPr>
      </w:pP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4AFD5638" w14:textId="77777777" w:rsidR="008B12DB" w:rsidRDefault="008B12DB" w:rsidP="008B12DB">
      <w:pPr>
        <w:jc w:val="both"/>
        <w:rPr>
          <w:rFonts w:ascii="Arial" w:hAnsi="Arial" w:cs="Arial"/>
        </w:rPr>
      </w:pP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0AAE3B10" w14:textId="77777777" w:rsidR="00E269CB" w:rsidRDefault="00E269CB" w:rsidP="00491957">
      <w:pPr>
        <w:jc w:val="both"/>
        <w:rPr>
          <w:rFonts w:ascii="Arial" w:hAnsi="Arial" w:cs="Arial"/>
        </w:rPr>
      </w:pP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lastRenderedPageBreak/>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Default="00660A63" w:rsidP="0063359B">
      <w:pPr>
        <w:jc w:val="both"/>
        <w:rPr>
          <w:rFonts w:ascii="Arial" w:hAnsi="Arial" w:cs="Arial"/>
          <w:b/>
          <w:bCs/>
        </w:rPr>
      </w:pPr>
    </w:p>
    <w:p w14:paraId="535BAA27" w14:textId="77777777" w:rsidR="00660A63" w:rsidRDefault="00660A63" w:rsidP="0063359B">
      <w:pPr>
        <w:jc w:val="both"/>
        <w:rPr>
          <w:rFonts w:ascii="Arial" w:hAnsi="Arial" w:cs="Arial"/>
          <w:b/>
          <w:bCs/>
        </w:rPr>
      </w:pPr>
    </w:p>
    <w:p w14:paraId="2F9E214B" w14:textId="77777777" w:rsidR="00660A63" w:rsidRDefault="00660A63" w:rsidP="0063359B">
      <w:pPr>
        <w:jc w:val="both"/>
        <w:rPr>
          <w:rFonts w:ascii="Arial" w:hAnsi="Arial" w:cs="Arial"/>
          <w:b/>
          <w:bCs/>
        </w:rPr>
      </w:pPr>
    </w:p>
    <w:p w14:paraId="7CFEF50F" w14:textId="7E9B872F"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lastRenderedPageBreak/>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lastRenderedPageBreak/>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4242BC08" w14:textId="77777777" w:rsidR="00460562" w:rsidRPr="00460562" w:rsidRDefault="0028496D" w:rsidP="00460562">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460562" w:rsidRPr="00460562">
        <w:rPr>
          <w:rFonts w:ascii="Arial" w:hAnsi="Arial" w:cs="Arial"/>
        </w:rPr>
        <w:t>1.</w:t>
      </w:r>
      <w:r w:rsidR="00460562" w:rsidRPr="00460562">
        <w:rPr>
          <w:rFonts w:ascii="Arial" w:hAnsi="Arial" w:cs="Arial"/>
        </w:rPr>
        <w:tab/>
        <w:t xml:space="preserve">Darwin, C. </w:t>
      </w:r>
      <w:r w:rsidR="00460562" w:rsidRPr="00460562">
        <w:rPr>
          <w:rFonts w:ascii="Arial" w:hAnsi="Arial" w:cs="Arial"/>
          <w:i/>
          <w:iCs/>
        </w:rPr>
        <w:t>The Expression of the Emotions in Man and Animals</w:t>
      </w:r>
      <w:r w:rsidR="00460562" w:rsidRPr="00460562">
        <w:rPr>
          <w:rFonts w:ascii="Arial" w:hAnsi="Arial" w:cs="Arial"/>
        </w:rPr>
        <w:t>. (J. Murray, 1904).</w:t>
      </w:r>
    </w:p>
    <w:p w14:paraId="1534627D" w14:textId="77777777" w:rsidR="00460562" w:rsidRPr="00460562" w:rsidRDefault="00460562" w:rsidP="00460562">
      <w:pPr>
        <w:pStyle w:val="Bibliography"/>
        <w:rPr>
          <w:rFonts w:ascii="Arial" w:hAnsi="Arial" w:cs="Arial"/>
        </w:rPr>
      </w:pPr>
      <w:r w:rsidRPr="00460562">
        <w:rPr>
          <w:rFonts w:ascii="Arial" w:hAnsi="Arial" w:cs="Arial"/>
        </w:rPr>
        <w:t>2.</w:t>
      </w:r>
      <w:r w:rsidRPr="00460562">
        <w:rPr>
          <w:rFonts w:ascii="Arial" w:hAnsi="Arial" w:cs="Arial"/>
        </w:rPr>
        <w:tab/>
        <w:t>Zeng, A., Chen, M., Zhang, L. &amp; Xu, Q. Are Transformers Effective for Time Series Forecasting? Preprint at https://doi.org/10.48550/arXiv.2205.13504 (2022).</w:t>
      </w:r>
    </w:p>
    <w:p w14:paraId="15B31840" w14:textId="77777777" w:rsidR="00460562" w:rsidRPr="00460562" w:rsidRDefault="00460562" w:rsidP="00460562">
      <w:pPr>
        <w:pStyle w:val="Bibliography"/>
        <w:rPr>
          <w:rFonts w:ascii="Arial" w:hAnsi="Arial" w:cs="Arial"/>
        </w:rPr>
      </w:pPr>
      <w:r w:rsidRPr="00460562">
        <w:rPr>
          <w:rFonts w:ascii="Arial" w:hAnsi="Arial" w:cs="Arial"/>
        </w:rPr>
        <w:t>3.</w:t>
      </w:r>
      <w:r w:rsidRPr="00460562">
        <w:rPr>
          <w:rFonts w:ascii="Arial" w:hAnsi="Arial" w:cs="Arial"/>
        </w:rPr>
        <w:tab/>
        <w:t xml:space="preserve">Wilson, P. W. F. </w:t>
      </w:r>
      <w:r w:rsidRPr="00460562">
        <w:rPr>
          <w:rFonts w:ascii="Arial" w:hAnsi="Arial" w:cs="Arial"/>
          <w:i/>
          <w:iCs/>
        </w:rPr>
        <w:t>et al.</w:t>
      </w:r>
      <w:r w:rsidRPr="00460562">
        <w:rPr>
          <w:rFonts w:ascii="Arial" w:hAnsi="Arial" w:cs="Arial"/>
        </w:rPr>
        <w:t xml:space="preserve"> Prediction of Coronary Heart Disease Using Risk Factor Categories. </w:t>
      </w:r>
      <w:r w:rsidRPr="00460562">
        <w:rPr>
          <w:rFonts w:ascii="Arial" w:hAnsi="Arial" w:cs="Arial"/>
          <w:i/>
          <w:iCs/>
        </w:rPr>
        <w:t>Circulation</w:t>
      </w:r>
      <w:r w:rsidRPr="00460562">
        <w:rPr>
          <w:rFonts w:ascii="Arial" w:hAnsi="Arial" w:cs="Arial"/>
        </w:rPr>
        <w:t xml:space="preserve"> </w:t>
      </w:r>
      <w:r w:rsidRPr="00460562">
        <w:rPr>
          <w:rFonts w:ascii="Arial" w:hAnsi="Arial" w:cs="Arial"/>
          <w:b/>
          <w:bCs/>
        </w:rPr>
        <w:t>97</w:t>
      </w:r>
      <w:r w:rsidRPr="00460562">
        <w:rPr>
          <w:rFonts w:ascii="Arial" w:hAnsi="Arial" w:cs="Arial"/>
        </w:rPr>
        <w:t>, 1837–1847 (1998).</w:t>
      </w:r>
    </w:p>
    <w:p w14:paraId="12B603A1" w14:textId="77777777" w:rsidR="00460562" w:rsidRPr="00460562" w:rsidRDefault="00460562" w:rsidP="00460562">
      <w:pPr>
        <w:pStyle w:val="Bibliography"/>
        <w:rPr>
          <w:rFonts w:ascii="Arial" w:hAnsi="Arial" w:cs="Arial"/>
        </w:rPr>
      </w:pPr>
      <w:r w:rsidRPr="00460562">
        <w:rPr>
          <w:rFonts w:ascii="Arial" w:hAnsi="Arial" w:cs="Arial"/>
        </w:rPr>
        <w:t>4.</w:t>
      </w:r>
      <w:r w:rsidRPr="00460562">
        <w:rPr>
          <w:rFonts w:ascii="Arial" w:hAnsi="Arial" w:cs="Arial"/>
        </w:rPr>
        <w:tab/>
        <w:t xml:space="preserve">Vallée, A., Faranda, D. &amp; Arutkin, M. COVID-19 epidemic peaks distribution in the United-States of America, from epidemiological modeling to public health policies. </w:t>
      </w:r>
      <w:r w:rsidRPr="00460562">
        <w:rPr>
          <w:rFonts w:ascii="Arial" w:hAnsi="Arial" w:cs="Arial"/>
          <w:i/>
          <w:iCs/>
        </w:rPr>
        <w:t>Sci. Rep.</w:t>
      </w:r>
      <w:r w:rsidRPr="00460562">
        <w:rPr>
          <w:rFonts w:ascii="Arial" w:hAnsi="Arial" w:cs="Arial"/>
        </w:rPr>
        <w:t xml:space="preserve"> </w:t>
      </w:r>
      <w:r w:rsidRPr="00460562">
        <w:rPr>
          <w:rFonts w:ascii="Arial" w:hAnsi="Arial" w:cs="Arial"/>
          <w:b/>
          <w:bCs/>
        </w:rPr>
        <w:t>13</w:t>
      </w:r>
      <w:r w:rsidRPr="00460562">
        <w:rPr>
          <w:rFonts w:ascii="Arial" w:hAnsi="Arial" w:cs="Arial"/>
        </w:rPr>
        <w:t>, 4996 (2023).</w:t>
      </w:r>
    </w:p>
    <w:p w14:paraId="196BEF3F" w14:textId="04BE5BBF"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9BBFE" w14:textId="77777777" w:rsidR="00F271B8" w:rsidRDefault="00F271B8" w:rsidP="0085301C">
      <w:pPr>
        <w:spacing w:after="0" w:line="240" w:lineRule="auto"/>
      </w:pPr>
      <w:r>
        <w:separator/>
      </w:r>
    </w:p>
  </w:endnote>
  <w:endnote w:type="continuationSeparator" w:id="0">
    <w:p w14:paraId="72085302" w14:textId="77777777" w:rsidR="00F271B8" w:rsidRDefault="00F271B8"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5266F" w14:textId="77777777" w:rsidR="00F271B8" w:rsidRDefault="00F271B8" w:rsidP="0085301C">
      <w:pPr>
        <w:spacing w:after="0" w:line="240" w:lineRule="auto"/>
      </w:pPr>
      <w:r>
        <w:separator/>
      </w:r>
    </w:p>
  </w:footnote>
  <w:footnote w:type="continuationSeparator" w:id="0">
    <w:p w14:paraId="0F37807C" w14:textId="77777777" w:rsidR="00F271B8" w:rsidRDefault="00F271B8"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14DD7"/>
    <w:rsid w:val="00022CA3"/>
    <w:rsid w:val="00062171"/>
    <w:rsid w:val="00062378"/>
    <w:rsid w:val="00063EE3"/>
    <w:rsid w:val="00065BB5"/>
    <w:rsid w:val="00076D64"/>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96A63"/>
    <w:rsid w:val="001B6954"/>
    <w:rsid w:val="001D320D"/>
    <w:rsid w:val="001E4326"/>
    <w:rsid w:val="001E4876"/>
    <w:rsid w:val="00203CC4"/>
    <w:rsid w:val="00224F60"/>
    <w:rsid w:val="00237C2B"/>
    <w:rsid w:val="00243F99"/>
    <w:rsid w:val="00267608"/>
    <w:rsid w:val="002825FA"/>
    <w:rsid w:val="0028496D"/>
    <w:rsid w:val="002939DA"/>
    <w:rsid w:val="00295106"/>
    <w:rsid w:val="002A7F03"/>
    <w:rsid w:val="002B322F"/>
    <w:rsid w:val="002B6E68"/>
    <w:rsid w:val="002E330C"/>
    <w:rsid w:val="0030134C"/>
    <w:rsid w:val="00317CDE"/>
    <w:rsid w:val="00335076"/>
    <w:rsid w:val="00336FE6"/>
    <w:rsid w:val="00354359"/>
    <w:rsid w:val="00361F12"/>
    <w:rsid w:val="003848EA"/>
    <w:rsid w:val="0038682E"/>
    <w:rsid w:val="003A3781"/>
    <w:rsid w:val="003A5052"/>
    <w:rsid w:val="003B2173"/>
    <w:rsid w:val="003C09CF"/>
    <w:rsid w:val="003C141E"/>
    <w:rsid w:val="003D0D2E"/>
    <w:rsid w:val="003E0931"/>
    <w:rsid w:val="00402C4E"/>
    <w:rsid w:val="0040372C"/>
    <w:rsid w:val="00406A55"/>
    <w:rsid w:val="004146E4"/>
    <w:rsid w:val="00420F68"/>
    <w:rsid w:val="00426D26"/>
    <w:rsid w:val="00451AC0"/>
    <w:rsid w:val="00460562"/>
    <w:rsid w:val="0048608D"/>
    <w:rsid w:val="00491957"/>
    <w:rsid w:val="00492808"/>
    <w:rsid w:val="00494BAE"/>
    <w:rsid w:val="004958AE"/>
    <w:rsid w:val="004A5B43"/>
    <w:rsid w:val="004B74FB"/>
    <w:rsid w:val="004C386B"/>
    <w:rsid w:val="004C49A1"/>
    <w:rsid w:val="004C5E12"/>
    <w:rsid w:val="004F0E67"/>
    <w:rsid w:val="004F2F84"/>
    <w:rsid w:val="005031FF"/>
    <w:rsid w:val="00505F9D"/>
    <w:rsid w:val="00526774"/>
    <w:rsid w:val="00561EF9"/>
    <w:rsid w:val="00564A4E"/>
    <w:rsid w:val="005664B8"/>
    <w:rsid w:val="00575050"/>
    <w:rsid w:val="00575AFF"/>
    <w:rsid w:val="005802CE"/>
    <w:rsid w:val="005A6CF1"/>
    <w:rsid w:val="005B4815"/>
    <w:rsid w:val="005C34FD"/>
    <w:rsid w:val="005C42A8"/>
    <w:rsid w:val="005D6CB1"/>
    <w:rsid w:val="005D71D0"/>
    <w:rsid w:val="005D7842"/>
    <w:rsid w:val="0062144B"/>
    <w:rsid w:val="006246F0"/>
    <w:rsid w:val="0063359B"/>
    <w:rsid w:val="00640491"/>
    <w:rsid w:val="00660A63"/>
    <w:rsid w:val="006651B4"/>
    <w:rsid w:val="00666313"/>
    <w:rsid w:val="006933F3"/>
    <w:rsid w:val="00693491"/>
    <w:rsid w:val="00695B20"/>
    <w:rsid w:val="006B3E6B"/>
    <w:rsid w:val="006C097A"/>
    <w:rsid w:val="006C4E23"/>
    <w:rsid w:val="006D0478"/>
    <w:rsid w:val="006D1A74"/>
    <w:rsid w:val="00706150"/>
    <w:rsid w:val="007228F4"/>
    <w:rsid w:val="00723EE9"/>
    <w:rsid w:val="00725191"/>
    <w:rsid w:val="00743438"/>
    <w:rsid w:val="00760C28"/>
    <w:rsid w:val="00763D7A"/>
    <w:rsid w:val="00770AE0"/>
    <w:rsid w:val="00773749"/>
    <w:rsid w:val="0079059E"/>
    <w:rsid w:val="007A208E"/>
    <w:rsid w:val="007A34BC"/>
    <w:rsid w:val="007A4704"/>
    <w:rsid w:val="007C6EE4"/>
    <w:rsid w:val="007D16EF"/>
    <w:rsid w:val="007F4969"/>
    <w:rsid w:val="007F7B1B"/>
    <w:rsid w:val="00801A5B"/>
    <w:rsid w:val="008065E9"/>
    <w:rsid w:val="00810477"/>
    <w:rsid w:val="00824A70"/>
    <w:rsid w:val="0085301C"/>
    <w:rsid w:val="00857FBF"/>
    <w:rsid w:val="0086577B"/>
    <w:rsid w:val="00874697"/>
    <w:rsid w:val="008769BD"/>
    <w:rsid w:val="00886A45"/>
    <w:rsid w:val="00893621"/>
    <w:rsid w:val="008979BB"/>
    <w:rsid w:val="008A1EAE"/>
    <w:rsid w:val="008B12DB"/>
    <w:rsid w:val="008C6DF6"/>
    <w:rsid w:val="008C7A32"/>
    <w:rsid w:val="008E0761"/>
    <w:rsid w:val="008F07D0"/>
    <w:rsid w:val="00901EE9"/>
    <w:rsid w:val="00915774"/>
    <w:rsid w:val="00925207"/>
    <w:rsid w:val="00931AB2"/>
    <w:rsid w:val="009340E8"/>
    <w:rsid w:val="009530A6"/>
    <w:rsid w:val="0095709E"/>
    <w:rsid w:val="00961EA1"/>
    <w:rsid w:val="0096402B"/>
    <w:rsid w:val="00986801"/>
    <w:rsid w:val="00990B7A"/>
    <w:rsid w:val="009C118C"/>
    <w:rsid w:val="009C5E89"/>
    <w:rsid w:val="009D37ED"/>
    <w:rsid w:val="009D77A2"/>
    <w:rsid w:val="009E58BD"/>
    <w:rsid w:val="009F0799"/>
    <w:rsid w:val="009F2F1E"/>
    <w:rsid w:val="009F2F62"/>
    <w:rsid w:val="009F3FF3"/>
    <w:rsid w:val="00A15155"/>
    <w:rsid w:val="00A17FB6"/>
    <w:rsid w:val="00A35353"/>
    <w:rsid w:val="00A37277"/>
    <w:rsid w:val="00A55468"/>
    <w:rsid w:val="00A65171"/>
    <w:rsid w:val="00A6613D"/>
    <w:rsid w:val="00A8501B"/>
    <w:rsid w:val="00A85116"/>
    <w:rsid w:val="00A86CFC"/>
    <w:rsid w:val="00AC4843"/>
    <w:rsid w:val="00AF0C26"/>
    <w:rsid w:val="00AF4A0E"/>
    <w:rsid w:val="00B156A6"/>
    <w:rsid w:val="00B16191"/>
    <w:rsid w:val="00B3011D"/>
    <w:rsid w:val="00B337A6"/>
    <w:rsid w:val="00B46EE1"/>
    <w:rsid w:val="00B5338E"/>
    <w:rsid w:val="00B66335"/>
    <w:rsid w:val="00B67F38"/>
    <w:rsid w:val="00BA02A4"/>
    <w:rsid w:val="00BD789D"/>
    <w:rsid w:val="00BE5B0F"/>
    <w:rsid w:val="00BE686A"/>
    <w:rsid w:val="00BF711E"/>
    <w:rsid w:val="00C10C81"/>
    <w:rsid w:val="00C2081F"/>
    <w:rsid w:val="00C25701"/>
    <w:rsid w:val="00C534DF"/>
    <w:rsid w:val="00C61B33"/>
    <w:rsid w:val="00C74B12"/>
    <w:rsid w:val="00C80E1C"/>
    <w:rsid w:val="00C96644"/>
    <w:rsid w:val="00CA7C23"/>
    <w:rsid w:val="00CB2C92"/>
    <w:rsid w:val="00CC0657"/>
    <w:rsid w:val="00CE0F3E"/>
    <w:rsid w:val="00CF5671"/>
    <w:rsid w:val="00CF7716"/>
    <w:rsid w:val="00D06B3C"/>
    <w:rsid w:val="00D169D8"/>
    <w:rsid w:val="00D46008"/>
    <w:rsid w:val="00D52EAC"/>
    <w:rsid w:val="00D53DE7"/>
    <w:rsid w:val="00D54E44"/>
    <w:rsid w:val="00D55BF0"/>
    <w:rsid w:val="00D65104"/>
    <w:rsid w:val="00D719D1"/>
    <w:rsid w:val="00D77184"/>
    <w:rsid w:val="00D96E4C"/>
    <w:rsid w:val="00DA6D9F"/>
    <w:rsid w:val="00DC5358"/>
    <w:rsid w:val="00DE352F"/>
    <w:rsid w:val="00DF19AA"/>
    <w:rsid w:val="00E10585"/>
    <w:rsid w:val="00E11D2E"/>
    <w:rsid w:val="00E12DDC"/>
    <w:rsid w:val="00E269CB"/>
    <w:rsid w:val="00E27D07"/>
    <w:rsid w:val="00E4016F"/>
    <w:rsid w:val="00E40AB2"/>
    <w:rsid w:val="00E451BA"/>
    <w:rsid w:val="00E47853"/>
    <w:rsid w:val="00E644FB"/>
    <w:rsid w:val="00E67275"/>
    <w:rsid w:val="00E80478"/>
    <w:rsid w:val="00E80686"/>
    <w:rsid w:val="00E902F0"/>
    <w:rsid w:val="00E91319"/>
    <w:rsid w:val="00E91C9C"/>
    <w:rsid w:val="00EA0D5D"/>
    <w:rsid w:val="00EB0864"/>
    <w:rsid w:val="00EC068B"/>
    <w:rsid w:val="00ED41C9"/>
    <w:rsid w:val="00EE327E"/>
    <w:rsid w:val="00F00D50"/>
    <w:rsid w:val="00F0730D"/>
    <w:rsid w:val="00F10123"/>
    <w:rsid w:val="00F14FB1"/>
    <w:rsid w:val="00F271B8"/>
    <w:rsid w:val="00F275C8"/>
    <w:rsid w:val="00F50303"/>
    <w:rsid w:val="00F528C4"/>
    <w:rsid w:val="00F55F84"/>
    <w:rsid w:val="00F65E7B"/>
    <w:rsid w:val="00F80465"/>
    <w:rsid w:val="00F91AF0"/>
    <w:rsid w:val="00FA60D2"/>
    <w:rsid w:val="00FA6A44"/>
    <w:rsid w:val="00FB3EE9"/>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10108</TotalTime>
  <Pages>11</Pages>
  <Words>6729</Words>
  <Characters>38356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115</cp:revision>
  <dcterms:created xsi:type="dcterms:W3CDTF">2024-03-01T20:43:00Z</dcterms:created>
  <dcterms:modified xsi:type="dcterms:W3CDTF">2024-11-22T01:54:00Z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id="Ql8ipdIm"/&gt;&lt;style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