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243113C"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55942C35"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r w:rsidR="0098467F">
        <w:rPr>
          <w:rFonts w:ascii="Times New Roman" w:hAnsi="Times New Roman" w:cs="Times New Roman"/>
          <w:b/>
          <w:bCs/>
          <w:color w:val="1F4E79" w:themeColor="accent5" w:themeShade="80"/>
          <w:sz w:val="24"/>
          <w:szCs w:val="24"/>
        </w:rPr>
        <w:t xml:space="preserve"> and reversibility.</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3FA2470"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modeling affective experiences from</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70CDDECB" w:rsidR="00BF6994" w:rsidRDefault="00B85FD6" w:rsidP="007264DA">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 xml:space="preserve">s </w:t>
      </w:r>
      <w:r w:rsidR="00033536">
        <w:rPr>
          <w:rFonts w:ascii="Times New Roman" w:hAnsi="Times New Roman" w:cs="Times New Roman"/>
          <w:sz w:val="24"/>
          <w:szCs w:val="24"/>
        </w:rPr>
        <w:t>probe</w:t>
      </w:r>
      <w:r w:rsidR="002C6641">
        <w:rPr>
          <w:rFonts w:ascii="Times New Roman" w:hAnsi="Times New Roman" w:cs="Times New Roman"/>
          <w:sz w:val="24"/>
          <w:szCs w:val="24"/>
        </w:rPr>
        <w:t>d</w:t>
      </w:r>
      <w:r w:rsidR="00033536">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 where overlapping affective feature</w:t>
      </w:r>
      <w:r w:rsidR="00845821">
        <w:rPr>
          <w:rFonts w:ascii="Times New Roman" w:hAnsi="Times New Roman" w:cs="Times New Roman"/>
          <w:sz w:val="24"/>
          <w:szCs w:val="24"/>
        </w:rPr>
        <w:t>s</w:t>
      </w:r>
      <w:r w:rsidR="00B06271">
        <w:rPr>
          <w:rFonts w:ascii="Times New Roman" w:hAnsi="Times New Roman" w:cs="Times New Roman"/>
          <w:sz w:val="24"/>
          <w:szCs w:val="24"/>
        </w:rPr>
        <w:t xml:space="preserve"> weakly classif</w:t>
      </w:r>
      <w:r w:rsidR="00845821">
        <w:rPr>
          <w:rFonts w:ascii="Times New Roman" w:hAnsi="Times New Roman" w:cs="Times New Roman"/>
          <w:sz w:val="24"/>
          <w:szCs w:val="24"/>
        </w:rPr>
        <w:t>y</w:t>
      </w:r>
      <w:r w:rsidR="00B06271">
        <w:rPr>
          <w:rFonts w:ascii="Times New Roman" w:hAnsi="Times New Roman" w:cs="Times New Roman"/>
          <w:sz w:val="24"/>
          <w:szCs w:val="24"/>
        </w:rPr>
        <w:t xml:space="preserve"> the full emotional state. The smallest subset of </w:t>
      </w:r>
      <w:r w:rsidR="002C6641">
        <w:rPr>
          <w:rFonts w:ascii="Times New Roman" w:hAnsi="Times New Roman" w:cs="Times New Roman"/>
          <w:sz w:val="24"/>
          <w:szCs w:val="24"/>
        </w:rPr>
        <w:t xml:space="preserve">core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that fully describe complex </w:t>
      </w:r>
      <w:r w:rsidR="002C6641">
        <w:rPr>
          <w:rFonts w:ascii="Times New Roman" w:hAnsi="Times New Roman" w:cs="Times New Roman"/>
          <w:sz w:val="24"/>
          <w:szCs w:val="24"/>
        </w:rPr>
        <w:t xml:space="preserve">feelings </w:t>
      </w:r>
      <w:r w:rsidR="00B06271">
        <w:rPr>
          <w:rFonts w:ascii="Times New Roman" w:hAnsi="Times New Roman" w:cs="Times New Roman"/>
          <w:sz w:val="24"/>
          <w:szCs w:val="24"/>
        </w:rPr>
        <w:t xml:space="preserve">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B06271">
        <w:rPr>
          <w:rFonts w:ascii="Times New Roman" w:hAnsi="Times New Roman" w:cs="Times New Roman"/>
          <w:sz w:val="24"/>
          <w:szCs w:val="24"/>
        </w:rPr>
        <w:t>In this regard, b</w:t>
      </w:r>
      <w:r w:rsidR="00033536">
        <w:rPr>
          <w:rFonts w:ascii="Times New Roman" w:hAnsi="Times New Roman" w:cs="Times New Roman"/>
          <w:sz w:val="24"/>
          <w:szCs w:val="24"/>
        </w:rPr>
        <w:t xml:space="preserve">asic emotional </w:t>
      </w:r>
      <w:r w:rsidR="00033536" w:rsidRPr="00DD106B">
        <w:rPr>
          <w:rFonts w:ascii="Times New Roman" w:hAnsi="Times New Roman" w:cs="Times New Roman"/>
          <w:sz w:val="24"/>
          <w:szCs w:val="24"/>
        </w:rPr>
        <w:t>reflexes likely reflect evolutionary adaptations that prime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845821">
        <w:rPr>
          <w:rFonts w:ascii="Times New Roman" w:hAnsi="Times New Roman" w:cs="Times New Roman"/>
          <w:sz w:val="24"/>
          <w:szCs w:val="24"/>
        </w:rPr>
        <w:t>elementary</w:t>
      </w:r>
      <w:r w:rsidR="00B06271">
        <w:rPr>
          <w:rFonts w:ascii="Times New Roman" w:hAnsi="Times New Roman" w:cs="Times New Roman"/>
          <w:sz w:val="24"/>
          <w:szCs w:val="24"/>
        </w:rPr>
        <w:t xml:space="preserv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06271">
        <w:rPr>
          <w:rFonts w:ascii="Times New Roman" w:hAnsi="Times New Roman" w:cs="Times New Roman"/>
          <w:sz w:val="24"/>
          <w:szCs w:val="24"/>
        </w:rPr>
        <w:t xml:space="preserve">; </w:t>
      </w:r>
      <w:r w:rsidR="002C6641">
        <w:rPr>
          <w:rFonts w:ascii="Times New Roman" w:hAnsi="Times New Roman" w:cs="Times New Roman"/>
          <w:sz w:val="24"/>
          <w:szCs w:val="24"/>
        </w:rPr>
        <w:t>f</w:t>
      </w:r>
      <w:r w:rsidR="00B06271">
        <w:rPr>
          <w:rFonts w:ascii="Times New Roman" w:hAnsi="Times New Roman" w:cs="Times New Roman"/>
          <w:sz w:val="24"/>
          <w:szCs w:val="24"/>
        </w:rPr>
        <w:t>or the student population used in this study</w:t>
      </w:r>
      <w:r w:rsidR="00FD6851">
        <w:rPr>
          <w:rFonts w:ascii="Times New Roman" w:hAnsi="Times New Roman" w:cs="Times New Roman"/>
          <w:sz w:val="24"/>
          <w:szCs w:val="24"/>
        </w:rPr>
        <w:t xml:space="preserve">, the </w:t>
      </w:r>
      <w:r w:rsidR="00D15AA6">
        <w:rPr>
          <w:rFonts w:ascii="Times New Roman" w:hAnsi="Times New Roman" w:cs="Times New Roman"/>
          <w:sz w:val="24"/>
          <w:szCs w:val="24"/>
        </w:rPr>
        <w:t>STAI-</w:t>
      </w:r>
      <w:r w:rsidR="00D15AA6">
        <w:rPr>
          <w:rFonts w:ascii="Times New Roman" w:hAnsi="Times New Roman" w:cs="Times New Roman"/>
          <w:sz w:val="24"/>
          <w:szCs w:val="24"/>
        </w:rPr>
        <w:lastRenderedPageBreak/>
        <w:t xml:space="preserve">Y2 form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internal consistency </w:t>
      </w:r>
      <w:r w:rsidR="00586269">
        <w:rPr>
          <w:rFonts w:ascii="Times New Roman" w:hAnsi="Times New Roman" w:cs="Times New Roman"/>
          <w:sz w:val="24"/>
          <w:szCs w:val="24"/>
        </w:rPr>
        <w:t>between 0.87 and 0.9</w:t>
      </w:r>
      <w:r w:rsidR="00B06271">
        <w:rPr>
          <w:rFonts w:ascii="Times New Roman" w:hAnsi="Times New Roman" w:cs="Times New Roman"/>
          <w:sz w:val="24"/>
          <w:szCs w:val="24"/>
        </w:rPr>
        <w:t>1</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15</w:t>
      </w:r>
      <w:r w:rsidR="00B06271" w:rsidRPr="0071235E">
        <w:rPr>
          <w:rFonts w:ascii="Times New Roman" w:hAnsi="Times New Roman" w:cs="Times New Roman"/>
          <w:sz w:val="24"/>
          <w:szCs w:val="24"/>
        </w:rPr>
        <w:fldChar w:fldCharType="end"/>
      </w:r>
      <w:r w:rsidR="007264DA">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 Currently, 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426B80" w:rsidRPr="00AD084E">
        <w:rPr>
          <w:rFonts w:ascii="Times New Roman" w:hAnsi="Times New Roman" w:cs="Times New Roman"/>
          <w:sz w:val="24"/>
          <w:szCs w:val="24"/>
        </w:rPr>
        <w:t>s</w:t>
      </w:r>
      <w:r w:rsidR="002C6641">
        <w:rPr>
          <w:rFonts w:ascii="Times New Roman" w:hAnsi="Times New Roman" w:cs="Times New Roman"/>
          <w:sz w:val="24"/>
          <w:szCs w:val="24"/>
        </w:rPr>
        <w:t xml:space="preserve"> (e.g. real-life activities, laboratory stressors)</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458CB6BE"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002C6641">
        <w:rPr>
          <w:rFonts w:ascii="Times New Roman" w:hAnsi="Times New Roman" w:cs="Times New Roman"/>
          <w:sz w:val="24"/>
          <w:szCs w:val="24"/>
        </w:rPr>
        <w:t xml:space="preserve">this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w:t>
      </w:r>
      <w:r w:rsidR="00586269">
        <w:rPr>
          <w:rFonts w:ascii="Times New Roman" w:hAnsi="Times New Roman" w:cs="Times New Roman"/>
          <w:sz w:val="24"/>
          <w:szCs w:val="24"/>
        </w:rPr>
        <w:t>become</w:t>
      </w:r>
      <w:r>
        <w:rPr>
          <w:rFonts w:ascii="Times New Roman" w:hAnsi="Times New Roman" w:cs="Times New Roman"/>
          <w:sz w:val="24"/>
          <w:szCs w:val="24"/>
        </w:rPr>
        <w:t xml:space="preserve"> hard</w:t>
      </w:r>
      <w:r w:rsidR="000B1908">
        <w:rPr>
          <w:rFonts w:ascii="Times New Roman" w:hAnsi="Times New Roman" w:cs="Times New Roman"/>
          <w:sz w:val="24"/>
          <w:szCs w:val="24"/>
        </w:rPr>
        <w:t>er</w:t>
      </w:r>
      <w:r>
        <w:rPr>
          <w:rFonts w:ascii="Times New Roman" w:hAnsi="Times New Roman" w:cs="Times New Roman"/>
          <w:sz w:val="24"/>
          <w:szCs w:val="24"/>
        </w:rPr>
        <w:t xml:space="preserve">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w:t>
      </w:r>
      <w:r w:rsidR="002C6641">
        <w:rPr>
          <w:rFonts w:ascii="Times New Roman" w:hAnsi="Times New Roman" w:cs="Times New Roman"/>
          <w:sz w:val="24"/>
          <w:szCs w:val="24"/>
        </w:rPr>
        <w:t>by</w:t>
      </w:r>
      <w:r w:rsidR="00A447D2">
        <w:rPr>
          <w:rFonts w:ascii="Times New Roman" w:hAnsi="Times New Roman" w:cs="Times New Roman"/>
          <w:sz w:val="24"/>
          <w:szCs w:val="24"/>
        </w:rPr>
        <w:t xml:space="preserve">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w:t>
      </w:r>
      <w:r w:rsidR="00845821">
        <w:rPr>
          <w:rFonts w:ascii="Times New Roman" w:hAnsi="Times New Roman" w:cs="Times New Roman"/>
          <w:sz w:val="24"/>
          <w:szCs w:val="24"/>
        </w:rPr>
        <w:t>at</w:t>
      </w:r>
      <w:r w:rsidR="006E4381">
        <w:rPr>
          <w:rFonts w:ascii="Times New Roman" w:hAnsi="Times New Roman" w:cs="Times New Roman"/>
          <w:sz w:val="24"/>
          <w:szCs w:val="24"/>
        </w:rPr>
        <w:t xml:space="preserve"> different time periods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2C6641">
        <w:rPr>
          <w:rFonts w:ascii="Times New Roman" w:hAnsi="Times New Roman" w:cs="Times New Roman"/>
          <w:sz w:val="24"/>
          <w:szCs w:val="24"/>
        </w:rPr>
        <w:t>known as</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586269">
        <w:rPr>
          <w:rFonts w:ascii="Times New Roman" w:hAnsi="Times New Roman" w:cs="Times New Roman"/>
          <w:sz w:val="24"/>
          <w:szCs w:val="24"/>
        </w:rPr>
        <w:t xml:space="preserve">accommodate </w:t>
      </w:r>
      <w:r w:rsidR="00586269" w:rsidRPr="00FA4575">
        <w:rPr>
          <w:rFonts w:ascii="Times New Roman" w:hAnsi="Times New Roman" w:cs="Times New Roman"/>
          <w:sz w:val="24"/>
          <w:szCs w:val="24"/>
        </w:rPr>
        <w:t xml:space="preserve">heterogeneous </w:t>
      </w:r>
      <w:r w:rsidR="00586269">
        <w:rPr>
          <w:rFonts w:ascii="Times New Roman" w:hAnsi="Times New Roman" w:cs="Times New Roman"/>
          <w:sz w:val="24"/>
          <w:szCs w:val="24"/>
        </w:rPr>
        <w:t>input modalities</w:t>
      </w:r>
      <w:r w:rsidR="00FA4575" w:rsidRPr="00FA4575">
        <w:rPr>
          <w:rFonts w:ascii="Times New Roman" w:hAnsi="Times New Roman" w:cs="Times New Roman"/>
          <w:sz w:val="24"/>
          <w:szCs w:val="24"/>
        </w:rPr>
        <w:t xml:space="preserve"> </w:t>
      </w:r>
      <w:r w:rsidR="00586269">
        <w:rPr>
          <w:rFonts w:ascii="Times New Roman" w:hAnsi="Times New Roman" w:cs="Times New Roman"/>
          <w:sz w:val="24"/>
          <w:szCs w:val="24"/>
        </w:rPr>
        <w:t>with</w:t>
      </w:r>
      <w:r w:rsidR="00FA4575" w:rsidRPr="00FA4575">
        <w:rPr>
          <w:rFonts w:ascii="Times New Roman" w:hAnsi="Times New Roman" w:cs="Times New Roman"/>
          <w:sz w:val="24"/>
          <w:szCs w:val="24"/>
        </w:rPr>
        <w:t xml:space="preserve"> limited data,</w:t>
      </w:r>
      <w:r w:rsidR="002C6641">
        <w:rPr>
          <w:rFonts w:ascii="Times New Roman" w:hAnsi="Times New Roman" w:cs="Times New Roman"/>
          <w:sz w:val="24"/>
          <w:szCs w:val="24"/>
        </w:rPr>
        <w:t xml:space="preserve"> as found within different emotion datasets,</w:t>
      </w:r>
      <w:r w:rsidR="00FA4575" w:rsidRPr="00FA4575">
        <w:rPr>
          <w:rFonts w:ascii="Times New Roman" w:hAnsi="Times New Roman" w:cs="Times New Roman"/>
          <w:sz w:val="24"/>
          <w:szCs w:val="24"/>
        </w:rPr>
        <w:t xml:space="preserve">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6E4381">
        <w:rPr>
          <w:rFonts w:ascii="Times New Roman" w:hAnsi="Times New Roman" w:cs="Times New Roman"/>
          <w:sz w:val="24"/>
          <w:szCs w:val="24"/>
        </w:rPr>
        <w:t xml:space="preserve">problem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586269">
        <w:rPr>
          <w:rFonts w:ascii="Times New Roman" w:hAnsi="Times New Roman" w:cs="Times New Roman"/>
          <w:sz w:val="24"/>
          <w:szCs w:val="24"/>
        </w:rPr>
        <w:t>ed previous</w:t>
      </w:r>
      <w:r w:rsidR="00FA4575" w:rsidRPr="00FA4575">
        <w:rPr>
          <w:rFonts w:ascii="Times New Roman" w:hAnsi="Times New Roman" w:cs="Times New Roman"/>
          <w:sz w:val="24"/>
          <w:szCs w:val="24"/>
        </w:rPr>
        <w:t xml:space="preserve">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w:t>
      </w:r>
      <w:r w:rsidR="000B1908">
        <w:rPr>
          <w:rFonts w:ascii="Times New Roman" w:hAnsi="Times New Roman" w:cs="Times New Roman"/>
          <w:sz w:val="24"/>
          <w:szCs w:val="24"/>
        </w:rPr>
        <w:t xml:space="preserve">how </w:t>
      </w:r>
      <w:r w:rsidR="00FA4575" w:rsidRPr="00FA4575">
        <w:rPr>
          <w:rFonts w:ascii="Times New Roman" w:hAnsi="Times New Roman" w:cs="Times New Roman"/>
          <w:sz w:val="24"/>
          <w:szCs w:val="24"/>
        </w:rPr>
        <w:t>discrete</w:t>
      </w:r>
      <w:r w:rsidR="000B1908">
        <w:rPr>
          <w:rFonts w:ascii="Times New Roman" w:hAnsi="Times New Roman" w:cs="Times New Roman"/>
          <w:sz w:val="24"/>
          <w:szCs w:val="24"/>
        </w:rPr>
        <w:t xml:space="preserve">ly </w:t>
      </w:r>
      <w:r w:rsidR="00FA4575" w:rsidRPr="00FA4575">
        <w:rPr>
          <w:rFonts w:ascii="Times New Roman" w:hAnsi="Times New Roman" w:cs="Times New Roman"/>
          <w:sz w:val="24"/>
          <w:szCs w:val="24"/>
        </w:rPr>
        <w:t xml:space="preserve">sampled signals </w:t>
      </w:r>
      <w:r w:rsidR="000B1908">
        <w:rPr>
          <w:rFonts w:ascii="Times New Roman" w:hAnsi="Times New Roman" w:cs="Times New Roman"/>
          <w:sz w:val="24"/>
          <w:szCs w:val="24"/>
        </w:rPr>
        <w:t>transform within a</w:t>
      </w:r>
      <w:r w:rsidR="00FA4575" w:rsidRPr="00FA4575">
        <w:rPr>
          <w:rFonts w:ascii="Times New Roman" w:hAnsi="Times New Roman" w:cs="Times New Roman"/>
          <w:sz w:val="24"/>
          <w:szCs w:val="24"/>
        </w:rPr>
        <w:t xml:space="preserve"> continuous functional domain—</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 </w:t>
      </w:r>
      <w:r w:rsidR="000B1908">
        <w:rPr>
          <w:rFonts w:ascii="Times New Roman" w:hAnsi="Times New Roman" w:cs="Times New Roman"/>
          <w:sz w:val="24"/>
          <w:szCs w:val="24"/>
        </w:rPr>
        <w:t>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w:t>
      </w:r>
      <w:r w:rsidR="000B1908">
        <w:rPr>
          <w:rFonts w:ascii="Times New Roman" w:hAnsi="Times New Roman" w:cs="Times New Roman"/>
          <w:sz w:val="24"/>
          <w:szCs w:val="24"/>
        </w:rPr>
        <w:t>s</w:t>
      </w:r>
      <w:r w:rsidR="002C6641">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2C6641">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19</w:t>
      </w:r>
      <w:r w:rsidR="002C6641">
        <w:rPr>
          <w:rFonts w:ascii="Times New Roman" w:hAnsi="Times New Roman" w:cs="Times New Roman"/>
          <w:sz w:val="24"/>
          <w:szCs w:val="24"/>
        </w:rPr>
        <w:fldChar w:fldCharType="end"/>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w:t>
      </w:r>
      <w:r w:rsidR="000B1908">
        <w:rPr>
          <w:rFonts w:ascii="Times New Roman" w:hAnsi="Times New Roman" w:cs="Times New Roman"/>
          <w:sz w:val="24"/>
          <w:szCs w:val="24"/>
        </w:rPr>
        <w:t xml:space="preserve">can adapt to unseen </w:t>
      </w:r>
      <w:r w:rsidR="00571F05">
        <w:rPr>
          <w:rFonts w:ascii="Times New Roman" w:hAnsi="Times New Roman" w:cs="Times New Roman"/>
          <w:sz w:val="24"/>
          <w:szCs w:val="24"/>
        </w:rPr>
        <w:t>datapoint</w:t>
      </w:r>
      <w:r w:rsidR="000B1908">
        <w:rPr>
          <w:rFonts w:ascii="Times New Roman" w:hAnsi="Times New Roman" w:cs="Times New Roman"/>
          <w:sz w:val="24"/>
          <w:szCs w:val="24"/>
        </w:rPr>
        <w:t>s</w:t>
      </w:r>
      <w:r w:rsidR="00FA4575">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{"citationID":"M2j9ghlj","properties":{"formattedCitation":"\\super 20\\nosupersub{}","plainCitation":"20","noteIndex":0},"citationItems":[{"id":396,"uris":["http://zotero.org/users/8280238/items/Q5ZDLIVV"],"itemData":{"id":396,"type":"article-journal","abstract":"It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20</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the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508CCDCB" w14:textId="77777777" w:rsidR="00C253FD" w:rsidRDefault="00FE5595" w:rsidP="00F85C5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FD6851">
        <w:rPr>
          <w:rFonts w:ascii="Times New Roman" w:hAnsi="Times New Roman" w:cs="Times New Roman"/>
          <w:sz w:val="24"/>
          <w:szCs w:val="24"/>
        </w:rPr>
        <w:t xml:space="preserve"> to co-train </w:t>
      </w:r>
      <w:r w:rsidR="00FD6851" w:rsidRPr="00AD084E">
        <w:rPr>
          <w:rFonts w:ascii="Times New Roman" w:hAnsi="Times New Roman" w:cs="Times New Roman"/>
          <w:sz w:val="24"/>
          <w:szCs w:val="24"/>
        </w:rPr>
        <w:t>out-of-domain time-ser</w:t>
      </w:r>
      <w:r w:rsidR="00FD6851">
        <w:rPr>
          <w:rFonts w:ascii="Times New Roman" w:hAnsi="Times New Roman" w:cs="Times New Roman"/>
          <w:sz w:val="24"/>
          <w:szCs w:val="24"/>
        </w:rPr>
        <w:t xml:space="preserve">ies signals </w:t>
      </w:r>
      <w:r w:rsidR="00E53EBE">
        <w:rPr>
          <w:rFonts w:ascii="Times New Roman" w:hAnsi="Times New Roman" w:cs="Times New Roman"/>
          <w:sz w:val="24"/>
          <w:szCs w:val="24"/>
        </w:rPr>
        <w:t>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w:t>
      </w:r>
      <w:r w:rsidR="00FD6851">
        <w:rPr>
          <w:rFonts w:ascii="Times New Roman" w:hAnsi="Times New Roman" w:cs="Times New Roman"/>
          <w:sz w:val="24"/>
          <w:szCs w:val="24"/>
        </w:rPr>
        <w:t>sensor</w:t>
      </w:r>
      <w:r w:rsidR="00586269">
        <w:rPr>
          <w:rFonts w:ascii="Times New Roman" w:hAnsi="Times New Roman" w:cs="Times New Roman"/>
          <w:sz w:val="24"/>
          <w:szCs w:val="24"/>
        </w:rPr>
        <w:t xml:space="preserve">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w:t>
      </w:r>
      <w:r w:rsidR="00586269">
        <w:rPr>
          <w:rFonts w:ascii="Times New Roman" w:hAnsi="Times New Roman" w:cs="Times New Roman"/>
          <w:sz w:val="24"/>
          <w:szCs w:val="24"/>
        </w:rPr>
        <w:t>a</w:t>
      </w:r>
      <w:r w:rsidR="001D66CD">
        <w:rPr>
          <w:rFonts w:ascii="Times New Roman" w:hAnsi="Times New Roman" w:cs="Times New Roman"/>
          <w:sz w:val="24"/>
          <w:szCs w:val="24"/>
        </w:rPr>
        <w:t xml:space="preserve"> lossless embedded representation o</w:t>
      </w:r>
      <w:r w:rsidR="00586269">
        <w:rPr>
          <w:rFonts w:ascii="Times New Roman" w:hAnsi="Times New Roman" w:cs="Times New Roman"/>
          <w:sz w:val="24"/>
          <w:szCs w:val="24"/>
        </w:rPr>
        <w:t>f all</w:t>
      </w:r>
      <w:r w:rsidR="00E53EBE">
        <w:rPr>
          <w:rFonts w:ascii="Times New Roman" w:hAnsi="Times New Roman" w:cs="Times New Roman"/>
          <w:sz w:val="24"/>
          <w:szCs w:val="24"/>
        </w:rPr>
        <w:t xml:space="preserve"> observable</w:t>
      </w:r>
      <w:r w:rsidR="00845821">
        <w:rPr>
          <w:rFonts w:ascii="Times New Roman" w:hAnsi="Times New Roman" w:cs="Times New Roman"/>
          <w:sz w:val="24"/>
          <w:szCs w:val="24"/>
        </w:rPr>
        <w:t xml:space="preserve">s </w:t>
      </w:r>
      <w:r w:rsidR="001D66CD">
        <w:rPr>
          <w:rFonts w:ascii="Times New Roman" w:hAnsi="Times New Roman" w:cs="Times New Roman"/>
          <w:sz w:val="24"/>
          <w:szCs w:val="24"/>
        </w:rPr>
        <w:t>b</w:t>
      </w:r>
      <w:r w:rsidR="00E53EBE">
        <w:rPr>
          <w:rFonts w:ascii="Times New Roman" w:hAnsi="Times New Roman" w:cs="Times New Roman"/>
          <w:sz w:val="24"/>
          <w:szCs w:val="24"/>
        </w:rPr>
        <w:t xml:space="preserve">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 xml:space="preserve">s </w:t>
      </w:r>
      <w:r w:rsidR="001D66CD">
        <w:rPr>
          <w:rFonts w:ascii="Times New Roman" w:hAnsi="Times New Roman" w:cs="Times New Roman"/>
          <w:sz w:val="24"/>
          <w:szCs w:val="24"/>
        </w:rPr>
        <w:t xml:space="preserve">between each </w:t>
      </w:r>
      <w:r w:rsidR="00845821">
        <w:rPr>
          <w:rFonts w:ascii="Times New Roman" w:hAnsi="Times New Roman" w:cs="Times New Roman"/>
          <w:sz w:val="24"/>
          <w:szCs w:val="24"/>
        </w:rPr>
        <w:t>feature</w:t>
      </w:r>
      <w:r w:rsidR="001D66CD">
        <w:rPr>
          <w:rFonts w:ascii="Times New Roman" w:hAnsi="Times New Roman" w:cs="Times New Roman"/>
          <w:sz w:val="24"/>
          <w:szCs w:val="24"/>
        </w:rPr>
        <w:t xml:space="preserve"> timepoint </w:t>
      </w:r>
      <w:r w:rsidR="00ED5DB8">
        <w:rPr>
          <w:rFonts w:ascii="Times New Roman" w:hAnsi="Times New Roman" w:cs="Times New Roman"/>
          <w:sz w:val="24"/>
          <w:szCs w:val="24"/>
        </w:rPr>
        <w:t>and</w:t>
      </w:r>
      <w:r w:rsidR="001D66CD">
        <w:rPr>
          <w:rFonts w:ascii="Times New Roman" w:hAnsi="Times New Roman" w:cs="Times New Roman"/>
          <w:sz w:val="24"/>
          <w:szCs w:val="24"/>
        </w:rPr>
        <w:t xml:space="preserve"> causal impulse. </w:t>
      </w:r>
      <w:r w:rsidR="00AD7DD7">
        <w:rPr>
          <w:rFonts w:ascii="Times New Roman" w:hAnsi="Times New Roman" w:cs="Times New Roman"/>
          <w:sz w:val="24"/>
          <w:szCs w:val="24"/>
        </w:rPr>
        <w:t xml:space="preserve">This </w:t>
      </w:r>
      <w:r w:rsidR="00FD6851">
        <w:rPr>
          <w:rFonts w:ascii="Times New Roman" w:hAnsi="Times New Roman" w:cs="Times New Roman"/>
          <w:sz w:val="24"/>
          <w:szCs w:val="24"/>
        </w:rPr>
        <w:t>accommodate</w:t>
      </w:r>
      <w:r w:rsidR="00845821">
        <w:rPr>
          <w:rFonts w:ascii="Times New Roman" w:hAnsi="Times New Roman" w:cs="Times New Roman"/>
          <w:sz w:val="24"/>
          <w:szCs w:val="24"/>
        </w:rPr>
        <w:t>s</w:t>
      </w:r>
      <w:r w:rsidR="00FD6851">
        <w:rPr>
          <w:rFonts w:ascii="Times New Roman" w:hAnsi="Times New Roman" w:cs="Times New Roman"/>
          <w:sz w:val="24"/>
          <w:szCs w:val="24"/>
        </w:rPr>
        <w:t xml:space="preserve"> different sampling intervals</w:t>
      </w:r>
      <w:r w:rsidR="00366DEF">
        <w:rPr>
          <w:rFonts w:ascii="Times New Roman" w:hAnsi="Times New Roman" w:cs="Times New Roman"/>
          <w:sz w:val="24"/>
          <w:szCs w:val="24"/>
        </w:rPr>
        <w:t xml:space="preserve"> by explaining each observation within a continuous functional domain</w:t>
      </w:r>
      <w:r w:rsidR="009731AD">
        <w:rPr>
          <w:rFonts w:ascii="Times New Roman" w:hAnsi="Times New Roman" w:cs="Times New Roman"/>
          <w:sz w:val="24"/>
          <w:szCs w:val="24"/>
        </w:rPr>
        <w:t xml:space="preserve">, smoothing out the latent space and </w:t>
      </w:r>
      <w:r w:rsidR="00F85C5E">
        <w:rPr>
          <w:rFonts w:ascii="Times New Roman" w:hAnsi="Times New Roman" w:cs="Times New Roman"/>
          <w:sz w:val="24"/>
          <w:szCs w:val="24"/>
        </w:rPr>
        <w:t>circumventing</w:t>
      </w:r>
      <w:r w:rsidR="00F63F1C">
        <w:rPr>
          <w:rFonts w:ascii="Times New Roman" w:hAnsi="Times New Roman" w:cs="Times New Roman"/>
          <w:sz w:val="24"/>
          <w:szCs w:val="24"/>
        </w:rPr>
        <w:t xml:space="preserve"> the </w:t>
      </w:r>
      <w:r w:rsidR="00F916BF">
        <w:rPr>
          <w:rFonts w:ascii="Times New Roman" w:hAnsi="Times New Roman" w:cs="Times New Roman"/>
          <w:sz w:val="24"/>
          <w:szCs w:val="24"/>
        </w:rPr>
        <w:t xml:space="preserve">need to realign </w:t>
      </w:r>
      <w:r w:rsidR="00366DEF">
        <w:rPr>
          <w:rFonts w:ascii="Times New Roman" w:hAnsi="Times New Roman" w:cs="Times New Roman"/>
          <w:sz w:val="24"/>
          <w:szCs w:val="24"/>
        </w:rPr>
        <w:t xml:space="preserve">features </w:t>
      </w:r>
      <w:r w:rsidR="00845821">
        <w:rPr>
          <w:rFonts w:ascii="Times New Roman" w:hAnsi="Times New Roman" w:cs="Times New Roman"/>
          <w:sz w:val="24"/>
          <w:szCs w:val="24"/>
        </w:rPr>
        <w:t>through</w:t>
      </w:r>
      <w:r w:rsidR="00366DEF">
        <w:rPr>
          <w:rFonts w:ascii="Times New Roman" w:hAnsi="Times New Roman" w:cs="Times New Roman"/>
          <w:sz w:val="24"/>
          <w:szCs w:val="24"/>
        </w:rPr>
        <w:t xml:space="preserve"> </w:t>
      </w:r>
      <w:r w:rsidR="001D66CD">
        <w:rPr>
          <w:rFonts w:ascii="Times New Roman" w:hAnsi="Times New Roman" w:cs="Times New Roman"/>
          <w:sz w:val="24"/>
          <w:szCs w:val="24"/>
        </w:rPr>
        <w:t xml:space="preserve">non-trivial </w:t>
      </w:r>
      <w:r w:rsidR="00DC5B9B">
        <w:rPr>
          <w:rFonts w:ascii="Times New Roman" w:hAnsi="Times New Roman" w:cs="Times New Roman"/>
          <w:sz w:val="24"/>
          <w:szCs w:val="24"/>
        </w:rPr>
        <w:t>artifacts.</w:t>
      </w:r>
      <w:r w:rsidR="001D66CD">
        <w:rPr>
          <w:rFonts w:ascii="Times New Roman" w:hAnsi="Times New Roman" w:cs="Times New Roman"/>
          <w:sz w:val="24"/>
          <w:szCs w:val="24"/>
        </w:rPr>
        <w:t xml:space="preserve">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9731AD">
        <w:rPr>
          <w:rFonts w:ascii="Times New Roman" w:hAnsi="Times New Roman" w:cs="Times New Roman"/>
          <w:sz w:val="24"/>
          <w:szCs w:val="24"/>
        </w:rPr>
        <w:t xml:space="preserve">as well as emotion </w:t>
      </w:r>
      <w:r w:rsidR="000B1908">
        <w:rPr>
          <w:rFonts w:ascii="Times New Roman" w:hAnsi="Times New Roman" w:cs="Times New Roman"/>
          <w:sz w:val="24"/>
          <w:szCs w:val="24"/>
        </w:rPr>
        <w:t>are</w:t>
      </w:r>
      <w:r w:rsidR="001D66CD">
        <w:rPr>
          <w:rFonts w:ascii="Times New Roman" w:hAnsi="Times New Roman" w:cs="Times New Roman"/>
          <w:sz w:val="24"/>
          <w:szCs w:val="24"/>
        </w:rPr>
        <w:t xml:space="preserve"> </w:t>
      </w:r>
      <w:r w:rsidR="000839F1">
        <w:rPr>
          <w:rFonts w:ascii="Times New Roman" w:hAnsi="Times New Roman" w:cs="Times New Roman"/>
          <w:sz w:val="24"/>
          <w:szCs w:val="24"/>
        </w:rPr>
        <w:t xml:space="preserve">decoupled, allowing the model to ignore missing observations </w:t>
      </w:r>
      <w:r w:rsidR="00845821">
        <w:rPr>
          <w:rFonts w:ascii="Times New Roman" w:hAnsi="Times New Roman" w:cs="Times New Roman"/>
          <w:sz w:val="24"/>
          <w:szCs w:val="24"/>
        </w:rPr>
        <w:t xml:space="preserve">and survey questions </w:t>
      </w:r>
      <w:r w:rsidR="00C253FD">
        <w:rPr>
          <w:rFonts w:ascii="Times New Roman" w:hAnsi="Times New Roman" w:cs="Times New Roman"/>
          <w:sz w:val="24"/>
          <w:szCs w:val="24"/>
        </w:rPr>
        <w:t>due to</w:t>
      </w:r>
      <w:r w:rsidR="00845821">
        <w:rPr>
          <w:rFonts w:ascii="Times New Roman" w:hAnsi="Times New Roman" w:cs="Times New Roman"/>
          <w:sz w:val="24"/>
          <w:szCs w:val="24"/>
        </w:rPr>
        <w:t xml:space="preserve"> uncontrollable external factors</w:t>
      </w:r>
      <w:r w:rsidR="000839F1">
        <w:rPr>
          <w:rFonts w:ascii="Times New Roman" w:hAnsi="Times New Roman" w:cs="Times New Roman"/>
          <w:sz w:val="24"/>
          <w:szCs w:val="24"/>
        </w:rPr>
        <w:t>.</w:t>
      </w:r>
      <w:r w:rsidR="00DC5B9B">
        <w:rPr>
          <w:rFonts w:ascii="Times New Roman" w:hAnsi="Times New Roman" w:cs="Times New Roman"/>
          <w:sz w:val="24"/>
          <w:szCs w:val="24"/>
        </w:rPr>
        <w:t xml:space="preserve"> </w:t>
      </w:r>
    </w:p>
    <w:p w14:paraId="67BDE709" w14:textId="1BF99318" w:rsidR="00192084" w:rsidRDefault="00D26BB5" w:rsidP="00F85C5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This approach mimics the scientific method when solving </w:t>
      </w:r>
      <w:r>
        <w:rPr>
          <w:rFonts w:ascii="Times New Roman" w:hAnsi="Times New Roman" w:cs="Times New Roman"/>
          <w:sz w:val="24"/>
          <w:szCs w:val="24"/>
        </w:rPr>
        <w:t xml:space="preserve">an </w:t>
      </w:r>
      <w:r w:rsidRPr="00AD084E">
        <w:rPr>
          <w:rFonts w:ascii="Times New Roman" w:hAnsi="Times New Roman" w:cs="Times New Roman"/>
          <w:sz w:val="24"/>
          <w:szCs w:val="24"/>
        </w:rPr>
        <w:t>inverse problem</w:t>
      </w:r>
      <w:r>
        <w:rPr>
          <w:rFonts w:ascii="Times New Roman" w:hAnsi="Times New Roman" w:cs="Times New Roman"/>
          <w:sz w:val="24"/>
          <w:szCs w:val="24"/>
        </w:rPr>
        <w:t xml:space="preserve"> by </w:t>
      </w:r>
      <w:r w:rsidR="001D66CD">
        <w:rPr>
          <w:rFonts w:ascii="Times New Roman" w:hAnsi="Times New Roman" w:cs="Times New Roman"/>
          <w:sz w:val="24"/>
          <w:szCs w:val="24"/>
        </w:rPr>
        <w:t xml:space="preserve">retroactively </w:t>
      </w:r>
      <w:r>
        <w:rPr>
          <w:rFonts w:ascii="Times New Roman" w:hAnsi="Times New Roman" w:cs="Times New Roman"/>
          <w:sz w:val="24"/>
          <w:szCs w:val="24"/>
        </w:rPr>
        <w:t xml:space="preserve">learning </w:t>
      </w:r>
      <w:r w:rsidR="00AD7DD7">
        <w:rPr>
          <w:rFonts w:ascii="Times New Roman" w:hAnsi="Times New Roman" w:cs="Times New Roman"/>
          <w:sz w:val="24"/>
          <w:szCs w:val="24"/>
        </w:rPr>
        <w:t xml:space="preserve">a dynamic system </w:t>
      </w:r>
      <w:r w:rsidR="009731AD">
        <w:rPr>
          <w:rFonts w:ascii="Times New Roman" w:hAnsi="Times New Roman" w:cs="Times New Roman"/>
          <w:sz w:val="24"/>
          <w:szCs w:val="24"/>
        </w:rPr>
        <w:t>through</w:t>
      </w:r>
      <w:r w:rsidR="001D66CD">
        <w:rPr>
          <w:rFonts w:ascii="Times New Roman" w:hAnsi="Times New Roman" w:cs="Times New Roman"/>
          <w:sz w:val="24"/>
          <w:szCs w:val="24"/>
        </w:rPr>
        <w:t xml:space="preserve"> observing how signals propagate within. This new way of visualizing covariant shifts within deep neural architectures allows researchers to </w:t>
      </w:r>
      <w:r w:rsidR="007C4D5F">
        <w:rPr>
          <w:rFonts w:ascii="Times New Roman" w:hAnsi="Times New Roman" w:cs="Times New Roman"/>
          <w:sz w:val="24"/>
          <w:szCs w:val="24"/>
        </w:rPr>
        <w:t xml:space="preserve">validate </w:t>
      </w:r>
      <w:r w:rsidR="009731AD">
        <w:rPr>
          <w:rFonts w:ascii="Times New Roman" w:hAnsi="Times New Roman" w:cs="Times New Roman"/>
          <w:sz w:val="24"/>
          <w:szCs w:val="24"/>
        </w:rPr>
        <w:t xml:space="preserve">as well as tune </w:t>
      </w:r>
      <w:r w:rsidR="007C4D5F">
        <w:rPr>
          <w:rFonts w:ascii="Times New Roman" w:hAnsi="Times New Roman" w:cs="Times New Roman"/>
          <w:sz w:val="24"/>
          <w:szCs w:val="24"/>
        </w:rPr>
        <w:t xml:space="preserve">different model instances </w:t>
      </w:r>
      <w:r w:rsidR="000B1908">
        <w:rPr>
          <w:rFonts w:ascii="Times New Roman" w:hAnsi="Times New Roman" w:cs="Times New Roman"/>
          <w:sz w:val="24"/>
          <w:szCs w:val="24"/>
        </w:rPr>
        <w:t>with</w:t>
      </w:r>
      <w:r w:rsidR="007C4D5F">
        <w:rPr>
          <w:rFonts w:ascii="Times New Roman" w:hAnsi="Times New Roman" w:cs="Times New Roman"/>
          <w:sz w:val="24"/>
          <w:szCs w:val="24"/>
        </w:rPr>
        <w:t xml:space="preserve"> </w:t>
      </w:r>
      <w:r w:rsidR="001D66CD">
        <w:rPr>
          <w:rFonts w:ascii="Times New Roman" w:hAnsi="Times New Roman" w:cs="Times New Roman"/>
          <w:sz w:val="24"/>
          <w:szCs w:val="24"/>
        </w:rPr>
        <w:t>single-layer resolution</w:t>
      </w:r>
      <w:r w:rsidR="007C4D5F">
        <w:rPr>
          <w:rFonts w:ascii="Times New Roman" w:hAnsi="Times New Roman" w:cs="Times New Roman"/>
          <w:sz w:val="24"/>
          <w:szCs w:val="24"/>
        </w:rPr>
        <w:t xml:space="preserve">. </w:t>
      </w:r>
      <w:r w:rsidR="009731AD">
        <w:rPr>
          <w:rFonts w:ascii="Times New Roman" w:hAnsi="Times New Roman" w:cs="Times New Roman"/>
          <w:sz w:val="24"/>
          <w:szCs w:val="24"/>
        </w:rPr>
        <w:t>Observational</w:t>
      </w:r>
      <w:r w:rsidR="007C4D5F">
        <w:rPr>
          <w:rFonts w:ascii="Times New Roman" w:hAnsi="Times New Roman" w:cs="Times New Roman"/>
          <w:sz w:val="24"/>
          <w:szCs w:val="24"/>
        </w:rPr>
        <w:t xml:space="preserve"> learning</w:t>
      </w:r>
      <w:r w:rsidR="009731AD">
        <w:rPr>
          <w:rFonts w:ascii="Times New Roman" w:hAnsi="Times New Roman" w:cs="Times New Roman"/>
          <w:sz w:val="24"/>
          <w:szCs w:val="24"/>
        </w:rPr>
        <w:t xml:space="preserve"> allows researchers to generalize</w:t>
      </w:r>
      <w:r w:rsidR="000B1908">
        <w:rPr>
          <w:rFonts w:ascii="Times New Roman" w:hAnsi="Times New Roman" w:cs="Times New Roman"/>
          <w:sz w:val="24"/>
          <w:szCs w:val="24"/>
        </w:rPr>
        <w:t xml:space="preserve"> </w:t>
      </w:r>
      <w:r w:rsidR="009731AD">
        <w:rPr>
          <w:rFonts w:ascii="Times New Roman" w:hAnsi="Times New Roman" w:cs="Times New Roman"/>
          <w:sz w:val="24"/>
          <w:szCs w:val="24"/>
        </w:rPr>
        <w:t xml:space="preserve">their pretrained models </w:t>
      </w:r>
      <w:r w:rsidR="000B1908">
        <w:rPr>
          <w:rFonts w:ascii="Times New Roman" w:hAnsi="Times New Roman" w:cs="Times New Roman"/>
          <w:sz w:val="24"/>
          <w:szCs w:val="24"/>
        </w:rPr>
        <w:t xml:space="preserve">across </w:t>
      </w:r>
      <w:r w:rsidR="009731AD">
        <w:rPr>
          <w:rFonts w:ascii="Times New Roman" w:hAnsi="Times New Roman" w:cs="Times New Roman"/>
          <w:sz w:val="24"/>
          <w:szCs w:val="24"/>
        </w:rPr>
        <w:t xml:space="preserve">dynamic real-life situations by </w:t>
      </w:r>
      <w:r w:rsidR="00B90EA1">
        <w:rPr>
          <w:rFonts w:ascii="Times New Roman" w:hAnsi="Times New Roman" w:cs="Times New Roman"/>
          <w:sz w:val="24"/>
          <w:szCs w:val="24"/>
        </w:rPr>
        <w:t xml:space="preserve">providing an easy framework to link </w:t>
      </w:r>
      <w:r w:rsidR="009731AD">
        <w:rPr>
          <w:rFonts w:ascii="Times New Roman" w:hAnsi="Times New Roman" w:cs="Times New Roman"/>
          <w:sz w:val="24"/>
          <w:szCs w:val="24"/>
        </w:rPr>
        <w:t xml:space="preserve">with </w:t>
      </w:r>
      <w:r w:rsidR="00A31D09">
        <w:rPr>
          <w:rFonts w:ascii="Times New Roman" w:hAnsi="Times New Roman" w:cs="Times New Roman"/>
          <w:sz w:val="24"/>
          <w:szCs w:val="24"/>
        </w:rPr>
        <w:t xml:space="preserve">a growing number of </w:t>
      </w:r>
      <w:r w:rsidR="00E77BB1">
        <w:rPr>
          <w:rFonts w:ascii="Times New Roman" w:hAnsi="Times New Roman" w:cs="Times New Roman"/>
          <w:sz w:val="24"/>
          <w:szCs w:val="24"/>
        </w:rPr>
        <w:t>raw</w:t>
      </w:r>
      <w:r w:rsidR="007C4D5F">
        <w:rPr>
          <w:rFonts w:ascii="Times New Roman" w:hAnsi="Times New Roman" w:cs="Times New Roman"/>
          <w:sz w:val="24"/>
          <w:szCs w:val="24"/>
        </w:rPr>
        <w:t xml:space="preserve"> experimental biomarkers </w:t>
      </w:r>
      <w:r w:rsidR="009731AD">
        <w:rPr>
          <w:rFonts w:ascii="Times New Roman" w:hAnsi="Times New Roman" w:cs="Times New Roman"/>
          <w:sz w:val="24"/>
          <w:szCs w:val="24"/>
        </w:rPr>
        <w:t>and stressors</w:t>
      </w:r>
      <w:r w:rsidR="00192084">
        <w:rPr>
          <w:rFonts w:ascii="Times New Roman" w:hAnsi="Times New Roman" w:cs="Times New Roman"/>
          <w:sz w:val="24"/>
          <w:szCs w:val="24"/>
        </w:rPr>
        <w:t>.</w:t>
      </w:r>
    </w:p>
    <w:p w14:paraId="04B5BA8A" w14:textId="77777777" w:rsidR="00821C02" w:rsidRDefault="00821C02" w:rsidP="00F85C5E">
      <w:pPr>
        <w:jc w:val="both"/>
        <w:rPr>
          <w:rFonts w:ascii="Times New Roman" w:hAnsi="Times New Roman" w:cs="Times New Roman"/>
          <w:sz w:val="24"/>
          <w:szCs w:val="24"/>
        </w:rPr>
      </w:pPr>
    </w:p>
    <w:p w14:paraId="725D2CDD" w14:textId="77777777" w:rsidR="00821C02" w:rsidRDefault="00821C02" w:rsidP="00821C02">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375BB73D" w14:textId="77777777" w:rsidR="005B649A" w:rsidRPr="00AD084E" w:rsidRDefault="005B649A" w:rsidP="00821C02">
      <w:pPr>
        <w:jc w:val="both"/>
        <w:rPr>
          <w:rFonts w:ascii="Times New Roman" w:hAnsi="Times New Roman" w:cs="Times New Roman"/>
          <w:sz w:val="24"/>
          <w:szCs w:val="24"/>
        </w:rPr>
      </w:pPr>
    </w:p>
    <w:p w14:paraId="23ED5B07" w14:textId="77777777" w:rsidR="00980A28" w:rsidRDefault="00980A28" w:rsidP="00980A28">
      <w:pPr>
        <w:rPr>
          <w:rFonts w:ascii="Times New Roman" w:hAnsi="Times New Roman" w:cs="Times New Roman"/>
          <w:sz w:val="24"/>
          <w:szCs w:val="24"/>
        </w:rPr>
      </w:pPr>
      <w:r>
        <w:rPr>
          <w:rFonts w:ascii="Times New Roman" w:hAnsi="Times New Roman" w:cs="Times New Roman"/>
          <w:sz w:val="24"/>
          <w:szCs w:val="24"/>
        </w:rPr>
        <w:t>We validate our approach by metatraining four unique psychophysiological datasets concurrently, with few-shot training on two unseen models that uses common industry-grade as well as novel laboratory-fabricated platforms to ensure that OL models can generalize across both industry and academic pipelines. We further demonstrate real-time therapy through closed-loop visual, audio, and haptic feedback.</w:t>
      </w:r>
    </w:p>
    <w:p w14:paraId="0F7764A8" w14:textId="77777777" w:rsidR="00821C02" w:rsidRPr="002827D8" w:rsidRDefault="00821C02" w:rsidP="00F85C5E">
      <w:pPr>
        <w:jc w:val="both"/>
        <w:rPr>
          <w:rFonts w:ascii="Times New Roman" w:hAnsi="Times New Roman" w:cs="Times New Roman"/>
          <w:sz w:val="24"/>
          <w:szCs w:val="24"/>
        </w:rPr>
      </w:pPr>
    </w:p>
    <w:p w14:paraId="78A2AB8D" w14:textId="037BC001" w:rsidR="00821C02" w:rsidRPr="00AD084E" w:rsidRDefault="00821C02" w:rsidP="00821C02">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w:t>
      </w:r>
      <w:r>
        <w:rPr>
          <w:rFonts w:ascii="Times New Roman" w:hAnsi="Times New Roman" w:cs="Times New Roman"/>
          <w:sz w:val="24"/>
          <w:szCs w:val="24"/>
        </w:rPr>
        <w:t>visuals, sounds</w:t>
      </w:r>
      <w:r w:rsidRPr="00AD084E">
        <w:rPr>
          <w:rFonts w:ascii="Times New Roman" w:hAnsi="Times New Roman" w:cs="Times New Roman"/>
          <w:sz w:val="24"/>
          <w:szCs w:val="24"/>
        </w:rPr>
        <w:t xml:space="preserve">, </w:t>
      </w:r>
      <w:r w:rsidRPr="00821C02">
        <w:rPr>
          <w:rFonts w:ascii="Times New Roman" w:hAnsi="Times New Roman" w:cs="Times New Roman"/>
          <w:sz w:val="24"/>
          <w:szCs w:val="24"/>
        </w:rPr>
        <w:t>thermogenic</w:t>
      </w:r>
      <w:r>
        <w:rPr>
          <w:rFonts w:ascii="Times New Roman" w:hAnsi="Times New Roman" w:cs="Times New Roman"/>
          <w:sz w:val="24"/>
          <w:szCs w:val="24"/>
        </w:rPr>
        <w:t xml:space="preserve"> materials</w:t>
      </w:r>
      <w:r w:rsidRPr="00AD084E">
        <w:rPr>
          <w:rFonts w:ascii="Times New Roman" w:hAnsi="Times New Roman" w:cs="Times New Roman"/>
          <w:sz w:val="24"/>
          <w:szCs w:val="24"/>
        </w:rPr>
        <w:t xml:space="preserve">,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w:t>
      </w:r>
      <w:r w:rsidRPr="00AD084E">
        <w:rPr>
          <w:rFonts w:ascii="Times New Roman" w:hAnsi="Times New Roman" w:cs="Times New Roman"/>
          <w:sz w:val="24"/>
          <w:szCs w:val="24"/>
        </w:rPr>
        <w:lastRenderedPageBreak/>
        <w:t>benchmark for closed-loop personalized therapeutic interventions, paving the way for automated, in-home, tailored mental health therapies.</w:t>
      </w:r>
    </w:p>
    <w:p w14:paraId="253836FF" w14:textId="77777777" w:rsidR="00821C02" w:rsidRDefault="00821C02" w:rsidP="008C5556">
      <w:pPr>
        <w:rPr>
          <w:rFonts w:ascii="Times New Roman" w:hAnsi="Times New Roman" w:cs="Times New Roman"/>
          <w:sz w:val="24"/>
          <w:szCs w:val="24"/>
        </w:rPr>
      </w:pPr>
    </w:p>
    <w:p w14:paraId="3752C742" w14:textId="2082C7A7" w:rsidR="00821C02" w:rsidRDefault="00821C02" w:rsidP="008C5556">
      <w:pPr>
        <w:rPr>
          <w:rFonts w:ascii="Times New Roman" w:hAnsi="Times New Roman" w:cs="Times New Roman"/>
          <w:sz w:val="24"/>
          <w:szCs w:val="24"/>
        </w:rPr>
      </w:pPr>
      <w:r>
        <w:rPr>
          <w:rFonts w:ascii="Times New Roman" w:hAnsi="Times New Roman" w:cs="Times New Roman"/>
          <w:sz w:val="24"/>
          <w:szCs w:val="24"/>
        </w:rPr>
        <w:t>*** Invertibility for inverse training, datasets, small Lipschitz constant</w:t>
      </w:r>
    </w:p>
    <w:p w14:paraId="5FDB38E6" w14:textId="76C0C5E7" w:rsidR="00821C02" w:rsidRDefault="00821C02" w:rsidP="008C5556">
      <w:pPr>
        <w:rPr>
          <w:rFonts w:ascii="Times New Roman" w:hAnsi="Times New Roman" w:cs="Times New Roman"/>
          <w:sz w:val="24"/>
          <w:szCs w:val="24"/>
        </w:rPr>
      </w:pPr>
      <w:r>
        <w:rPr>
          <w:rFonts w:ascii="Times New Roman" w:hAnsi="Times New Roman" w:cs="Times New Roman"/>
          <w:sz w:val="24"/>
          <w:szCs w:val="24"/>
        </w:rPr>
        <w:t>*** Therapy and materials and conclusion.</w:t>
      </w:r>
    </w:p>
    <w:p w14:paraId="2D4DA59A" w14:textId="77777777" w:rsidR="004C1F08" w:rsidRDefault="004C1F08" w:rsidP="008C5556">
      <w:pPr>
        <w:rPr>
          <w:rFonts w:ascii="Times New Roman" w:hAnsi="Times New Roman" w:cs="Times New Roman"/>
          <w:sz w:val="24"/>
          <w:szCs w:val="24"/>
        </w:rPr>
      </w:pPr>
    </w:p>
    <w:p w14:paraId="48E91C53" w14:textId="77777777" w:rsidR="004C1F08" w:rsidRDefault="004C1F08"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w:t>
      </w:r>
      <w:r w:rsidRPr="00DF25C0">
        <w:rPr>
          <w:rFonts w:ascii="Times New Roman" w:hAnsi="Times New Roman" w:cs="Times New Roman"/>
          <w:sz w:val="24"/>
          <w:szCs w:val="24"/>
        </w:rPr>
        <w:lastRenderedPageBreak/>
        <w:t xml:space="preserve">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w:t>
      </w:r>
      <w:r w:rsidRPr="00AD084E">
        <w:rPr>
          <w:rFonts w:ascii="Times New Roman" w:hAnsi="Times New Roman" w:cs="Times New Roman"/>
          <w:sz w:val="24"/>
          <w:szCs w:val="24"/>
        </w:rPr>
        <w:lastRenderedPageBreak/>
        <w:t>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 xml:space="preserve">indicating increased sympathetic nervous system activity. Similarly, temperature fluctuations were evident during the cold pressure experiment, correlating with participant discomfort. In contrast, music and virtual </w:t>
      </w:r>
      <w:r w:rsidRPr="00AD084E">
        <w:rPr>
          <w:rFonts w:ascii="Times New Roman" w:hAnsi="Times New Roman" w:cs="Times New Roman"/>
          <w:sz w:val="24"/>
          <w:szCs w:val="24"/>
        </w:rPr>
        <w:lastRenderedPageBreak/>
        <w:t>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intrinsic softness, thickness, and gas permeability of skin-interfaced electronics hold promise for long-term and continuous high-fidelity monitoring of physiological states. Recently, there has been many exciting progresses in the fabrication of ultrathin and soft wearables, as </w:t>
      </w:r>
      <w:r w:rsidRPr="00AD084E">
        <w:rPr>
          <w:rFonts w:ascii="Times New Roman" w:hAnsi="Times New Roman" w:cs="Times New Roman"/>
          <w:sz w:val="24"/>
          <w:szCs w:val="24"/>
        </w:rPr>
        <w:lastRenderedPageBreak/>
        <w:t>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w:t>
      </w:r>
      <w:r w:rsidRPr="00AD084E">
        <w:rPr>
          <w:rFonts w:ascii="Times New Roman" w:hAnsi="Times New Roman" w:cs="Times New Roman"/>
          <w:sz w:val="24"/>
          <w:szCs w:val="24"/>
        </w:rPr>
        <w:lastRenderedPageBreak/>
        <w:t>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140B0F04" w14:textId="77777777" w:rsidR="002C6641" w:rsidRPr="002C6641" w:rsidRDefault="0028496D" w:rsidP="002C6641">
      <w:pPr>
        <w:pStyle w:val="Bibliography"/>
        <w:rPr>
          <w:rFonts w:ascii="Times New Roman" w:hAnsi="Times New Roman" w:cs="Times New Roman"/>
          <w:sz w:val="24"/>
        </w:rPr>
      </w:pPr>
      <w:r w:rsidRPr="00AD084E">
        <w:rPr>
          <w:sz w:val="24"/>
          <w:szCs w:val="24"/>
        </w:rPr>
        <w:fldChar w:fldCharType="begin"/>
      </w:r>
      <w:r w:rsidR="00B06271">
        <w:rPr>
          <w:sz w:val="24"/>
          <w:szCs w:val="24"/>
        </w:rPr>
        <w:instrText xml:space="preserve"> ADDIN ZOTERO_BIBL {"uncited":[],"omitted":[],"custom":[]} CSL_BIBLIOGRAPHY </w:instrText>
      </w:r>
      <w:r w:rsidRPr="00AD084E">
        <w:rPr>
          <w:sz w:val="24"/>
          <w:szCs w:val="24"/>
        </w:rPr>
        <w:fldChar w:fldCharType="separate"/>
      </w:r>
      <w:r w:rsidR="002C6641" w:rsidRPr="002C6641">
        <w:rPr>
          <w:rFonts w:ascii="Times New Roman" w:hAnsi="Times New Roman" w:cs="Times New Roman"/>
          <w:sz w:val="24"/>
        </w:rPr>
        <w:t>1.</w:t>
      </w:r>
      <w:r w:rsidR="002C6641" w:rsidRPr="002C6641">
        <w:rPr>
          <w:rFonts w:ascii="Times New Roman" w:hAnsi="Times New Roman" w:cs="Times New Roman"/>
          <w:sz w:val="24"/>
        </w:rPr>
        <w:tab/>
        <w:t xml:space="preserve">Darwin, C. </w:t>
      </w:r>
      <w:r w:rsidR="002C6641" w:rsidRPr="002C6641">
        <w:rPr>
          <w:rFonts w:ascii="Times New Roman" w:hAnsi="Times New Roman" w:cs="Times New Roman"/>
          <w:i/>
          <w:iCs/>
          <w:sz w:val="24"/>
        </w:rPr>
        <w:t>The Expression of the Emotions in Man and Animals</w:t>
      </w:r>
      <w:r w:rsidR="002C6641" w:rsidRPr="002C6641">
        <w:rPr>
          <w:rFonts w:ascii="Times New Roman" w:hAnsi="Times New Roman" w:cs="Times New Roman"/>
          <w:sz w:val="24"/>
        </w:rPr>
        <w:t>. (J. Murray, 1904).</w:t>
      </w:r>
    </w:p>
    <w:p w14:paraId="074BBAB0"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w:t>
      </w:r>
      <w:r w:rsidRPr="002C6641">
        <w:rPr>
          <w:rFonts w:ascii="Times New Roman" w:hAnsi="Times New Roman" w:cs="Times New Roman"/>
          <w:sz w:val="24"/>
        </w:rPr>
        <w:tab/>
        <w:t xml:space="preserve">Mohr, D. C., Zhang, M. &amp; Schueller, S. M. Personal Sensing: Understanding Mental Health Using Ubiquitous Sensors and Machine Learning. </w:t>
      </w:r>
      <w:r w:rsidRPr="002C6641">
        <w:rPr>
          <w:rFonts w:ascii="Times New Roman" w:hAnsi="Times New Roman" w:cs="Times New Roman"/>
          <w:i/>
          <w:iCs/>
          <w:sz w:val="24"/>
        </w:rPr>
        <w:t>Annu. Rev. Clin. Psychol.</w:t>
      </w:r>
      <w:r w:rsidRPr="002C6641">
        <w:rPr>
          <w:rFonts w:ascii="Times New Roman" w:hAnsi="Times New Roman" w:cs="Times New Roman"/>
          <w:sz w:val="24"/>
        </w:rPr>
        <w:t xml:space="preserve"> </w:t>
      </w:r>
      <w:r w:rsidRPr="002C6641">
        <w:rPr>
          <w:rFonts w:ascii="Times New Roman" w:hAnsi="Times New Roman" w:cs="Times New Roman"/>
          <w:b/>
          <w:bCs/>
          <w:sz w:val="24"/>
        </w:rPr>
        <w:t>13</w:t>
      </w:r>
      <w:r w:rsidRPr="002C6641">
        <w:rPr>
          <w:rFonts w:ascii="Times New Roman" w:hAnsi="Times New Roman" w:cs="Times New Roman"/>
          <w:sz w:val="24"/>
        </w:rPr>
        <w:t>, 23–47 (2017).</w:t>
      </w:r>
    </w:p>
    <w:p w14:paraId="7F45A82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3.</w:t>
      </w:r>
      <w:r w:rsidRPr="002C6641">
        <w:rPr>
          <w:rFonts w:ascii="Times New Roman" w:hAnsi="Times New Roman" w:cs="Times New Roman"/>
          <w:sz w:val="24"/>
        </w:rPr>
        <w:tab/>
        <w:t xml:space="preserve">Constants across cultures in the face and emotion.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https://www.researchgate.net/publication/17640481_Constants_across_cultures_in_the_face_and_emotion.</w:t>
      </w:r>
    </w:p>
    <w:p w14:paraId="2E520065"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4.</w:t>
      </w:r>
      <w:r w:rsidRPr="002C6641">
        <w:rPr>
          <w:rFonts w:ascii="Times New Roman" w:hAnsi="Times New Roman" w:cs="Times New Roman"/>
          <w:sz w:val="24"/>
        </w:rPr>
        <w:tab/>
        <w:t xml:space="preserve">Demszky, D. </w:t>
      </w:r>
      <w:r w:rsidRPr="002C6641">
        <w:rPr>
          <w:rFonts w:ascii="Times New Roman" w:hAnsi="Times New Roman" w:cs="Times New Roman"/>
          <w:i/>
          <w:iCs/>
          <w:sz w:val="24"/>
        </w:rPr>
        <w:t>et al.</w:t>
      </w:r>
      <w:r w:rsidRPr="002C6641">
        <w:rPr>
          <w:rFonts w:ascii="Times New Roman" w:hAnsi="Times New Roman" w:cs="Times New Roman"/>
          <w:sz w:val="24"/>
        </w:rPr>
        <w:t xml:space="preserve"> GoEmotions: A Dataset of Fine-Grained Emotions. in </w:t>
      </w:r>
      <w:r w:rsidRPr="002C6641">
        <w:rPr>
          <w:rFonts w:ascii="Times New Roman" w:hAnsi="Times New Roman" w:cs="Times New Roman"/>
          <w:i/>
          <w:iCs/>
          <w:sz w:val="24"/>
        </w:rPr>
        <w:t>Proceedings of the 58th Annual Meeting of the Association for Computational Linguistics</w:t>
      </w:r>
      <w:r w:rsidRPr="002C6641">
        <w:rPr>
          <w:rFonts w:ascii="Times New Roman" w:hAnsi="Times New Roman" w:cs="Times New Roman"/>
          <w:sz w:val="24"/>
        </w:rPr>
        <w:t xml:space="preserve"> (eds. Jurafsky, D., Chai, J., Schluter, N. &amp; Tetreault, J.) 4040–4054 (Association for Computational Linguistics, Online, 2020). doi:10.18653/v1/2020.acl-main.372.</w:t>
      </w:r>
    </w:p>
    <w:p w14:paraId="1AE5FD22"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5.</w:t>
      </w:r>
      <w:r w:rsidRPr="002C6641">
        <w:rPr>
          <w:rFonts w:ascii="Times New Roman" w:hAnsi="Times New Roman" w:cs="Times New Roman"/>
          <w:sz w:val="24"/>
        </w:rPr>
        <w:tab/>
        <w:t>Zeng, A., Chen, M., Zhang, L. &amp; Xu, Q. Are Transformers Effective for Time Series Forecasting? Preprint at https://doi.org/10.48550/arXiv.2205.13504 (2022).</w:t>
      </w:r>
    </w:p>
    <w:p w14:paraId="042CBE0C"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6.</w:t>
      </w:r>
      <w:r w:rsidRPr="002C6641">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2C6641">
        <w:rPr>
          <w:rFonts w:ascii="Times New Roman" w:hAnsi="Times New Roman" w:cs="Times New Roman"/>
          <w:i/>
          <w:iCs/>
          <w:sz w:val="24"/>
        </w:rPr>
        <w:t>Int. J. Med. Inf.</w:t>
      </w:r>
      <w:r w:rsidRPr="002C6641">
        <w:rPr>
          <w:rFonts w:ascii="Times New Roman" w:hAnsi="Times New Roman" w:cs="Times New Roman"/>
          <w:sz w:val="24"/>
        </w:rPr>
        <w:t xml:space="preserve"> </w:t>
      </w:r>
      <w:r w:rsidRPr="002C6641">
        <w:rPr>
          <w:rFonts w:ascii="Times New Roman" w:hAnsi="Times New Roman" w:cs="Times New Roman"/>
          <w:b/>
          <w:bCs/>
          <w:sz w:val="24"/>
        </w:rPr>
        <w:t>173</w:t>
      </w:r>
      <w:r w:rsidRPr="002C6641">
        <w:rPr>
          <w:rFonts w:ascii="Times New Roman" w:hAnsi="Times New Roman" w:cs="Times New Roman"/>
          <w:sz w:val="24"/>
        </w:rPr>
        <w:t>, 105026 (2023).</w:t>
      </w:r>
    </w:p>
    <w:p w14:paraId="43838AC8"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7.</w:t>
      </w:r>
      <w:r w:rsidRPr="002C6641">
        <w:rPr>
          <w:rFonts w:ascii="Times New Roman" w:hAnsi="Times New Roman" w:cs="Times New Roman"/>
          <w:sz w:val="24"/>
        </w:rPr>
        <w:tab/>
        <w:t xml:space="preserve">Devlin, J., Chang, M.-W., Lee, K. &amp; Toutanova, K. BERT: Pre-training of Deep Bidirectional Transformers for Language Understanding. in </w:t>
      </w:r>
      <w:r w:rsidRPr="002C6641">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2C6641">
        <w:rPr>
          <w:rFonts w:ascii="Times New Roman" w:hAnsi="Times New Roman" w:cs="Times New Roman"/>
          <w:sz w:val="24"/>
        </w:rPr>
        <w:t xml:space="preserve"> (eds. Burstein, J., Doran, C. &amp; Solorio, T.) 4171–4186 (Association for Computational Linguistics, Minneapolis, Minnesota, 2019). doi:10.18653/v1/N19-1423.</w:t>
      </w:r>
    </w:p>
    <w:p w14:paraId="286FEBE1"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8.</w:t>
      </w:r>
      <w:r w:rsidRPr="002C6641">
        <w:rPr>
          <w:rFonts w:ascii="Times New Roman" w:hAnsi="Times New Roman" w:cs="Times New Roman"/>
          <w:sz w:val="24"/>
        </w:rPr>
        <w:tab/>
        <w:t xml:space="preserve">Freud, S. </w:t>
      </w:r>
      <w:r w:rsidRPr="002C6641">
        <w:rPr>
          <w:rFonts w:ascii="Times New Roman" w:hAnsi="Times New Roman" w:cs="Times New Roman"/>
          <w:i/>
          <w:iCs/>
          <w:sz w:val="24"/>
        </w:rPr>
        <w:t>Inhibitions, Symptoms, and Anxiety</w:t>
      </w:r>
      <w:r w:rsidRPr="002C6641">
        <w:rPr>
          <w:rFonts w:ascii="Times New Roman" w:hAnsi="Times New Roman" w:cs="Times New Roman"/>
          <w:sz w:val="24"/>
        </w:rPr>
        <w:t>. (Norton, New York, 1989).</w:t>
      </w:r>
    </w:p>
    <w:p w14:paraId="68B8ECAE"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lastRenderedPageBreak/>
        <w:t>9.</w:t>
      </w:r>
      <w:r w:rsidRPr="002C6641">
        <w:rPr>
          <w:rFonts w:ascii="Times New Roman" w:hAnsi="Times New Roman" w:cs="Times New Roman"/>
          <w:sz w:val="24"/>
        </w:rPr>
        <w:tab/>
        <w:t xml:space="preserve">Cognitive, Social, and Physiological Determinants of Emotional State. In: Psychological Review 69(5): 379-399.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https://www.researchgate.net/publication/9090242_Cognitive_Social_and_Physiological_Determinants_of_Emotional_State_In_Psychological_Review_695_379-399.</w:t>
      </w:r>
    </w:p>
    <w:p w14:paraId="195CB62A"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10.</w:t>
      </w:r>
      <w:r w:rsidRPr="002C6641">
        <w:rPr>
          <w:rFonts w:ascii="Times New Roman" w:hAnsi="Times New Roman" w:cs="Times New Roman"/>
          <w:sz w:val="24"/>
        </w:rPr>
        <w:tab/>
        <w:t xml:space="preserve">Matsumoto, D. &amp; Willingham, B. Spontaneous facial expressions of emotion of congenitally and noncongenitally blind individuals. </w:t>
      </w:r>
      <w:r w:rsidRPr="002C6641">
        <w:rPr>
          <w:rFonts w:ascii="Times New Roman" w:hAnsi="Times New Roman" w:cs="Times New Roman"/>
          <w:i/>
          <w:iCs/>
          <w:sz w:val="24"/>
        </w:rPr>
        <w:t>J. Pers. Soc. Psychol.</w:t>
      </w:r>
      <w:r w:rsidRPr="002C6641">
        <w:rPr>
          <w:rFonts w:ascii="Times New Roman" w:hAnsi="Times New Roman" w:cs="Times New Roman"/>
          <w:sz w:val="24"/>
        </w:rPr>
        <w:t xml:space="preserve"> </w:t>
      </w:r>
      <w:r w:rsidRPr="002C6641">
        <w:rPr>
          <w:rFonts w:ascii="Times New Roman" w:hAnsi="Times New Roman" w:cs="Times New Roman"/>
          <w:b/>
          <w:bCs/>
          <w:sz w:val="24"/>
        </w:rPr>
        <w:t>96</w:t>
      </w:r>
      <w:r w:rsidRPr="002C6641">
        <w:rPr>
          <w:rFonts w:ascii="Times New Roman" w:hAnsi="Times New Roman" w:cs="Times New Roman"/>
          <w:sz w:val="24"/>
        </w:rPr>
        <w:t>, 1–10 (2009).</w:t>
      </w:r>
    </w:p>
    <w:p w14:paraId="14C532C4"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11.</w:t>
      </w:r>
      <w:r w:rsidRPr="002C6641">
        <w:rPr>
          <w:rFonts w:ascii="Times New Roman" w:hAnsi="Times New Roman" w:cs="Times New Roman"/>
          <w:sz w:val="24"/>
        </w:rPr>
        <w:tab/>
        <w:t xml:space="preserve">Stojanović, N. </w:t>
      </w:r>
      <w:r w:rsidRPr="002C6641">
        <w:rPr>
          <w:rFonts w:ascii="Times New Roman" w:hAnsi="Times New Roman" w:cs="Times New Roman"/>
          <w:i/>
          <w:iCs/>
          <w:sz w:val="24"/>
        </w:rPr>
        <w:t>et al.</w:t>
      </w:r>
      <w:r w:rsidRPr="002C6641">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2C6641">
        <w:rPr>
          <w:rFonts w:ascii="Times New Roman" w:hAnsi="Times New Roman" w:cs="Times New Roman"/>
          <w:i/>
          <w:iCs/>
          <w:sz w:val="24"/>
        </w:rPr>
        <w:t>Acta Fac. Medicae Naissensis</w:t>
      </w:r>
      <w:r w:rsidRPr="002C6641">
        <w:rPr>
          <w:rFonts w:ascii="Times New Roman" w:hAnsi="Times New Roman" w:cs="Times New Roman"/>
          <w:sz w:val="24"/>
        </w:rPr>
        <w:t xml:space="preserve"> </w:t>
      </w:r>
      <w:r w:rsidRPr="002C6641">
        <w:rPr>
          <w:rFonts w:ascii="Times New Roman" w:hAnsi="Times New Roman" w:cs="Times New Roman"/>
          <w:b/>
          <w:bCs/>
          <w:sz w:val="24"/>
        </w:rPr>
        <w:t>37</w:t>
      </w:r>
      <w:r w:rsidRPr="002C6641">
        <w:rPr>
          <w:rFonts w:ascii="Times New Roman" w:hAnsi="Times New Roman" w:cs="Times New Roman"/>
          <w:sz w:val="24"/>
        </w:rPr>
        <w:t>, 149–159 (2020).</w:t>
      </w:r>
    </w:p>
    <w:p w14:paraId="6C3943F2"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12.</w:t>
      </w:r>
      <w:r w:rsidRPr="002C6641">
        <w:rPr>
          <w:rFonts w:ascii="Times New Roman" w:hAnsi="Times New Roman" w:cs="Times New Roman"/>
          <w:sz w:val="24"/>
        </w:rPr>
        <w:tab/>
        <w:t xml:space="preserve">Gustafson, L. W. </w:t>
      </w:r>
      <w:r w:rsidRPr="002C6641">
        <w:rPr>
          <w:rFonts w:ascii="Times New Roman" w:hAnsi="Times New Roman" w:cs="Times New Roman"/>
          <w:i/>
          <w:iCs/>
          <w:sz w:val="24"/>
        </w:rPr>
        <w:t>et al.</w:t>
      </w:r>
      <w:r w:rsidRPr="002C6641">
        <w:rPr>
          <w:rFonts w:ascii="Times New Roman" w:hAnsi="Times New Roman" w:cs="Times New Roman"/>
          <w:sz w:val="24"/>
        </w:rPr>
        <w:t xml:space="preserve"> Validity and reliability of State-Trait Anxiety Inventory in Danish women aged 45 years and older with abnormal cervical screening results. </w:t>
      </w:r>
      <w:r w:rsidRPr="002C6641">
        <w:rPr>
          <w:rFonts w:ascii="Times New Roman" w:hAnsi="Times New Roman" w:cs="Times New Roman"/>
          <w:i/>
          <w:iCs/>
          <w:sz w:val="24"/>
        </w:rPr>
        <w:t>BMC Med. Res. Methodol.</w:t>
      </w:r>
      <w:r w:rsidRPr="002C6641">
        <w:rPr>
          <w:rFonts w:ascii="Times New Roman" w:hAnsi="Times New Roman" w:cs="Times New Roman"/>
          <w:sz w:val="24"/>
        </w:rPr>
        <w:t xml:space="preserve"> </w:t>
      </w:r>
      <w:r w:rsidRPr="002C6641">
        <w:rPr>
          <w:rFonts w:ascii="Times New Roman" w:hAnsi="Times New Roman" w:cs="Times New Roman"/>
          <w:b/>
          <w:bCs/>
          <w:sz w:val="24"/>
        </w:rPr>
        <w:t>20</w:t>
      </w:r>
      <w:r w:rsidRPr="002C6641">
        <w:rPr>
          <w:rFonts w:ascii="Times New Roman" w:hAnsi="Times New Roman" w:cs="Times New Roman"/>
          <w:sz w:val="24"/>
        </w:rPr>
        <w:t>, 89 (2020).</w:t>
      </w:r>
    </w:p>
    <w:p w14:paraId="6BF08456"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13.</w:t>
      </w:r>
      <w:r w:rsidRPr="002C6641">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2C6641">
        <w:rPr>
          <w:rFonts w:ascii="Times New Roman" w:hAnsi="Times New Roman" w:cs="Times New Roman"/>
          <w:i/>
          <w:iCs/>
          <w:sz w:val="24"/>
        </w:rPr>
        <w:t>Procedia - Soc. Behav. Sci.</w:t>
      </w:r>
      <w:r w:rsidRPr="002C6641">
        <w:rPr>
          <w:rFonts w:ascii="Times New Roman" w:hAnsi="Times New Roman" w:cs="Times New Roman"/>
          <w:sz w:val="24"/>
        </w:rPr>
        <w:t xml:space="preserve"> </w:t>
      </w:r>
      <w:r w:rsidRPr="002C6641">
        <w:rPr>
          <w:rFonts w:ascii="Times New Roman" w:hAnsi="Times New Roman" w:cs="Times New Roman"/>
          <w:b/>
          <w:bCs/>
          <w:sz w:val="24"/>
        </w:rPr>
        <w:t>15</w:t>
      </w:r>
      <w:r w:rsidRPr="002C6641">
        <w:rPr>
          <w:rFonts w:ascii="Times New Roman" w:hAnsi="Times New Roman" w:cs="Times New Roman"/>
          <w:sz w:val="24"/>
        </w:rPr>
        <w:t>, 3843–3848 (2011).</w:t>
      </w:r>
    </w:p>
    <w:p w14:paraId="0511C6F7"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14.</w:t>
      </w:r>
      <w:r w:rsidRPr="002C6641">
        <w:rPr>
          <w:rFonts w:ascii="Times New Roman" w:hAnsi="Times New Roman" w:cs="Times New Roman"/>
          <w:sz w:val="24"/>
        </w:rPr>
        <w:tab/>
        <w:t xml:space="preserve">Thomas, C. L. &amp; Cassady, J. C. Validation of the State Version of the State-Trait Anxiety Inventory in a University Sample. </w:t>
      </w:r>
      <w:r w:rsidRPr="002C6641">
        <w:rPr>
          <w:rFonts w:ascii="Times New Roman" w:hAnsi="Times New Roman" w:cs="Times New Roman"/>
          <w:i/>
          <w:iCs/>
          <w:sz w:val="24"/>
        </w:rPr>
        <w:t>SAGE Open</w:t>
      </w:r>
      <w:r w:rsidRPr="002C6641">
        <w:rPr>
          <w:rFonts w:ascii="Times New Roman" w:hAnsi="Times New Roman" w:cs="Times New Roman"/>
          <w:sz w:val="24"/>
        </w:rPr>
        <w:t>.</w:t>
      </w:r>
    </w:p>
    <w:p w14:paraId="160A9E9E"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15.</w:t>
      </w:r>
      <w:r w:rsidRPr="002C6641">
        <w:rPr>
          <w:rFonts w:ascii="Times New Roman" w:hAnsi="Times New Roman" w:cs="Times New Roman"/>
          <w:sz w:val="24"/>
        </w:rPr>
        <w:tab/>
        <w:t xml:space="preserve">Manual for the State-Trait Anxiety Inventory (Form Y1 – Y2).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https://www.researchgate.net/publication/235361542_Manual_for_the_State-Trait_Anxiety_Inventory_Form_Y1_-_Y2.</w:t>
      </w:r>
    </w:p>
    <w:p w14:paraId="3073BF4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16.</w:t>
      </w:r>
      <w:r w:rsidRPr="002C6641">
        <w:rPr>
          <w:rFonts w:ascii="Times New Roman" w:hAnsi="Times New Roman" w:cs="Times New Roman"/>
          <w:sz w:val="24"/>
        </w:rPr>
        <w:tab/>
        <w:t xml:space="preserve">Gagnon, J. </w:t>
      </w:r>
      <w:r w:rsidRPr="002C6641">
        <w:rPr>
          <w:rFonts w:ascii="Times New Roman" w:hAnsi="Times New Roman" w:cs="Times New Roman"/>
          <w:i/>
          <w:iCs/>
          <w:sz w:val="24"/>
        </w:rPr>
        <w:t>et al.</w:t>
      </w:r>
      <w:r w:rsidRPr="002C6641">
        <w:rPr>
          <w:rFonts w:ascii="Times New Roman" w:hAnsi="Times New Roman" w:cs="Times New Roman"/>
          <w:sz w:val="24"/>
        </w:rPr>
        <w:t xml:space="preserve"> Comparing a Fitbit Wearable to an Electrocardiogram Gold Standard as a Measure of Heart Rate Under Psychological Stress: A Validation Study. </w:t>
      </w:r>
      <w:r w:rsidRPr="002C6641">
        <w:rPr>
          <w:rFonts w:ascii="Times New Roman" w:hAnsi="Times New Roman" w:cs="Times New Roman"/>
          <w:i/>
          <w:iCs/>
          <w:sz w:val="24"/>
        </w:rPr>
        <w:t>JMIR Form. Res.</w:t>
      </w:r>
      <w:r w:rsidRPr="002C6641">
        <w:rPr>
          <w:rFonts w:ascii="Times New Roman" w:hAnsi="Times New Roman" w:cs="Times New Roman"/>
          <w:sz w:val="24"/>
        </w:rPr>
        <w:t xml:space="preserve"> </w:t>
      </w:r>
      <w:r w:rsidRPr="002C6641">
        <w:rPr>
          <w:rFonts w:ascii="Times New Roman" w:hAnsi="Times New Roman" w:cs="Times New Roman"/>
          <w:b/>
          <w:bCs/>
          <w:sz w:val="24"/>
        </w:rPr>
        <w:t>6</w:t>
      </w:r>
      <w:r w:rsidRPr="002C6641">
        <w:rPr>
          <w:rFonts w:ascii="Times New Roman" w:hAnsi="Times New Roman" w:cs="Times New Roman"/>
          <w:sz w:val="24"/>
        </w:rPr>
        <w:t>, e37885 (2022).</w:t>
      </w:r>
    </w:p>
    <w:p w14:paraId="637EFE1B"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lastRenderedPageBreak/>
        <w:t>17.</w:t>
      </w:r>
      <w:r w:rsidRPr="002C6641">
        <w:rPr>
          <w:rFonts w:ascii="Times New Roman" w:hAnsi="Times New Roman" w:cs="Times New Roman"/>
          <w:sz w:val="24"/>
        </w:rPr>
        <w:tab/>
        <w:t xml:space="preserve">Wilson, P. W. F. </w:t>
      </w:r>
      <w:r w:rsidRPr="002C6641">
        <w:rPr>
          <w:rFonts w:ascii="Times New Roman" w:hAnsi="Times New Roman" w:cs="Times New Roman"/>
          <w:i/>
          <w:iCs/>
          <w:sz w:val="24"/>
        </w:rPr>
        <w:t>et al.</w:t>
      </w:r>
      <w:r w:rsidRPr="002C6641">
        <w:rPr>
          <w:rFonts w:ascii="Times New Roman" w:hAnsi="Times New Roman" w:cs="Times New Roman"/>
          <w:sz w:val="24"/>
        </w:rPr>
        <w:t xml:space="preserve"> Prediction of Coronary Heart Disease Using Risk Factor Categories. </w:t>
      </w:r>
      <w:r w:rsidRPr="002C6641">
        <w:rPr>
          <w:rFonts w:ascii="Times New Roman" w:hAnsi="Times New Roman" w:cs="Times New Roman"/>
          <w:i/>
          <w:iCs/>
          <w:sz w:val="24"/>
        </w:rPr>
        <w:t>Circulation</w:t>
      </w:r>
      <w:r w:rsidRPr="002C6641">
        <w:rPr>
          <w:rFonts w:ascii="Times New Roman" w:hAnsi="Times New Roman" w:cs="Times New Roman"/>
          <w:sz w:val="24"/>
        </w:rPr>
        <w:t xml:space="preserve"> </w:t>
      </w:r>
      <w:r w:rsidRPr="002C6641">
        <w:rPr>
          <w:rFonts w:ascii="Times New Roman" w:hAnsi="Times New Roman" w:cs="Times New Roman"/>
          <w:b/>
          <w:bCs/>
          <w:sz w:val="24"/>
        </w:rPr>
        <w:t>97</w:t>
      </w:r>
      <w:r w:rsidRPr="002C6641">
        <w:rPr>
          <w:rFonts w:ascii="Times New Roman" w:hAnsi="Times New Roman" w:cs="Times New Roman"/>
          <w:sz w:val="24"/>
        </w:rPr>
        <w:t>, 1837–1847 (1998).</w:t>
      </w:r>
    </w:p>
    <w:p w14:paraId="19E74BCB"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18.</w:t>
      </w:r>
      <w:r w:rsidRPr="002C6641">
        <w:rPr>
          <w:rFonts w:ascii="Times New Roman" w:hAnsi="Times New Roman" w:cs="Times New Roman"/>
          <w:sz w:val="24"/>
        </w:rPr>
        <w:tab/>
        <w:t>Finn, C., Abbeel, P. &amp; Levine, S. Model-Agnostic Meta-Learning for Fast Adaptation of Deep Networks. Preprint at https://doi.org/10.48550/arXiv.1703.03400 (2017).</w:t>
      </w:r>
    </w:p>
    <w:p w14:paraId="5953797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19.</w:t>
      </w:r>
      <w:r w:rsidRPr="002C6641">
        <w:rPr>
          <w:rFonts w:ascii="Times New Roman" w:hAnsi="Times New Roman" w:cs="Times New Roman"/>
          <w:sz w:val="24"/>
        </w:rPr>
        <w:tab/>
        <w:t xml:space="preserve">Li, Z. </w:t>
      </w:r>
      <w:r w:rsidRPr="002C6641">
        <w:rPr>
          <w:rFonts w:ascii="Times New Roman" w:hAnsi="Times New Roman" w:cs="Times New Roman"/>
          <w:i/>
          <w:iCs/>
          <w:sz w:val="24"/>
        </w:rPr>
        <w:t>et al.</w:t>
      </w:r>
      <w:r w:rsidRPr="002C6641">
        <w:rPr>
          <w:rFonts w:ascii="Times New Roman" w:hAnsi="Times New Roman" w:cs="Times New Roman"/>
          <w:sz w:val="24"/>
        </w:rPr>
        <w:t xml:space="preserve"> Fourier Neural Operator for Parametric Partial Differential Equations. Preprint at https://doi.org/10.48550/arXiv.2010.08895 (2021).</w:t>
      </w:r>
    </w:p>
    <w:p w14:paraId="7268D34D"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20.</w:t>
      </w:r>
      <w:r w:rsidRPr="002C6641">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2C6641">
        <w:rPr>
          <w:rFonts w:ascii="Times New Roman" w:hAnsi="Times New Roman" w:cs="Times New Roman"/>
          <w:i/>
          <w:iCs/>
          <w:sz w:val="24"/>
        </w:rPr>
        <w:t>Nat. Mach. Intell.</w:t>
      </w:r>
      <w:r w:rsidRPr="002C6641">
        <w:rPr>
          <w:rFonts w:ascii="Times New Roman" w:hAnsi="Times New Roman" w:cs="Times New Roman"/>
          <w:sz w:val="24"/>
        </w:rPr>
        <w:t xml:space="preserve"> </w:t>
      </w:r>
      <w:r w:rsidRPr="002C6641">
        <w:rPr>
          <w:rFonts w:ascii="Times New Roman" w:hAnsi="Times New Roman" w:cs="Times New Roman"/>
          <w:b/>
          <w:bCs/>
          <w:sz w:val="24"/>
        </w:rPr>
        <w:t>3</w:t>
      </w:r>
      <w:r w:rsidRPr="002C6641">
        <w:rPr>
          <w:rFonts w:ascii="Times New Roman" w:hAnsi="Times New Roman" w:cs="Times New Roman"/>
          <w:sz w:val="24"/>
        </w:rPr>
        <w:t>, 218–229 (2021).</w:t>
      </w:r>
    </w:p>
    <w:p w14:paraId="3A7F2CD4"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21.</w:t>
      </w:r>
      <w:r w:rsidRPr="002C6641">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2C6641">
        <w:rPr>
          <w:rFonts w:ascii="Times New Roman" w:hAnsi="Times New Roman" w:cs="Times New Roman"/>
          <w:i/>
          <w:iCs/>
          <w:sz w:val="24"/>
        </w:rPr>
        <w:t>Sci. Rep.</w:t>
      </w:r>
      <w:r w:rsidRPr="002C6641">
        <w:rPr>
          <w:rFonts w:ascii="Times New Roman" w:hAnsi="Times New Roman" w:cs="Times New Roman"/>
          <w:sz w:val="24"/>
        </w:rPr>
        <w:t xml:space="preserve"> </w:t>
      </w:r>
      <w:r w:rsidRPr="002C6641">
        <w:rPr>
          <w:rFonts w:ascii="Times New Roman" w:hAnsi="Times New Roman" w:cs="Times New Roman"/>
          <w:b/>
          <w:bCs/>
          <w:sz w:val="24"/>
        </w:rPr>
        <w:t>13</w:t>
      </w:r>
      <w:r w:rsidRPr="002C6641">
        <w:rPr>
          <w:rFonts w:ascii="Times New Roman" w:hAnsi="Times New Roman" w:cs="Times New Roman"/>
          <w:sz w:val="24"/>
        </w:rPr>
        <w:t>, 4996 (2023).</w:t>
      </w:r>
    </w:p>
    <w:p w14:paraId="196BEF3F" w14:textId="2C27979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6BEBC" w14:textId="77777777" w:rsidR="00EE736A" w:rsidRDefault="00EE736A" w:rsidP="0085301C">
      <w:pPr>
        <w:spacing w:after="0" w:line="240" w:lineRule="auto"/>
      </w:pPr>
      <w:r>
        <w:separator/>
      </w:r>
    </w:p>
  </w:endnote>
  <w:endnote w:type="continuationSeparator" w:id="0">
    <w:p w14:paraId="487A0CFA" w14:textId="77777777" w:rsidR="00EE736A" w:rsidRDefault="00EE736A"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DED7A" w14:textId="77777777" w:rsidR="00EE736A" w:rsidRDefault="00EE736A" w:rsidP="0085301C">
      <w:pPr>
        <w:spacing w:after="0" w:line="240" w:lineRule="auto"/>
      </w:pPr>
      <w:r>
        <w:separator/>
      </w:r>
    </w:p>
  </w:footnote>
  <w:footnote w:type="continuationSeparator" w:id="0">
    <w:p w14:paraId="02CD2265" w14:textId="77777777" w:rsidR="00EE736A" w:rsidRDefault="00EE736A"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B1908"/>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D66CD"/>
    <w:rsid w:val="001E29AB"/>
    <w:rsid w:val="001E4326"/>
    <w:rsid w:val="001E4876"/>
    <w:rsid w:val="001E48BD"/>
    <w:rsid w:val="001F2CB4"/>
    <w:rsid w:val="001F3380"/>
    <w:rsid w:val="001F6280"/>
    <w:rsid w:val="001F665B"/>
    <w:rsid w:val="00203CC4"/>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C6641"/>
    <w:rsid w:val="002D70FF"/>
    <w:rsid w:val="002E330C"/>
    <w:rsid w:val="002F3972"/>
    <w:rsid w:val="002F58B3"/>
    <w:rsid w:val="00300FAC"/>
    <w:rsid w:val="0030134C"/>
    <w:rsid w:val="003078DE"/>
    <w:rsid w:val="00311583"/>
    <w:rsid w:val="00317CDE"/>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2173"/>
    <w:rsid w:val="003B4052"/>
    <w:rsid w:val="003B7EBE"/>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B80"/>
    <w:rsid w:val="00426D26"/>
    <w:rsid w:val="0043095D"/>
    <w:rsid w:val="004338A9"/>
    <w:rsid w:val="004366E5"/>
    <w:rsid w:val="00443DF3"/>
    <w:rsid w:val="00444124"/>
    <w:rsid w:val="00446B87"/>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2F71"/>
    <w:rsid w:val="004B4813"/>
    <w:rsid w:val="004B74FB"/>
    <w:rsid w:val="004C1F08"/>
    <w:rsid w:val="004C386B"/>
    <w:rsid w:val="004C49A1"/>
    <w:rsid w:val="004C5E12"/>
    <w:rsid w:val="004C65BE"/>
    <w:rsid w:val="004C7B70"/>
    <w:rsid w:val="004E472D"/>
    <w:rsid w:val="004F0E67"/>
    <w:rsid w:val="004F1E23"/>
    <w:rsid w:val="004F2F84"/>
    <w:rsid w:val="004F3278"/>
    <w:rsid w:val="004F3DB0"/>
    <w:rsid w:val="005031FF"/>
    <w:rsid w:val="005038AE"/>
    <w:rsid w:val="00505A64"/>
    <w:rsid w:val="00505F9D"/>
    <w:rsid w:val="00510D6C"/>
    <w:rsid w:val="0051107B"/>
    <w:rsid w:val="005133F7"/>
    <w:rsid w:val="00526774"/>
    <w:rsid w:val="00540924"/>
    <w:rsid w:val="0055172B"/>
    <w:rsid w:val="00561EF9"/>
    <w:rsid w:val="00564A4E"/>
    <w:rsid w:val="0056536A"/>
    <w:rsid w:val="005664B8"/>
    <w:rsid w:val="00567A06"/>
    <w:rsid w:val="00571F05"/>
    <w:rsid w:val="00575050"/>
    <w:rsid w:val="00575AFF"/>
    <w:rsid w:val="005802CE"/>
    <w:rsid w:val="00580340"/>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4E23"/>
    <w:rsid w:val="006C5306"/>
    <w:rsid w:val="006C6F12"/>
    <w:rsid w:val="006D0478"/>
    <w:rsid w:val="006D1A74"/>
    <w:rsid w:val="006D5429"/>
    <w:rsid w:val="006E4381"/>
    <w:rsid w:val="00706150"/>
    <w:rsid w:val="0071235E"/>
    <w:rsid w:val="007228F4"/>
    <w:rsid w:val="00723EE9"/>
    <w:rsid w:val="00725191"/>
    <w:rsid w:val="007264DA"/>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4D5F"/>
    <w:rsid w:val="007C6EE4"/>
    <w:rsid w:val="007D16EF"/>
    <w:rsid w:val="007E00F2"/>
    <w:rsid w:val="007E30D8"/>
    <w:rsid w:val="007E6A16"/>
    <w:rsid w:val="007F211B"/>
    <w:rsid w:val="007F4969"/>
    <w:rsid w:val="007F7B1B"/>
    <w:rsid w:val="007F7B9A"/>
    <w:rsid w:val="00801A5B"/>
    <w:rsid w:val="008065E9"/>
    <w:rsid w:val="00810477"/>
    <w:rsid w:val="00821C02"/>
    <w:rsid w:val="00824A70"/>
    <w:rsid w:val="008335C3"/>
    <w:rsid w:val="00845821"/>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2FC2"/>
    <w:rsid w:val="00A8501B"/>
    <w:rsid w:val="00A85116"/>
    <w:rsid w:val="00A86CFC"/>
    <w:rsid w:val="00AA05C6"/>
    <w:rsid w:val="00AA1A82"/>
    <w:rsid w:val="00AA4BFB"/>
    <w:rsid w:val="00AC4843"/>
    <w:rsid w:val="00AC5E05"/>
    <w:rsid w:val="00AD084E"/>
    <w:rsid w:val="00AD7291"/>
    <w:rsid w:val="00AD7DD7"/>
    <w:rsid w:val="00AF0C26"/>
    <w:rsid w:val="00AF30B8"/>
    <w:rsid w:val="00AF4A0E"/>
    <w:rsid w:val="00B009E6"/>
    <w:rsid w:val="00B06271"/>
    <w:rsid w:val="00B105D1"/>
    <w:rsid w:val="00B156A6"/>
    <w:rsid w:val="00B16191"/>
    <w:rsid w:val="00B3011D"/>
    <w:rsid w:val="00B318DF"/>
    <w:rsid w:val="00B337A6"/>
    <w:rsid w:val="00B41C7C"/>
    <w:rsid w:val="00B42FFF"/>
    <w:rsid w:val="00B46EE1"/>
    <w:rsid w:val="00B51139"/>
    <w:rsid w:val="00B5338E"/>
    <w:rsid w:val="00B66335"/>
    <w:rsid w:val="00B67F38"/>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6994"/>
    <w:rsid w:val="00BF711E"/>
    <w:rsid w:val="00C0358B"/>
    <w:rsid w:val="00C10C4A"/>
    <w:rsid w:val="00C10C81"/>
    <w:rsid w:val="00C11395"/>
    <w:rsid w:val="00C2081F"/>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D7445"/>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35090"/>
    <w:rsid w:val="00E4016F"/>
    <w:rsid w:val="00E40AB2"/>
    <w:rsid w:val="00E4161F"/>
    <w:rsid w:val="00E4297D"/>
    <w:rsid w:val="00E42D1F"/>
    <w:rsid w:val="00E451BA"/>
    <w:rsid w:val="00E47853"/>
    <w:rsid w:val="00E53EBE"/>
    <w:rsid w:val="00E644FB"/>
    <w:rsid w:val="00E67275"/>
    <w:rsid w:val="00E67CB7"/>
    <w:rsid w:val="00E77BB1"/>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D5DB8"/>
    <w:rsid w:val="00EE327E"/>
    <w:rsid w:val="00EE6A8E"/>
    <w:rsid w:val="00EE736A"/>
    <w:rsid w:val="00EF08F1"/>
    <w:rsid w:val="00F00D50"/>
    <w:rsid w:val="00F01DC9"/>
    <w:rsid w:val="00F034B4"/>
    <w:rsid w:val="00F0730D"/>
    <w:rsid w:val="00F10123"/>
    <w:rsid w:val="00F131BF"/>
    <w:rsid w:val="00F14700"/>
    <w:rsid w:val="00F14FB1"/>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14182</TotalTime>
  <Pages>19</Pages>
  <Words>17727</Words>
  <Characters>101044</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419</cp:revision>
  <dcterms:created xsi:type="dcterms:W3CDTF">2024-03-01T20:43:00Z</dcterms:created>
  <dcterms:modified xsi:type="dcterms:W3CDTF">2024-12-13T21:53:00Z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id="GTc4X3u9"/&gt;&lt;style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