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0867793"/>
        <w:docPartObj>
          <w:docPartGallery w:val="Cover Pages"/>
          <w:docPartUnique/>
        </w:docPartObj>
      </w:sdtPr>
      <w:sdtContent>
        <w:p w14:paraId="489F9560" w14:textId="77777777" w:rsidR="00C151CB" w:rsidRDefault="00C151C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2D3254CD" w14:textId="77777777" w:rsidR="00C151CB" w:rsidRDefault="00C151C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7EEBF68A" w14:textId="77777777" w:rsidR="00C151CB" w:rsidRDefault="00000000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anchor distT="0" distB="0" distL="114300" distR="114300" simplePos="0" relativeHeight="3" behindDoc="0" locked="0" layoutInCell="0" allowOverlap="1" wp14:anchorId="339E09F5">
                <wp:simplePos x="0" y="0"/>
                <wp:positionH relativeFrom="margin">
                  <wp:posOffset>2064385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0"/>
                <wp:wrapSquare wrapText="bothSides"/>
                <wp:docPr id="1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D5E0392" w14:textId="6ECF6340" w:rsidR="00C151CB" w:rsidRDefault="00000000" w:rsidP="008B12A5">
          <w:pPr>
            <w:pStyle w:val="Nessunaspaziatura"/>
            <w:pBdr>
              <w:top w:val="single" w:sz="6" w:space="6" w:color="F07F09" w:themeColor="accent1"/>
              <w:bottom w:val="single" w:sz="6" w:space="19" w:color="F07F09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F07F09" w:themeColor="accent1"/>
              <w:sz w:val="80"/>
              <w:szCs w:val="80"/>
            </w:rPr>
          </w:pPr>
          <w:sdt>
            <w:sdtPr>
              <w:rPr>
                <w:color w:val="B35E06" w:themeColor="accent1" w:themeShade="BF"/>
                <w:sz w:val="52"/>
                <w:szCs w:val="52"/>
              </w:rPr>
              <w:alias w:val="Titolo"/>
              <w:id w:val="1735040861"/>
              <w:placeholder>
                <w:docPart w:val="D1C7AB201C68440CA0CB9607095689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B12A5" w:rsidRPr="008B12A5">
                <w:rPr>
                  <w:color w:val="B35E06" w:themeColor="accent1" w:themeShade="BF"/>
                  <w:sz w:val="52"/>
                  <w:szCs w:val="52"/>
                </w:rPr>
                <w:t>PROGETTO DI LABORATORIO DI PROGRAMMAZIONE DI INTERNET</w:t>
              </w:r>
            </w:sdtContent>
          </w:sdt>
        </w:p>
      </w:sdtContent>
    </w:sdt>
    <w:p w14:paraId="5ABBC032" w14:textId="77777777" w:rsidR="00C151CB" w:rsidRPr="008B12A5" w:rsidRDefault="00000000">
      <w:pPr>
        <w:pStyle w:val="Nessunaspaziatura"/>
        <w:spacing w:before="480"/>
        <w:jc w:val="center"/>
        <w:rPr>
          <w:color w:val="F07F09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0F0C535">
            <wp:extent cx="1202055" cy="758825"/>
            <wp:effectExtent l="0" t="0" r="0" b="0"/>
            <wp:docPr id="2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4EE" w14:textId="24AF006C" w:rsidR="00C151CB" w:rsidRDefault="008B12A5">
      <w:pPr>
        <w:rPr>
          <w:rFonts w:asciiTheme="majorHAnsi" w:eastAsiaTheme="majorEastAsia" w:hAnsiTheme="majorHAnsi" w:cstheme="majorBidi"/>
          <w:caps/>
          <w:color w:val="761E28" w:themeColor="accent2" w:themeShade="BF"/>
          <w:kern w:val="0"/>
          <w:sz w:val="80"/>
          <w:szCs w:val="80"/>
          <w:lang w:eastAsia="it-IT"/>
          <w14:ligatures w14:val="none"/>
        </w:rPr>
      </w:pPr>
      <w:r>
        <w:rPr>
          <w:noProof/>
        </w:rPr>
        <w:pict w14:anchorId="1A364DD1">
          <v:rect id="Casella di testo 46" o:spid="_x0000_s1026" style="position:absolute;margin-left:.4pt;margin-top:676.8pt;width:481.85pt;height:109.4pt;z-index:4;visibility:visible;mso-wrap-style:square;mso-width-percent:1000;mso-wrap-distance-left:0;mso-wrap-distance-top:0;mso-wrap-distance-right:1.05pt;mso-wrap-distance-bottom:.1pt;mso-position-horizontal:absolute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" o:allowincell="f" filled="f" stroked="f" strokeweight=".5pt">
            <v:textbox inset="0,0,0,0">
              <w:txbxContent>
                <w:p w14:paraId="445BAD9A" w14:textId="77777777" w:rsidR="00C151CB" w:rsidRDefault="00000000">
                  <w:pPr>
                    <w:pStyle w:val="Nessunaspaziatura"/>
                    <w:spacing w:after="40"/>
                    <w:jc w:val="center"/>
                    <w:rPr>
                      <w:caps/>
                      <w:color w:val="F07F09" w:themeColor="accent1"/>
                      <w:sz w:val="28"/>
                      <w:szCs w:val="28"/>
                    </w:rPr>
                  </w:pPr>
                  <w:sdt>
                    <w:sdtPr>
                      <w:id w:val="1905872944"/>
                      <w:date>
                        <w:dateFormat w:val="MM/dd/yyyy"/>
                        <w:lid w:val="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caps/>
                          <w:color w:val="F07F09" w:themeColor="accent1"/>
                          <w:sz w:val="28"/>
                          <w:szCs w:val="28"/>
                        </w:rPr>
                        <w:t>2023 - 2024</w:t>
                      </w:r>
                    </w:sdtContent>
                  </w:sdt>
                </w:p>
                <w:p w14:paraId="0C1FD912" w14:textId="77777777" w:rsidR="00C151CB" w:rsidRDefault="00000000">
                  <w:pPr>
                    <w:pStyle w:val="Nessunaspaziatura"/>
                    <w:jc w:val="center"/>
                    <w:rPr>
                      <w:caps/>
                      <w:color w:val="F07F09" w:themeColor="accent1"/>
                    </w:rPr>
                  </w:pPr>
                  <w:sdt>
                    <w:sdtPr>
                      <w:alias w:val="Società"/>
                      <w:id w:val="1390145197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>
                        <w:rPr>
                          <w:caps/>
                          <w:color w:val="F07F09" w:themeColor="accent1"/>
                        </w:rPr>
                        <w:t>Ilaria Golluscio matricola: 997989</w:t>
                      </w:r>
                    </w:sdtContent>
                  </w:sdt>
                </w:p>
                <w:p w14:paraId="3CD73F23" w14:textId="77777777" w:rsidR="00C151CB" w:rsidRDefault="00000000">
                  <w:pPr>
                    <w:pStyle w:val="Nessunaspaziatura"/>
                    <w:jc w:val="center"/>
                    <w:rPr>
                      <w:color w:val="F07F09" w:themeColor="accent1"/>
                    </w:rPr>
                  </w:pPr>
                  <w:r>
                    <w:rPr>
                      <w:caps/>
                      <w:color w:val="F07F09" w:themeColor="accent1"/>
                    </w:rPr>
                    <w:t xml:space="preserve">Simone samoggiA matricola: 970758 </w:t>
                  </w:r>
                </w:p>
                <w:p w14:paraId="289DF304" w14:textId="77777777" w:rsidR="00C151CB" w:rsidRDefault="00000000">
                  <w:pPr>
                    <w:pStyle w:val="Nessunaspaziatura"/>
                    <w:jc w:val="center"/>
                    <w:rPr>
                      <w:color w:val="F07F09" w:themeColor="accent1"/>
                    </w:rPr>
                  </w:pPr>
                  <w:r>
                    <w:rPr>
                      <w:color w:val="F07F09" w:themeColor="accent1"/>
                    </w:rPr>
                    <w:t>Informatica per il management</w:t>
                  </w:r>
                </w:p>
                <w:p w14:paraId="4E809700" w14:textId="77777777" w:rsidR="00C151CB" w:rsidRDefault="00C151CB">
                  <w:pPr>
                    <w:pStyle w:val="Nessunaspaziatura"/>
                    <w:rPr>
                      <w:color w:val="F07F09" w:themeColor="accent1"/>
                    </w:rPr>
                  </w:pPr>
                </w:p>
                <w:p w14:paraId="362DBDD5" w14:textId="77777777" w:rsidR="00C151CB" w:rsidRDefault="00C151CB">
                  <w:pPr>
                    <w:pStyle w:val="Nessunaspaziatura"/>
                    <w:jc w:val="center"/>
                    <w:rPr>
                      <w:color w:val="F07F09" w:themeColor="accent1"/>
                    </w:rPr>
                  </w:pPr>
                </w:p>
              </w:txbxContent>
            </v:textbox>
            <w10:wrap anchorx="margin" anchory="page"/>
          </v:rect>
        </w:pict>
      </w:r>
      <w:r w:rsidR="00000000">
        <w:br w:type="page"/>
      </w:r>
    </w:p>
    <w:p w14:paraId="1034D557" w14:textId="77777777" w:rsidR="00C151CB" w:rsidRDefault="00000000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 xml:space="preserve">Introduzione </w:t>
      </w:r>
    </w:p>
    <w:p w14:paraId="55E92D37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6D78832D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L’applicazione SPACCA è un’applicazione standalone creata utilizzando JavaFX che permette di gestire, creare e giocare le partite del gioco di carte intitolato SPACCA. </w:t>
      </w:r>
    </w:p>
    <w:p w14:paraId="434D3A47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Essa memorizza le carte, partite e tornei su filesystem in formato JSON. </w:t>
      </w:r>
    </w:p>
    <w:p w14:paraId="04C1830C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ECD2141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Amministratore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6E816F6F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69CF7B2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L’amministratore interno di questa applicazione può creare utenti, sia fisici che robot, partite e tornei ed eliminare i medesimi.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br/>
        <w:t>Inoltre, questa figura può modificare gli utenti e giocare le partite e tornei da lui creati.</w:t>
      </w:r>
    </w:p>
    <w:p w14:paraId="7ED769F6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53E517BD">
            <wp:simplePos x="0" y="0"/>
            <wp:positionH relativeFrom="column">
              <wp:posOffset>34290</wp:posOffset>
            </wp:positionH>
            <wp:positionV relativeFrom="paragraph">
              <wp:posOffset>123825</wp:posOffset>
            </wp:positionV>
            <wp:extent cx="3016250" cy="2580005"/>
            <wp:effectExtent l="0" t="0" r="0" b="0"/>
            <wp:wrapSquare wrapText="bothSides"/>
            <wp:docPr id="4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" descr="Immagine che contiene testo, schermata, software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partite e i tornei vengono creati con dei codici univoci, inseriti o generati casualmente in base alla scelta dell’amministratore. </w:t>
      </w:r>
    </w:p>
    <w:p w14:paraId="2908FDC7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Nella creazione della partita, oltre ad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br/>
        <w:t>inserire/generare il codice, sarà necessario indicare il numero dei giocatori, da un minimo di due giocatori fino ad un massimo di quattro, per poi selezionare gli utenti desiderati.</w:t>
      </w:r>
    </w:p>
    <w:p w14:paraId="58FC7510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 contrario invece, per il torneo è possibile inserire due, quattro, otto, sedici o trentadue giocatori, in questo caso però l’amministratore sarà obbligato a scegliere almeno due giocatori, tutti gli altri non selezionati verranno creati automaticamente e saranno dei robot. </w:t>
      </w:r>
    </w:p>
    <w:p w14:paraId="6823C25F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EE4B55E" w14:textId="77777777" w:rsidR="00C151CB" w:rsidRDefault="00000000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Tipologie di Utenti </w:t>
      </w:r>
    </w:p>
    <w:p w14:paraId="670E9E7A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6E2AB87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questa applicazione abbiamo tre tipologie di utenti, un utente giocatore fisico, un utente robot stupido che può solo scartare le carte sul tavolo, o un robot intelligente, che può svolgere tutte le operazioni in maniera intelligente quali pescare e scartare, ma non rubare il mazzo, che è riservato agli utenti fisici.</w:t>
      </w:r>
    </w:p>
    <w:p w14:paraId="30DB2187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61A1F675" w14:textId="77777777" w:rsidR="00C151CB" w:rsidRDefault="00000000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Il Gioco SPACCA</w:t>
      </w:r>
    </w:p>
    <w:p w14:paraId="1D78CC1C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E3B0D56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Il gioco Spacca utilizza 40 carte con 4 semi differenti denari, spade, coppe e bastoni. </w:t>
      </w:r>
    </w:p>
    <w:p w14:paraId="7A7B7ACC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All'interno di queste 40 carte abbiamo 4 carte imprevisto, due per ogni tipo. </w:t>
      </w:r>
    </w:p>
    <w:p w14:paraId="6E22ED27" w14:textId="77777777" w:rsidR="00C151CB" w:rsidRDefault="00000000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carte imprevisto sono rappresentate da una matta rossa o da una matta nera. </w:t>
      </w:r>
    </w:p>
    <w:p w14:paraId="4CF0D38C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 xml:space="preserve">La matta nera ti permette di rubare tutto il mazzo, mentre la matta rossa ti permette di rubare metà mazzo dell'avversario. </w:t>
      </w:r>
    </w:p>
    <w:p w14:paraId="4DF08EBB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noProof/>
          <w:color w:val="000000" w:themeColor="text1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10" behindDoc="0" locked="0" layoutInCell="0" allowOverlap="1" wp14:anchorId="16CC9BCF">
            <wp:simplePos x="0" y="0"/>
            <wp:positionH relativeFrom="column">
              <wp:posOffset>14605</wp:posOffset>
            </wp:positionH>
            <wp:positionV relativeFrom="paragraph">
              <wp:posOffset>82550</wp:posOffset>
            </wp:positionV>
            <wp:extent cx="4166235" cy="2695575"/>
            <wp:effectExtent l="0" t="0" r="0" b="0"/>
            <wp:wrapSquare wrapText="bothSides"/>
            <wp:docPr id="5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86" t="3306" r="2244" b="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72DA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Alla partenza di una partita saranno presenti quattro carte posizionate al centro del tavolo e il giocatore corrente, ovvero colui che ha effettuato il login, avrà già le sue tre carte visibili pronte per essere giocate. </w:t>
      </w:r>
    </w:p>
    <w:p w14:paraId="4662E3A5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Ogni turno vengono distribuite 3 carte per ciascun giocatore. Quest’ultimo fa la sua mossa e passa il turno al giocatore successivo.</w:t>
      </w:r>
    </w:p>
    <w:p w14:paraId="5AC41199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2EE40090" w14:textId="77777777" w:rsidR="00C151CB" w:rsidRDefault="00000000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Durante il turno del giocatore si ha la possibilità di compiere una delle seguenti azioni:</w:t>
      </w:r>
    </w:p>
    <w:p w14:paraId="7BF64FF4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 w14:paraId="336633F6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Prendere: raccogliere la carta dello stesso numero oppure prendere tutte le carte presenti sul tavolo se vi è un asso.</w:t>
      </w:r>
    </w:p>
    <w:p w14:paraId="72E422A1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Rubare il mazzo: è possibile rubare il mazzo avendo una carta corrispondente a quella in cima, oppure avendo una carta imprevisto, ovvero il giocatore può pescare metà mazzo (matta rossa) o l'intero mazzo (matta nera) di un avversario.</w:t>
      </w:r>
    </w:p>
    <w:p w14:paraId="35117885" w14:textId="77777777" w:rsidR="00C151CB" w:rsidRDefault="00C151CB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A494DDF" w14:textId="77777777" w:rsidR="00C151CB" w:rsidRDefault="00000000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Per effettuare queste operazioni basterà trascinare la carta nel posto desiderato, ovvero sul tavolo o sul mazzo dell’avversario. </w:t>
      </w:r>
    </w:p>
    <w:p w14:paraId="693D4FC2" w14:textId="77777777" w:rsidR="00C151CB" w:rsidRDefault="00000000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 caso in cui si abbia in mano un asso, qualora si volessero prendere tutte le carte, basterà cliccare sulla medesima carta e le carte sul tavolo finiranno all'interno del tuo mazzo. </w:t>
      </w:r>
    </w:p>
    <w:p w14:paraId="7029A71B" w14:textId="77777777" w:rsidR="00C151CB" w:rsidRDefault="00C151CB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8FCAAA7" w14:textId="77777777" w:rsidR="00C151CB" w:rsidRDefault="00000000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Punteggio </w:t>
      </w:r>
    </w:p>
    <w:p w14:paraId="602B7540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E3DF502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assegnabili in totale sono tre per ogni partita e si ottengono nel seguente modo:</w:t>
      </w:r>
    </w:p>
    <w:p w14:paraId="29ED48FC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Il giocatore che ha il due di bastoni guadagna un punto.</w:t>
      </w:r>
    </w:p>
    <w:p w14:paraId="0F15BDBF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totali delle carte vengono sommati: le carte dal 2 al 6 valgono 5 punti ciascuna, le carte dall'8 al 10 valgono 10 punti ciascuna, la matta vale 7 punti e l'asso vale 15 punti.</w:t>
      </w:r>
    </w:p>
    <w:p w14:paraId="501D05D4" w14:textId="77777777" w:rsidR="00C151CB" w:rsidRDefault="00000000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Viene conteggiato il numero di carte presenti nel mazzo di ciascun giocatore e, chi possiede più carte prende il punto. </w:t>
      </w:r>
    </w:p>
    <w:p w14:paraId="04756DC3" w14:textId="77777777" w:rsidR="00C151CB" w:rsidRDefault="00000000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totale, i giocatori possono guadagnare fino a tre punti per partita seguendo queste regole.</w:t>
      </w:r>
    </w:p>
    <w:p w14:paraId="280079DA" w14:textId="77777777" w:rsidR="00C151CB" w:rsidRDefault="00C151CB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54F79E3" w14:textId="77777777" w:rsidR="00C151CB" w:rsidRDefault="00000000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 xml:space="preserve">Istruzioni per l’Avvio dell’applicazione </w:t>
      </w:r>
    </w:p>
    <w:p w14:paraId="4503BD33" w14:textId="77777777" w:rsidR="00C151CB" w:rsidRDefault="00C151CB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3B7E2F29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Per avviare l’applicazione è necessario avere java installato e per farla partire è necessario eseguire il file JAR scrivendo sul terminale le possibili istruzioni: </w:t>
      </w:r>
    </w:p>
    <w:p w14:paraId="72E4055E" w14:textId="77777777" w:rsidR="00C151CB" w:rsidRDefault="00000000">
      <w:pPr>
        <w:pStyle w:val="Paragrafoelenco"/>
        <w:numPr>
          <w:ilvl w:val="0"/>
          <w:numId w:val="2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Passa alla directory contenente il file .jar con il comando cd </w:t>
      </w:r>
    </w:p>
    <w:p w14:paraId="30AEE04F" w14:textId="77777777" w:rsidR="00C151CB" w:rsidRDefault="00000000">
      <w:pPr>
        <w:pStyle w:val="Paragrafoelenco"/>
        <w:numPr>
          <w:ilvl w:val="0"/>
          <w:numId w:val="2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Esegui il file gara utilizzando il comando java -jar SPACCA.jar</w:t>
      </w:r>
    </w:p>
    <w:p w14:paraId="3FE00599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Nel caso in cui il file JAR non funzioni basta eseguire l’applicazione usando il seguente comando mvn clean javafx:run. </w:t>
      </w:r>
    </w:p>
    <w:p w14:paraId="1043A2B1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8" behindDoc="0" locked="0" layoutInCell="0" allowOverlap="1" wp14:anchorId="42820820">
            <wp:simplePos x="0" y="0"/>
            <wp:positionH relativeFrom="column">
              <wp:posOffset>3143885</wp:posOffset>
            </wp:positionH>
            <wp:positionV relativeFrom="paragraph">
              <wp:posOffset>727710</wp:posOffset>
            </wp:positionV>
            <wp:extent cx="3043555" cy="2101850"/>
            <wp:effectExtent l="0" t="0" r="0" b="0"/>
            <wp:wrapThrough wrapText="bothSides">
              <wp:wrapPolygon edited="0">
                <wp:start x="-4" y="0"/>
                <wp:lineTo x="-4" y="21337"/>
                <wp:lineTo x="21493" y="21337"/>
                <wp:lineTo x="21493" y="0"/>
                <wp:lineTo x="-4" y="0"/>
              </wp:wrapPolygon>
            </wp:wrapThrough>
            <wp:docPr id="6" name="Immagine4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4" descr="Immagine che contiene testo, schermata, software, Pagina Web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All’apertura l’applicazione si mostrerà la schermata di login e qualora un utente non fosse già registrato non dovrà far altro che cliccare sulla scritta “Se non sei ancora registrato clicca qui!” e visualizzerà il modulo per la registrazione. </w:t>
      </w:r>
    </w:p>
    <w:p w14:paraId="0DC50731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noProof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9" behindDoc="0" locked="0" layoutInCell="0" allowOverlap="1" wp14:anchorId="117E88BF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2820670" cy="2101850"/>
            <wp:effectExtent l="0" t="0" r="0" b="0"/>
            <wp:wrapThrough wrapText="bothSides">
              <wp:wrapPolygon edited="0">
                <wp:start x="-4" y="0"/>
                <wp:lineTo x="-4" y="21337"/>
                <wp:lineTo x="21440" y="21337"/>
                <wp:lineTo x="21440" y="0"/>
                <wp:lineTo x="-4" y="0"/>
              </wp:wrapPolygon>
            </wp:wrapThrough>
            <wp:docPr id="7" name="Immagine5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5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1A0B1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7" behindDoc="0" locked="0" layoutInCell="0" allowOverlap="1" wp14:anchorId="3E50C80D">
            <wp:simplePos x="0" y="0"/>
            <wp:positionH relativeFrom="column">
              <wp:posOffset>5715</wp:posOffset>
            </wp:positionH>
            <wp:positionV relativeFrom="paragraph">
              <wp:posOffset>619125</wp:posOffset>
            </wp:positionV>
            <wp:extent cx="2366010" cy="2519680"/>
            <wp:effectExtent l="0" t="0" r="0" b="0"/>
            <wp:wrapTopAndBottom/>
            <wp:docPr id="8" name="Immagine6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6" descr="Immagine che contiene testo, schermata, software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1" behindDoc="0" locked="0" layoutInCell="0" allowOverlap="1" wp14:anchorId="3C176B32">
            <wp:simplePos x="0" y="0"/>
            <wp:positionH relativeFrom="column">
              <wp:posOffset>2824480</wp:posOffset>
            </wp:positionH>
            <wp:positionV relativeFrom="paragraph">
              <wp:posOffset>546735</wp:posOffset>
            </wp:positionV>
            <wp:extent cx="3528060" cy="2469515"/>
            <wp:effectExtent l="0" t="0" r="0" b="0"/>
            <wp:wrapThrough wrapText="bothSides">
              <wp:wrapPolygon edited="0">
                <wp:start x="-4" y="0"/>
                <wp:lineTo x="-4" y="21491"/>
                <wp:lineTo x="21457" y="21491"/>
                <wp:lineTo x="21457" y="0"/>
                <wp:lineTo x="-4" y="0"/>
              </wp:wrapPolygon>
            </wp:wrapThrough>
            <wp:docPr id="9" name="Immagine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7" descr="Immagine che contiene testo, schermata, software, Sistema operativ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 login dell’applicazione da parte di un utente fisico si visualizzerà la schermata di benvenuto dell’utente che ti permetterà di giocare e selezionare la tipologia di gioco. </w:t>
      </w:r>
    </w:p>
    <w:p w14:paraId="6B6E817C" w14:textId="77777777" w:rsidR="00C151CB" w:rsidRDefault="00C151CB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096A746D" w14:textId="77777777" w:rsidR="00C151CB" w:rsidRDefault="00C151CB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54012F2C" w14:textId="77777777" w:rsidR="00C151CB" w:rsidRDefault="00C151CB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</w:p>
    <w:p w14:paraId="4C7B7FF4" w14:textId="77777777" w:rsidR="00C151CB" w:rsidRDefault="00000000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 xml:space="preserve">Divisione compiti </w:t>
      </w:r>
    </w:p>
    <w:p w14:paraId="38E88CBB" w14:textId="77777777" w:rsidR="00C151CB" w:rsidRDefault="00C151CB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4C6BBAA6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La suddivisione dei ruoli è stata ben definita dall’inizio in quanto abbiamo svolto diverse riunioni per pensare prima a tutta la logica e lo scheletro dell’applicazione per poi redarne il contenuto. </w:t>
      </w:r>
    </w:p>
    <w:p w14:paraId="5BE44E8A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lo sviluppo del progetto per l'applicazione del gioco di carte, la suddivisione dei ruoli è stata ben definita fin dall'inizio attraverso una serie di riunioni pianificate per definire la logica e lo scheletro dell'applicazione.</w:t>
      </w:r>
    </w:p>
    <w:p w14:paraId="60A5F4F9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 si è occupato della fase iniziale, concentrandosi sulla creazione dello scheletro dell'applicazione. Ha garantito che avessimo una struttura solida su cui costruire, fornendo le fondamenta essenziali per il nostro progetto.</w:t>
      </w:r>
    </w:p>
    <w:p w14:paraId="59B3E36D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Ilaria ha assunto il compito di sviluppare la grafica e l'interfaccia utente dell'applicazione. Ha progettato e implementato le schermate per gli utenti e gli amministratori, gestendo anche le funzionalità di login, logout e i collegamenti alle partite e ai tornei con alcune relative funzioni. </w:t>
      </w:r>
    </w:p>
    <w:p w14:paraId="6528A6CF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Inoltre, ha implementato tutte le funzionalità relative all'amministrazione, consentendo agli amministratori di gestire la creazione, modifica ed eliminazione degli utenti e, la creazione ed eliminazione dei tornei e le partite in modo efficace. </w:t>
      </w:r>
    </w:p>
    <w:p w14:paraId="639447B6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Simone, nel frattempo, ha lavorato sulla gestione delle partite e dei tornei, concentrandosi sulla logica di gioco e sulla gestione delle partite e dei tornei all'interno dell'applicazione.</w:t>
      </w:r>
    </w:p>
    <w:p w14:paraId="4A8FFC44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il processo di sviluppo, abbiamo tenuto riunioni giornaliere per discutere i progressi, condividere idee e affrontare eventuali problemi. Queste riunioni ci hanno aiutato a rimanere allineati sugli obiettivi e a coordinare i nostri sforzi in modo efficace.</w:t>
      </w:r>
    </w:p>
    <w:p w14:paraId="10CD8CCE" w14:textId="77777777" w:rsidR="00C151CB" w:rsidRDefault="00000000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La nostra collaborazione è stata fondamentale per il successo del progetto. Abbiamo sfruttato al massimo le nostre competenze complementari e abbiamo lavorato insieme per superare le sfide che abbiamo incontrato lungo il percorso.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  <w:t>Per vedere meglio il compito da noi svolto di seguito metto il link per il repository pubblico di Github: https://github.com/Samoggino/SPACCA</w:t>
      </w:r>
    </w:p>
    <w:p w14:paraId="389F74FB" w14:textId="77777777" w:rsidR="00C151CB" w:rsidRDefault="00C151CB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58579939" w14:textId="77777777" w:rsidR="00C151CB" w:rsidRDefault="00C151C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</w:p>
    <w:sectPr w:rsidR="00C151CB">
      <w:pgSz w:w="11906" w:h="16838"/>
      <w:pgMar w:top="1417" w:right="1134" w:bottom="1134" w:left="1134" w:header="0" w:footer="0" w:gutter="0"/>
      <w:pgNumType w:start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C43"/>
    <w:multiLevelType w:val="multilevel"/>
    <w:tmpl w:val="D76CFB3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ajorEastAsia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F3757C"/>
    <w:multiLevelType w:val="multilevel"/>
    <w:tmpl w:val="EDEE55FC"/>
    <w:lvl w:ilvl="0">
      <w:start w:val="20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eastAsiaTheme="majorEastAsia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4A5E01"/>
    <w:multiLevelType w:val="multilevel"/>
    <w:tmpl w:val="294478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5211640">
    <w:abstractNumId w:val="0"/>
  </w:num>
  <w:num w:numId="2" w16cid:durableId="459543767">
    <w:abstractNumId w:val="1"/>
  </w:num>
  <w:num w:numId="3" w16cid:durableId="317197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autoHyphenation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1CB"/>
    <w:rsid w:val="008B12A5"/>
    <w:rsid w:val="00C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2C6782"/>
  <w15:docId w15:val="{BDB2FF19-B58E-4087-B091-C9CE149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E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12B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12B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412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412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412B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412B"/>
    <w:rPr>
      <w:rFonts w:eastAsiaTheme="majorEastAsia" w:cstheme="majorBidi"/>
      <w:i/>
      <w:iCs/>
      <w:color w:val="B35E0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412B"/>
    <w:rPr>
      <w:rFonts w:eastAsiaTheme="majorEastAsia" w:cstheme="majorBidi"/>
      <w:color w:val="B35E0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4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4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4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412B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41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412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3E412B"/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412B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12B"/>
    <w:rPr>
      <w:b/>
      <w:bCs/>
      <w:smallCaps/>
      <w:color w:val="B35E06" w:themeColor="accent1" w:themeShade="BF"/>
      <w:spacing w:val="5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3E412B"/>
    <w:rPr>
      <w:rFonts w:eastAsiaTheme="minorEastAsia"/>
      <w:kern w:val="0"/>
      <w:sz w:val="22"/>
      <w:szCs w:val="22"/>
      <w:lang w:eastAsia="it-IT"/>
    </w:rPr>
  </w:style>
  <w:style w:type="character" w:styleId="Enfasigrassetto">
    <w:name w:val="Strong"/>
    <w:basedOn w:val="Carpredefinitoparagrafo"/>
    <w:uiPriority w:val="22"/>
    <w:qFormat/>
    <w:rsid w:val="003C1E1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qFormat/>
    <w:rsid w:val="003C1E1E"/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3C1E1E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ljs-builtin">
    <w:name w:val="hljs-built_in"/>
    <w:basedOn w:val="Carpredefinitoparagrafo"/>
    <w:qFormat/>
    <w:rsid w:val="003C1E1E"/>
  </w:style>
  <w:style w:type="character" w:customStyle="1" w:styleId="hljs-selector-tag">
    <w:name w:val="hljs-selector-tag"/>
    <w:basedOn w:val="Carpredefinitoparagrafo"/>
    <w:qFormat/>
    <w:rsid w:val="003C1E1E"/>
  </w:style>
  <w:style w:type="character" w:customStyle="1" w:styleId="hljs-keyword">
    <w:name w:val="hljs-keyword"/>
    <w:basedOn w:val="Carpredefinitoparagrafo"/>
    <w:qFormat/>
    <w:rsid w:val="003C1E1E"/>
  </w:style>
  <w:style w:type="character" w:customStyle="1" w:styleId="hljs-title">
    <w:name w:val="hljs-title"/>
    <w:basedOn w:val="Carpredefinitoparagrafo"/>
    <w:qFormat/>
    <w:rsid w:val="003C1E1E"/>
  </w:style>
  <w:style w:type="character" w:customStyle="1" w:styleId="hljs-params">
    <w:name w:val="hljs-params"/>
    <w:basedOn w:val="Carpredefinitoparagrafo"/>
    <w:qFormat/>
    <w:rsid w:val="003C1E1E"/>
  </w:style>
  <w:style w:type="character" w:customStyle="1" w:styleId="hljs-comment">
    <w:name w:val="hljs-comment"/>
    <w:basedOn w:val="Carpredefinitoparagrafo"/>
    <w:qFormat/>
    <w:rsid w:val="003C1E1E"/>
  </w:style>
  <w:style w:type="paragraph" w:styleId="Titolo">
    <w:name w:val="Title"/>
    <w:basedOn w:val="Normale"/>
    <w:next w:val="Corpotesto"/>
    <w:link w:val="TitoloCarattere"/>
    <w:uiPriority w:val="10"/>
    <w:qFormat/>
    <w:rsid w:val="003E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12B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12B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paragraph" w:styleId="Nessunaspaziatura">
    <w:name w:val="No Spacing"/>
    <w:link w:val="NessunaspaziaturaCarattere"/>
    <w:uiPriority w:val="1"/>
    <w:qFormat/>
    <w:rsid w:val="003E412B"/>
    <w:rPr>
      <w:rFonts w:ascii="Aptos" w:eastAsiaTheme="minorEastAsia" w:hAnsi="Aptos"/>
      <w:kern w:val="0"/>
      <w:sz w:val="22"/>
      <w:szCs w:val="22"/>
      <w:lang w:eastAsia="it-IT"/>
    </w:rPr>
  </w:style>
  <w:style w:type="paragraph" w:styleId="NormaleWeb">
    <w:name w:val="Normal (Web)"/>
    <w:basedOn w:val="Normale"/>
    <w:uiPriority w:val="99"/>
    <w:semiHidden/>
    <w:unhideWhenUsed/>
    <w:qFormat/>
    <w:rsid w:val="003C1E1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3C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paragraph" w:customStyle="1" w:styleId="Contenutocornice">
    <w:name w:val="Contenuto cornice"/>
    <w:basedOn w:val="Normal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645637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4B443F"/>
    <w:rsid w:val="006272EE"/>
    <w:rsid w:val="00645637"/>
    <w:rsid w:val="0070088E"/>
    <w:rsid w:val="009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C7AB201C68440CA0CB960709568935">
    <w:name w:val="D1C7AB201C68440CA0CB96070956893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Astro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5F13-90CF-4245-AABD-3EF1D04927B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F599D-774F-4E63-B5FE-501E15D5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989</Words>
  <Characters>5641</Characters>
  <Application>Microsoft Office Word</Application>
  <DocSecurity>0</DocSecurity>
  <Lines>47</Lines>
  <Paragraphs>13</Paragraphs>
  <ScaleCrop>false</ScaleCrop>
  <Company>Ilaria Golluscio matricola: 997989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LABORATORIO DI PROGRAMMAZIONE DI INTERNET</dc:title>
  <dc:subject/>
  <dc:creator>ilaria golluscio</dc:creator>
  <dc:description/>
  <cp:lastModifiedBy>ilaria golluscio</cp:lastModifiedBy>
  <cp:revision>14</cp:revision>
  <cp:lastPrinted>2024-02-10T22:49:00Z</cp:lastPrinted>
  <dcterms:created xsi:type="dcterms:W3CDTF">2024-02-10T01:50:00Z</dcterms:created>
  <dcterms:modified xsi:type="dcterms:W3CDTF">2024-02-10T22:50:00Z</dcterms:modified>
  <dc:language>it-IT</dc:language>
</cp:coreProperties>
</file>