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0632" w14:textId="77777777" w:rsidR="00EF104E" w:rsidRPr="00EF104E" w:rsidRDefault="00EF104E" w:rsidP="00EF104E">
      <w:pPr>
        <w:rPr>
          <w:b/>
          <w:bCs/>
          <w:u w:val="single"/>
          <w:lang w:val="pt-BR"/>
        </w:rPr>
      </w:pPr>
      <w:r w:rsidRPr="00EF104E">
        <w:rPr>
          <w:b/>
          <w:bCs/>
          <w:u w:val="single"/>
          <w:lang w:val="pt-BR"/>
        </w:rPr>
        <w:t>Objetivos das análises estatísticas</w:t>
      </w:r>
    </w:p>
    <w:p w14:paraId="30712373" w14:textId="24B0E743" w:rsidR="00EF104E" w:rsidRPr="00EF104E" w:rsidRDefault="00EF104E" w:rsidP="00EF104E">
      <w:pPr>
        <w:rPr>
          <w:b/>
          <w:bCs/>
          <w:lang w:val="pt-BR"/>
        </w:rPr>
      </w:pPr>
      <w:r w:rsidRPr="00EF104E">
        <w:rPr>
          <w:b/>
          <w:bCs/>
          <w:lang w:val="pt-BR"/>
        </w:rPr>
        <w:t>1. Ajustar modelos SEM (Modelagem de equação estrutural) específicos para cada uma das seções</w:t>
      </w:r>
      <w:r w:rsidRPr="00EF104E">
        <w:rPr>
          <w:b/>
          <w:bCs/>
          <w:lang w:val="pt-BR"/>
        </w:rPr>
        <w:t xml:space="preserve"> </w:t>
      </w:r>
      <w:r w:rsidRPr="00EF104E">
        <w:rPr>
          <w:b/>
          <w:bCs/>
          <w:lang w:val="pt-BR"/>
        </w:rPr>
        <w:t>do questionário, com o objetivo de:</w:t>
      </w:r>
    </w:p>
    <w:p w14:paraId="7F69C678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Validar as estruturas fatoriais de cada bloco temático;</w:t>
      </w:r>
    </w:p>
    <w:p w14:paraId="17EFE5AE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Avaliar relações causais entre os fatores latentes de cada dimensão;</w:t>
      </w:r>
    </w:p>
    <w:p w14:paraId="694AEFE4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Verificar a significância estatística das associações entre variáveis observadas e latentes.</w:t>
      </w:r>
    </w:p>
    <w:p w14:paraId="7AE1FA0E" w14:textId="77777777" w:rsidR="00EF104E" w:rsidRPr="00EF104E" w:rsidRDefault="00EF104E" w:rsidP="00EF104E">
      <w:pPr>
        <w:rPr>
          <w:b/>
          <w:bCs/>
          <w:lang w:val="pt-BR"/>
        </w:rPr>
      </w:pPr>
      <w:r w:rsidRPr="00EF104E">
        <w:rPr>
          <w:b/>
          <w:bCs/>
          <w:lang w:val="pt-BR"/>
        </w:rPr>
        <w:t>2. Modelar por SEM os seguintes blocos do questionário individualmente;</w:t>
      </w:r>
    </w:p>
    <w:p w14:paraId="4A42F16F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Qualidade percebida do serviço (Tabela 1) e seu impacto na satisfação geral;</w:t>
      </w:r>
    </w:p>
    <w:p w14:paraId="0534FD07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Utilização do transporte (Tabela 2), relacionando posse de veículo e frequência de uso à</w:t>
      </w:r>
    </w:p>
    <w:p w14:paraId="5CDBB6E1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escolha modal;</w:t>
      </w:r>
    </w:p>
    <w:p w14:paraId="7403BE8F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Percepção sobre recompensas (Tabela 3), com validação dos tipos de benefício valorizados;</w:t>
      </w:r>
    </w:p>
    <w:p w14:paraId="4EB27892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Intenção de uso com recompensas (Tabela 4), modelando o impacto das recompensas na</w:t>
      </w:r>
    </w:p>
    <w:p w14:paraId="2FC8665C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frequência de uso;</w:t>
      </w:r>
    </w:p>
    <w:p w14:paraId="360BB1C9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Disposição a participar e pagar (WTP) (Tabela 5), modelando os níveis de aceitação a diferentes</w:t>
      </w:r>
    </w:p>
    <w:p w14:paraId="79B0481A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formas de recompensa;</w:t>
      </w:r>
    </w:p>
    <w:p w14:paraId="7ACB16B6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Experiência geral e recomendação do serviço (Tabela 6), com foco na relação com satisfação</w:t>
      </w:r>
    </w:p>
    <w:p w14:paraId="5C333B54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e recompensas.</w:t>
      </w:r>
    </w:p>
    <w:p w14:paraId="3477DF0E" w14:textId="77777777" w:rsidR="00EF104E" w:rsidRPr="00EF104E" w:rsidRDefault="00EF104E" w:rsidP="00EF104E">
      <w:pPr>
        <w:rPr>
          <w:b/>
          <w:bCs/>
          <w:lang w:val="pt-BR"/>
        </w:rPr>
      </w:pPr>
      <w:r w:rsidRPr="00EF104E">
        <w:rPr>
          <w:b/>
          <w:bCs/>
          <w:lang w:val="pt-BR"/>
        </w:rPr>
        <w:t>3. Ajustar um modelo SEM global integrando as variáveis das seções segmentadas com os seguintes</w:t>
      </w:r>
    </w:p>
    <w:p w14:paraId="75B4F83F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objetivos:</w:t>
      </w:r>
    </w:p>
    <w:p w14:paraId="3AA472C3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Avaliar a influência da percepção das recompensas na intenção de uso e recomendação do</w:t>
      </w:r>
    </w:p>
    <w:p w14:paraId="51D36FA4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serviço;</w:t>
      </w:r>
    </w:p>
    <w:p w14:paraId="376EC763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Estimar o impacto da disposição a pagar (WTP) na intenção de uso do transporte público;</w:t>
      </w:r>
    </w:p>
    <w:p w14:paraId="2FE3EE84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Verificar o papel da experiência geral como mediador entre percepção de qualidade e</w:t>
      </w:r>
    </w:p>
    <w:p w14:paraId="564217B7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recomendação;</w:t>
      </w:r>
    </w:p>
    <w:p w14:paraId="4094B88C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lastRenderedPageBreak/>
        <w:t>• Incluir variáveis sociodemográficas como moderadoras ou covariáveis explicativas no</w:t>
      </w:r>
    </w:p>
    <w:p w14:paraId="2478B05F" w14:textId="77777777" w:rsidR="00EF104E" w:rsidRDefault="00EF104E" w:rsidP="00EF104E">
      <w:pPr>
        <w:rPr>
          <w:lang w:val="pt-BR"/>
        </w:rPr>
      </w:pPr>
      <w:r w:rsidRPr="00EF104E">
        <w:rPr>
          <w:lang w:val="pt-BR"/>
        </w:rPr>
        <w:t>modelo global.</w:t>
      </w:r>
    </w:p>
    <w:p w14:paraId="6CED3810" w14:textId="77777777" w:rsidR="00EF104E" w:rsidRPr="00EF104E" w:rsidRDefault="00EF104E" w:rsidP="00EF104E">
      <w:pPr>
        <w:rPr>
          <w:lang w:val="pt-BR"/>
        </w:rPr>
      </w:pPr>
    </w:p>
    <w:p w14:paraId="4512FA5D" w14:textId="77777777" w:rsidR="00EF104E" w:rsidRPr="00EF104E" w:rsidRDefault="00EF104E" w:rsidP="00EF104E">
      <w:pPr>
        <w:rPr>
          <w:b/>
          <w:bCs/>
          <w:lang w:val="pt-BR"/>
        </w:rPr>
      </w:pPr>
      <w:r w:rsidRPr="00EF104E">
        <w:rPr>
          <w:b/>
          <w:bCs/>
          <w:lang w:val="pt-BR"/>
        </w:rPr>
        <w:t>4. Apresentar os resultados de cada modelo SEM com:</w:t>
      </w:r>
    </w:p>
    <w:p w14:paraId="041B9110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Cargas fatoriais dos indicadores para cada fator latente;</w:t>
      </w:r>
    </w:p>
    <w:p w14:paraId="3098CD08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Coeficientes padronizados das relações causais;</w:t>
      </w:r>
    </w:p>
    <w:p w14:paraId="70FE8AEA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Significância estatística (valores-p);</w:t>
      </w:r>
    </w:p>
    <w:p w14:paraId="70241922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• Índices de ajuste dos modelos (CFI, TLI, RMSEA, SRMR).</w:t>
      </w:r>
    </w:p>
    <w:p w14:paraId="33E51D5F" w14:textId="77777777" w:rsidR="00EF104E" w:rsidRPr="00EF104E" w:rsidRDefault="00EF104E" w:rsidP="00EF104E">
      <w:pPr>
        <w:rPr>
          <w:b/>
          <w:bCs/>
          <w:lang w:val="pt-BR"/>
        </w:rPr>
      </w:pPr>
      <w:r w:rsidRPr="00EF104E">
        <w:rPr>
          <w:b/>
          <w:bCs/>
          <w:lang w:val="pt-BR"/>
        </w:rPr>
        <w:t>5. Apresentar resultados em tabelas apropriadas;</w:t>
      </w:r>
    </w:p>
    <w:p w14:paraId="77A48E44" w14:textId="31A4AB97" w:rsidR="00EF104E" w:rsidRPr="00EF104E" w:rsidRDefault="00EF104E" w:rsidP="00EF104E">
      <w:pPr>
        <w:rPr>
          <w:b/>
          <w:bCs/>
          <w:lang w:val="pt-BR"/>
        </w:rPr>
      </w:pPr>
      <w:r w:rsidRPr="00EF104E">
        <w:rPr>
          <w:b/>
          <w:bCs/>
          <w:lang w:val="pt-BR"/>
        </w:rPr>
        <w:t>6. Apresentar gráficos para demonstrar as diferenças significativas.</w:t>
      </w:r>
    </w:p>
    <w:p w14:paraId="7EF2AEDA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Linha do Tempo para Execução</w:t>
      </w:r>
    </w:p>
    <w:p w14:paraId="3F2ACD9E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1. Escrita do método de análise dos dados</w:t>
      </w:r>
    </w:p>
    <w:p w14:paraId="681EF9F1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2. Adequação do banco de dados para análise</w:t>
      </w:r>
    </w:p>
    <w:p w14:paraId="076780B3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3. Estatísticas descritivas</w:t>
      </w:r>
    </w:p>
    <w:p w14:paraId="28C106F4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4. Estatísticas analíticas</w:t>
      </w:r>
    </w:p>
    <w:p w14:paraId="103493C3" w14:textId="77777777" w:rsidR="00EF104E" w:rsidRPr="00EF104E" w:rsidRDefault="00EF104E" w:rsidP="00EF104E">
      <w:pPr>
        <w:rPr>
          <w:lang w:val="pt-BR"/>
        </w:rPr>
      </w:pPr>
      <w:r w:rsidRPr="00EF104E">
        <w:rPr>
          <w:lang w:val="pt-BR"/>
        </w:rPr>
        <w:t>5. Interpretação dos resultados em escrita científica</w:t>
      </w:r>
    </w:p>
    <w:p w14:paraId="142DC1B1" w14:textId="77777777" w:rsidR="00EF104E" w:rsidRDefault="00EF104E" w:rsidP="00EF104E">
      <w:pPr>
        <w:rPr>
          <w:lang w:val="pt-BR"/>
        </w:rPr>
      </w:pPr>
    </w:p>
    <w:p w14:paraId="6B240555" w14:textId="6F4DBBE2" w:rsidR="00EF104E" w:rsidRPr="00EF104E" w:rsidRDefault="00EF104E" w:rsidP="00EF104E">
      <w:pPr>
        <w:rPr>
          <w:rFonts w:hint="eastAsia"/>
          <w:lang w:val="pt-BR"/>
        </w:rPr>
      </w:pPr>
      <w:r w:rsidRPr="00EF104E">
        <w:rPr>
          <w:rFonts w:hint="eastAsia"/>
          <w:lang w:val="pt-BR"/>
        </w:rPr>
        <w:t>●</w:t>
      </w:r>
      <w:r w:rsidRPr="00EF104E">
        <w:rPr>
          <w:rFonts w:hint="eastAsia"/>
          <w:lang w:val="pt-BR"/>
        </w:rPr>
        <w:t xml:space="preserve"> Resultados por escrito;</w:t>
      </w:r>
    </w:p>
    <w:p w14:paraId="5FED913A" w14:textId="77777777" w:rsidR="00EF104E" w:rsidRPr="00EF104E" w:rsidRDefault="00EF104E" w:rsidP="00EF104E">
      <w:pPr>
        <w:rPr>
          <w:rFonts w:hint="eastAsia"/>
          <w:lang w:val="pt-BR"/>
        </w:rPr>
      </w:pPr>
      <w:r w:rsidRPr="00EF104E">
        <w:rPr>
          <w:rFonts w:hint="eastAsia"/>
          <w:lang w:val="pt-BR"/>
        </w:rPr>
        <w:t>●</w:t>
      </w:r>
      <w:r w:rsidRPr="00EF104E">
        <w:rPr>
          <w:rFonts w:hint="eastAsia"/>
          <w:lang w:val="pt-BR"/>
        </w:rPr>
        <w:t xml:space="preserve"> Método de análise dos dados por escrito;</w:t>
      </w:r>
    </w:p>
    <w:p w14:paraId="37E947F2" w14:textId="77777777" w:rsidR="00EF104E" w:rsidRPr="00EF104E" w:rsidRDefault="00EF104E" w:rsidP="00EF104E">
      <w:pPr>
        <w:rPr>
          <w:rFonts w:hint="eastAsia"/>
          <w:lang w:val="pt-BR"/>
        </w:rPr>
      </w:pPr>
      <w:r w:rsidRPr="00EF104E">
        <w:rPr>
          <w:rFonts w:hint="eastAsia"/>
          <w:lang w:val="pt-BR"/>
        </w:rPr>
        <w:t>●</w:t>
      </w:r>
      <w:r w:rsidRPr="00EF104E">
        <w:rPr>
          <w:rFonts w:hint="eastAsia"/>
          <w:lang w:val="pt-BR"/>
        </w:rPr>
        <w:t xml:space="preserve"> Apresentação por vídeo conferência das análises e da interpretação dos resultados;</w:t>
      </w:r>
    </w:p>
    <w:p w14:paraId="42BAB753" w14:textId="643F668B" w:rsidR="00361D67" w:rsidRPr="00177A7D" w:rsidRDefault="00EF104E" w:rsidP="00EF104E">
      <w:pPr>
        <w:rPr>
          <w:lang w:val="pt-BR"/>
        </w:rPr>
      </w:pPr>
      <w:r w:rsidRPr="00EF104E">
        <w:rPr>
          <w:rFonts w:hint="eastAsia"/>
          <w:lang w:val="pt-BR"/>
        </w:rPr>
        <w:t>●</w:t>
      </w:r>
      <w:r w:rsidRPr="00EF104E">
        <w:rPr>
          <w:rFonts w:hint="eastAsia"/>
          <w:lang w:val="pt-BR"/>
        </w:rPr>
        <w:t xml:space="preserve"> Após entrega do relatório final, prazo para ajuste conforme condições</w:t>
      </w:r>
    </w:p>
    <w:sectPr w:rsidR="00361D67" w:rsidRPr="00177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219836">
    <w:abstractNumId w:val="8"/>
  </w:num>
  <w:num w:numId="2" w16cid:durableId="1642690163">
    <w:abstractNumId w:val="6"/>
  </w:num>
  <w:num w:numId="3" w16cid:durableId="708914907">
    <w:abstractNumId w:val="5"/>
  </w:num>
  <w:num w:numId="4" w16cid:durableId="1573157408">
    <w:abstractNumId w:val="4"/>
  </w:num>
  <w:num w:numId="5" w16cid:durableId="889614543">
    <w:abstractNumId w:val="7"/>
  </w:num>
  <w:num w:numId="6" w16cid:durableId="695086202">
    <w:abstractNumId w:val="3"/>
  </w:num>
  <w:num w:numId="7" w16cid:durableId="501236667">
    <w:abstractNumId w:val="2"/>
  </w:num>
  <w:num w:numId="8" w16cid:durableId="344787788">
    <w:abstractNumId w:val="1"/>
  </w:num>
  <w:num w:numId="9" w16cid:durableId="22599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1F8"/>
    <w:rsid w:val="0015074B"/>
    <w:rsid w:val="00177A7D"/>
    <w:rsid w:val="00260A72"/>
    <w:rsid w:val="0029639D"/>
    <w:rsid w:val="00314E8C"/>
    <w:rsid w:val="00326F90"/>
    <w:rsid w:val="00344160"/>
    <w:rsid w:val="00361D67"/>
    <w:rsid w:val="004F7045"/>
    <w:rsid w:val="005210DD"/>
    <w:rsid w:val="00661354"/>
    <w:rsid w:val="007959D7"/>
    <w:rsid w:val="007B38B1"/>
    <w:rsid w:val="00893B93"/>
    <w:rsid w:val="008C7419"/>
    <w:rsid w:val="0093764E"/>
    <w:rsid w:val="00952344"/>
    <w:rsid w:val="00AA1D8D"/>
    <w:rsid w:val="00B47730"/>
    <w:rsid w:val="00CB0664"/>
    <w:rsid w:val="00D1646C"/>
    <w:rsid w:val="00DC1C35"/>
    <w:rsid w:val="00EF104E"/>
    <w:rsid w:val="00F50882"/>
    <w:rsid w:val="00F66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CA5A36"/>
  <w14:defaultImageDpi w14:val="300"/>
  <w15:docId w15:val="{A25FCB88-3506-4F7D-86C4-8E8D855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Augusto Figueiredo Silva</cp:lastModifiedBy>
  <cp:revision>9</cp:revision>
  <dcterms:created xsi:type="dcterms:W3CDTF">2013-12-23T23:15:00Z</dcterms:created>
  <dcterms:modified xsi:type="dcterms:W3CDTF">2025-04-23T21:20:00Z</dcterms:modified>
  <cp:category/>
</cp:coreProperties>
</file>