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82BD" w14:textId="77777777" w:rsidR="00F05EF3" w:rsidRDefault="00F05EF3">
      <w:pPr>
        <w:jc w:val="center"/>
        <w:rPr>
          <w:b/>
        </w:rPr>
      </w:pPr>
    </w:p>
    <w:p w14:paraId="470182BE" w14:textId="77777777" w:rsidR="00F05EF3" w:rsidRDefault="006E7E69">
      <w:pPr>
        <w:jc w:val="center"/>
        <w:rPr>
          <w:b/>
        </w:rPr>
      </w:pPr>
      <w:r>
        <w:rPr>
          <w:b/>
        </w:rPr>
        <w:t>TECHNICAL BRIEF</w:t>
      </w:r>
    </w:p>
    <w:p w14:paraId="470182BF" w14:textId="77777777" w:rsidR="00F05EF3" w:rsidRDefault="00F05EF3">
      <w:pPr>
        <w:jc w:val="center"/>
        <w:rPr>
          <w:b/>
        </w:rPr>
      </w:pPr>
    </w:p>
    <w:p w14:paraId="470182C0" w14:textId="77777777" w:rsidR="00F05EF3" w:rsidRDefault="006E7E69">
      <w:pPr>
        <w:jc w:val="center"/>
        <w:rPr>
          <w:b/>
        </w:rPr>
      </w:pPr>
      <w:r>
        <w:rPr>
          <w:b/>
        </w:rPr>
        <w:t xml:space="preserve">ENGR 131- Solar Energy Viability  </w:t>
      </w:r>
    </w:p>
    <w:p w14:paraId="470182C1" w14:textId="77777777" w:rsidR="00F05EF3" w:rsidRDefault="00F05EF3">
      <w:pPr>
        <w:jc w:val="center"/>
      </w:pPr>
    </w:p>
    <w:p w14:paraId="470182C2" w14:textId="77777777" w:rsidR="00F05EF3" w:rsidRDefault="006E7E69">
      <w:pPr>
        <w:jc w:val="center"/>
      </w:pPr>
      <w:r>
        <w:t>Section 02</w:t>
      </w:r>
    </w:p>
    <w:p w14:paraId="470182C3" w14:textId="77777777" w:rsidR="00F05EF3" w:rsidRDefault="00F05EF3">
      <w:pPr>
        <w:jc w:val="center"/>
      </w:pPr>
    </w:p>
    <w:p w14:paraId="470182C4" w14:textId="77777777" w:rsidR="00F05EF3" w:rsidRDefault="006E7E69">
      <w:pPr>
        <w:jc w:val="center"/>
      </w:pPr>
      <w:r>
        <w:rPr>
          <w:noProof/>
        </w:rPr>
        <w:drawing>
          <wp:inline distT="114300" distB="114300" distL="114300" distR="114300" wp14:anchorId="47018405" wp14:editId="47018406">
            <wp:extent cx="5172075" cy="3095625"/>
            <wp:effectExtent l="0" t="0" r="0" b="0"/>
            <wp:docPr id="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b="7407"/>
                    <a:stretch>
                      <a:fillRect/>
                    </a:stretch>
                  </pic:blipFill>
                  <pic:spPr>
                    <a:xfrm>
                      <a:off x="0" y="0"/>
                      <a:ext cx="5172075" cy="3095625"/>
                    </a:xfrm>
                    <a:prstGeom prst="rect">
                      <a:avLst/>
                    </a:prstGeom>
                    <a:ln/>
                  </pic:spPr>
                </pic:pic>
              </a:graphicData>
            </a:graphic>
          </wp:inline>
        </w:drawing>
      </w:r>
    </w:p>
    <w:p w14:paraId="470182C5" w14:textId="2C4712AE" w:rsidR="00F05EF3" w:rsidRDefault="006E7E69">
      <w:pPr>
        <w:jc w:val="right"/>
        <w:rPr>
          <w:sz w:val="18"/>
          <w:szCs w:val="18"/>
        </w:rPr>
      </w:pPr>
      <w:r>
        <w:tab/>
      </w:r>
      <w:r>
        <w:tab/>
      </w:r>
      <w:r>
        <w:tab/>
      </w:r>
      <w:r>
        <w:tab/>
      </w:r>
      <w:r>
        <w:tab/>
      </w:r>
      <w:r>
        <w:tab/>
      </w:r>
      <w:r>
        <w:tab/>
      </w:r>
      <w:r>
        <w:tab/>
      </w:r>
      <w:sdt>
        <w:sdtPr>
          <w:id w:val="1230729428"/>
          <w:citation/>
        </w:sdtPr>
        <w:sdtContent>
          <w:r w:rsidR="00420113">
            <w:fldChar w:fldCharType="begin"/>
          </w:r>
          <w:r w:rsidR="00420113">
            <w:instrText xml:space="preserve"> CITATION Mar20 \l 1033 </w:instrText>
          </w:r>
          <w:r w:rsidR="00420113">
            <w:fldChar w:fldCharType="separate"/>
          </w:r>
          <w:r w:rsidR="00420113">
            <w:rPr>
              <w:noProof/>
            </w:rPr>
            <w:t>(Markova, 2020)</w:t>
          </w:r>
          <w:r w:rsidR="00420113">
            <w:fldChar w:fldCharType="end"/>
          </w:r>
        </w:sdtContent>
      </w:sdt>
      <w:r>
        <w:rPr>
          <w:sz w:val="18"/>
          <w:szCs w:val="18"/>
        </w:rPr>
        <w:t xml:space="preserve"> </w:t>
      </w:r>
    </w:p>
    <w:p w14:paraId="470182C6" w14:textId="77777777" w:rsidR="00F05EF3" w:rsidRDefault="00F05EF3"/>
    <w:p w14:paraId="470182C7" w14:textId="77777777" w:rsidR="00F05EF3" w:rsidRDefault="006E7E69">
      <w:pPr>
        <w:jc w:val="center"/>
      </w:pPr>
      <w:r>
        <w:t>Team 25</w:t>
      </w:r>
    </w:p>
    <w:p w14:paraId="470182C8" w14:textId="77777777" w:rsidR="00F05EF3" w:rsidRDefault="00F05EF3">
      <w:pPr>
        <w:jc w:val="center"/>
      </w:pPr>
    </w:p>
    <w:p w14:paraId="470182C9" w14:textId="77777777" w:rsidR="00F05EF3" w:rsidRDefault="006E7E69">
      <w:pPr>
        <w:jc w:val="center"/>
        <w:rPr>
          <w:color w:val="FF0000"/>
        </w:rPr>
      </w:pPr>
      <w:r>
        <w:t xml:space="preserve">Samuel Morales, Luca </w:t>
      </w:r>
      <w:proofErr w:type="spellStart"/>
      <w:r>
        <w:t>Rosu</w:t>
      </w:r>
      <w:proofErr w:type="spellEnd"/>
      <w:r>
        <w:t>, Kyle Johnson, Mathew Jacobs</w:t>
      </w:r>
    </w:p>
    <w:p w14:paraId="470182CA" w14:textId="77777777" w:rsidR="00F05EF3" w:rsidRDefault="00F05EF3">
      <w:pPr>
        <w:jc w:val="center"/>
        <w:rPr>
          <w:color w:val="FF0000"/>
        </w:rPr>
      </w:pPr>
    </w:p>
    <w:p w14:paraId="470182CB" w14:textId="77777777" w:rsidR="00F05EF3" w:rsidRDefault="00F05EF3">
      <w:pPr>
        <w:jc w:val="center"/>
        <w:rPr>
          <w:color w:val="FF0000"/>
        </w:rPr>
      </w:pPr>
    </w:p>
    <w:p w14:paraId="470182CC" w14:textId="77777777" w:rsidR="00F05EF3" w:rsidRDefault="00F05EF3">
      <w:pPr>
        <w:jc w:val="center"/>
        <w:rPr>
          <w:color w:val="FF0000"/>
        </w:rPr>
      </w:pPr>
    </w:p>
    <w:p w14:paraId="470182CD" w14:textId="77777777" w:rsidR="00F05EF3" w:rsidRDefault="006E7E69">
      <w:pPr>
        <w:jc w:val="center"/>
      </w:pPr>
      <w:r>
        <w:t>Date: 9/20/2021</w:t>
      </w:r>
      <w:r>
        <w:br w:type="page"/>
      </w:r>
    </w:p>
    <w:p w14:paraId="470182CE" w14:textId="77777777" w:rsidR="00F05EF3" w:rsidRDefault="00F05EF3">
      <w:pPr>
        <w:jc w:val="center"/>
      </w:pPr>
    </w:p>
    <w:p w14:paraId="470182CF" w14:textId="77777777" w:rsidR="00F05EF3" w:rsidRDefault="00F05EF3">
      <w:pPr>
        <w:rPr>
          <w:b/>
          <w:i/>
        </w:rPr>
      </w:pPr>
    </w:p>
    <w:p w14:paraId="470182D0" w14:textId="77777777" w:rsidR="00F05EF3" w:rsidRDefault="00F05EF3"/>
    <w:p w14:paraId="470182D1" w14:textId="77777777" w:rsidR="00F05EF3" w:rsidRDefault="006E7E69">
      <w:pPr>
        <w:keepNext/>
        <w:keepLines/>
        <w:pBdr>
          <w:top w:val="nil"/>
          <w:left w:val="nil"/>
          <w:bottom w:val="nil"/>
          <w:right w:val="nil"/>
          <w:between w:val="nil"/>
        </w:pBdr>
        <w:tabs>
          <w:tab w:val="left" w:pos="432"/>
        </w:tabs>
        <w:ind w:left="720" w:hanging="360"/>
        <w:rPr>
          <w:smallCaps/>
          <w:color w:val="000000"/>
        </w:rPr>
      </w:pPr>
      <w:r>
        <w:rPr>
          <w:smallCaps/>
          <w:color w:val="000000"/>
        </w:rPr>
        <w:t>Contents</w:t>
      </w:r>
    </w:p>
    <w:p w14:paraId="470182D2" w14:textId="77777777" w:rsidR="00F05EF3" w:rsidRDefault="00F05EF3"/>
    <w:sdt>
      <w:sdtPr>
        <w:rPr>
          <w:rFonts w:ascii="Times New Roman" w:eastAsia="Times New Roman" w:hAnsi="Times New Roman"/>
          <w:sz w:val="24"/>
          <w:szCs w:val="24"/>
        </w:rPr>
        <w:id w:val="1414359253"/>
        <w:docPartObj>
          <w:docPartGallery w:val="Table of Contents"/>
          <w:docPartUnique/>
        </w:docPartObj>
      </w:sdtPr>
      <w:sdtEndPr/>
      <w:sdtContent>
        <w:p w14:paraId="721A0BF4" w14:textId="5602C7CD" w:rsidR="00D84B5F" w:rsidRPr="00D34707" w:rsidRDefault="006E7E69">
          <w:pPr>
            <w:pStyle w:val="TOC1"/>
            <w:tabs>
              <w:tab w:val="left" w:pos="440"/>
            </w:tabs>
            <w:rPr>
              <w:rFonts w:ascii="Times New Roman" w:hAnsi="Times New Roman"/>
              <w:noProof/>
            </w:rPr>
          </w:pPr>
          <w:r w:rsidRPr="00D34707">
            <w:rPr>
              <w:rFonts w:ascii="Times New Roman" w:hAnsi="Times New Roman"/>
            </w:rPr>
            <w:fldChar w:fldCharType="begin"/>
          </w:r>
          <w:r w:rsidRPr="00D34707">
            <w:rPr>
              <w:rFonts w:ascii="Times New Roman" w:hAnsi="Times New Roman"/>
            </w:rPr>
            <w:instrText xml:space="preserve"> TOC \h \u \z </w:instrText>
          </w:r>
          <w:r w:rsidRPr="00D34707">
            <w:rPr>
              <w:rFonts w:ascii="Times New Roman" w:hAnsi="Times New Roman"/>
            </w:rPr>
            <w:fldChar w:fldCharType="separate"/>
          </w:r>
          <w:hyperlink w:anchor="_Toc82952885" w:history="1">
            <w:r w:rsidR="00D84B5F" w:rsidRPr="00D34707">
              <w:rPr>
                <w:rStyle w:val="Hyperlink"/>
                <w:rFonts w:ascii="Times New Roman" w:hAnsi="Times New Roman"/>
                <w:noProof/>
              </w:rPr>
              <w:t>I.</w:t>
            </w:r>
            <w:r w:rsidR="00D84B5F" w:rsidRPr="00D34707">
              <w:rPr>
                <w:rFonts w:ascii="Times New Roman" w:hAnsi="Times New Roman"/>
                <w:noProof/>
              </w:rPr>
              <w:tab/>
            </w:r>
            <w:r w:rsidR="00D84B5F" w:rsidRPr="00D34707">
              <w:rPr>
                <w:rStyle w:val="Hyperlink"/>
                <w:rFonts w:ascii="Times New Roman" w:hAnsi="Times New Roman"/>
                <w:noProof/>
              </w:rPr>
              <w:t>TEAM MEMBER ROLES</w:t>
            </w:r>
            <w:r w:rsidR="00D84B5F" w:rsidRPr="00D34707">
              <w:rPr>
                <w:rFonts w:ascii="Times New Roman" w:hAnsi="Times New Roman"/>
                <w:noProof/>
                <w:webHidden/>
              </w:rPr>
              <w:tab/>
            </w:r>
            <w:r w:rsidR="00D84B5F" w:rsidRPr="00D34707">
              <w:rPr>
                <w:rFonts w:ascii="Times New Roman" w:hAnsi="Times New Roman"/>
                <w:noProof/>
                <w:webHidden/>
              </w:rPr>
              <w:fldChar w:fldCharType="begin"/>
            </w:r>
            <w:r w:rsidR="00D84B5F" w:rsidRPr="00D34707">
              <w:rPr>
                <w:rFonts w:ascii="Times New Roman" w:hAnsi="Times New Roman"/>
                <w:noProof/>
                <w:webHidden/>
              </w:rPr>
              <w:instrText xml:space="preserve"> PAGEREF _Toc82952885 \h </w:instrText>
            </w:r>
            <w:r w:rsidR="00D84B5F" w:rsidRPr="00D34707">
              <w:rPr>
                <w:rFonts w:ascii="Times New Roman" w:hAnsi="Times New Roman"/>
                <w:noProof/>
                <w:webHidden/>
              </w:rPr>
            </w:r>
            <w:r w:rsidR="00D84B5F" w:rsidRPr="00D34707">
              <w:rPr>
                <w:rFonts w:ascii="Times New Roman" w:hAnsi="Times New Roman"/>
                <w:noProof/>
                <w:webHidden/>
              </w:rPr>
              <w:fldChar w:fldCharType="separate"/>
            </w:r>
            <w:r w:rsidR="005D2C20" w:rsidRPr="00D34707">
              <w:rPr>
                <w:rFonts w:ascii="Times New Roman" w:hAnsi="Times New Roman"/>
                <w:noProof/>
                <w:webHidden/>
              </w:rPr>
              <w:t>3</w:t>
            </w:r>
            <w:r w:rsidR="00D84B5F" w:rsidRPr="00D34707">
              <w:rPr>
                <w:rFonts w:ascii="Times New Roman" w:hAnsi="Times New Roman"/>
                <w:noProof/>
                <w:webHidden/>
              </w:rPr>
              <w:fldChar w:fldCharType="end"/>
            </w:r>
          </w:hyperlink>
        </w:p>
        <w:p w14:paraId="6C498CC5" w14:textId="0A17FA13" w:rsidR="00D84B5F" w:rsidRPr="00D34707" w:rsidRDefault="00420113">
          <w:pPr>
            <w:pStyle w:val="TOC1"/>
            <w:tabs>
              <w:tab w:val="left" w:pos="440"/>
            </w:tabs>
            <w:rPr>
              <w:rFonts w:ascii="Times New Roman" w:hAnsi="Times New Roman"/>
              <w:noProof/>
            </w:rPr>
          </w:pPr>
          <w:hyperlink w:anchor="_Toc82952886" w:history="1">
            <w:r w:rsidR="00D84B5F" w:rsidRPr="00D34707">
              <w:rPr>
                <w:rStyle w:val="Hyperlink"/>
                <w:rFonts w:ascii="Times New Roman" w:hAnsi="Times New Roman"/>
                <w:noProof/>
              </w:rPr>
              <w:t>II.</w:t>
            </w:r>
            <w:r w:rsidR="00D84B5F" w:rsidRPr="00D34707">
              <w:rPr>
                <w:rFonts w:ascii="Times New Roman" w:hAnsi="Times New Roman"/>
                <w:noProof/>
              </w:rPr>
              <w:tab/>
            </w:r>
            <w:r w:rsidR="00D84B5F" w:rsidRPr="00D34707">
              <w:rPr>
                <w:rStyle w:val="Hyperlink"/>
                <w:rFonts w:ascii="Times New Roman" w:hAnsi="Times New Roman"/>
                <w:noProof/>
              </w:rPr>
              <w:t>PROBLEM STATEMENT</w:t>
            </w:r>
            <w:r w:rsidR="00D84B5F" w:rsidRPr="00D34707">
              <w:rPr>
                <w:rFonts w:ascii="Times New Roman" w:hAnsi="Times New Roman"/>
                <w:noProof/>
                <w:webHidden/>
              </w:rPr>
              <w:tab/>
            </w:r>
            <w:r w:rsidR="00D84B5F" w:rsidRPr="00D34707">
              <w:rPr>
                <w:rFonts w:ascii="Times New Roman" w:hAnsi="Times New Roman"/>
                <w:noProof/>
                <w:webHidden/>
              </w:rPr>
              <w:fldChar w:fldCharType="begin"/>
            </w:r>
            <w:r w:rsidR="00D84B5F" w:rsidRPr="00D34707">
              <w:rPr>
                <w:rFonts w:ascii="Times New Roman" w:hAnsi="Times New Roman"/>
                <w:noProof/>
                <w:webHidden/>
              </w:rPr>
              <w:instrText xml:space="preserve"> PAGEREF _Toc82952886 \h </w:instrText>
            </w:r>
            <w:r w:rsidR="00D84B5F" w:rsidRPr="00D34707">
              <w:rPr>
                <w:rFonts w:ascii="Times New Roman" w:hAnsi="Times New Roman"/>
                <w:noProof/>
                <w:webHidden/>
              </w:rPr>
            </w:r>
            <w:r w:rsidR="00D84B5F" w:rsidRPr="00D34707">
              <w:rPr>
                <w:rFonts w:ascii="Times New Roman" w:hAnsi="Times New Roman"/>
                <w:noProof/>
                <w:webHidden/>
              </w:rPr>
              <w:fldChar w:fldCharType="separate"/>
            </w:r>
            <w:r w:rsidR="005D2C20" w:rsidRPr="00D34707">
              <w:rPr>
                <w:rFonts w:ascii="Times New Roman" w:hAnsi="Times New Roman"/>
                <w:noProof/>
                <w:webHidden/>
              </w:rPr>
              <w:t>4</w:t>
            </w:r>
            <w:r w:rsidR="00D84B5F" w:rsidRPr="00D34707">
              <w:rPr>
                <w:rFonts w:ascii="Times New Roman" w:hAnsi="Times New Roman"/>
                <w:noProof/>
                <w:webHidden/>
              </w:rPr>
              <w:fldChar w:fldCharType="end"/>
            </w:r>
          </w:hyperlink>
        </w:p>
        <w:p w14:paraId="5CAA4897" w14:textId="644208AB" w:rsidR="00D84B5F" w:rsidRPr="00D34707" w:rsidRDefault="00420113">
          <w:pPr>
            <w:pStyle w:val="TOC1"/>
            <w:tabs>
              <w:tab w:val="left" w:pos="660"/>
            </w:tabs>
            <w:rPr>
              <w:rFonts w:ascii="Times New Roman" w:hAnsi="Times New Roman"/>
              <w:noProof/>
            </w:rPr>
          </w:pPr>
          <w:hyperlink w:anchor="_Toc82952887" w:history="1">
            <w:r w:rsidR="00D84B5F" w:rsidRPr="00D34707">
              <w:rPr>
                <w:rStyle w:val="Hyperlink"/>
                <w:rFonts w:ascii="Times New Roman" w:hAnsi="Times New Roman"/>
                <w:noProof/>
              </w:rPr>
              <w:t>III.</w:t>
            </w:r>
            <w:r w:rsidR="00D84B5F" w:rsidRPr="00D34707">
              <w:rPr>
                <w:rFonts w:ascii="Times New Roman" w:hAnsi="Times New Roman"/>
                <w:noProof/>
              </w:rPr>
              <w:tab/>
            </w:r>
            <w:r w:rsidR="00D84B5F" w:rsidRPr="00D34707">
              <w:rPr>
                <w:rStyle w:val="Hyperlink"/>
                <w:rFonts w:ascii="Times New Roman" w:hAnsi="Times New Roman"/>
                <w:noProof/>
              </w:rPr>
              <w:t>BACKGROUND INFORMATION</w:t>
            </w:r>
            <w:r w:rsidR="00D84B5F" w:rsidRPr="00D34707">
              <w:rPr>
                <w:rFonts w:ascii="Times New Roman" w:hAnsi="Times New Roman"/>
                <w:noProof/>
                <w:webHidden/>
              </w:rPr>
              <w:tab/>
            </w:r>
            <w:r w:rsidR="00D84B5F" w:rsidRPr="00D34707">
              <w:rPr>
                <w:rFonts w:ascii="Times New Roman" w:hAnsi="Times New Roman"/>
                <w:noProof/>
                <w:webHidden/>
              </w:rPr>
              <w:fldChar w:fldCharType="begin"/>
            </w:r>
            <w:r w:rsidR="00D84B5F" w:rsidRPr="00D34707">
              <w:rPr>
                <w:rFonts w:ascii="Times New Roman" w:hAnsi="Times New Roman"/>
                <w:noProof/>
                <w:webHidden/>
              </w:rPr>
              <w:instrText xml:space="preserve"> PAGEREF _Toc82952887 \h </w:instrText>
            </w:r>
            <w:r w:rsidR="00D84B5F" w:rsidRPr="00D34707">
              <w:rPr>
                <w:rFonts w:ascii="Times New Roman" w:hAnsi="Times New Roman"/>
                <w:noProof/>
                <w:webHidden/>
              </w:rPr>
            </w:r>
            <w:r w:rsidR="00D84B5F" w:rsidRPr="00D34707">
              <w:rPr>
                <w:rFonts w:ascii="Times New Roman" w:hAnsi="Times New Roman"/>
                <w:noProof/>
                <w:webHidden/>
              </w:rPr>
              <w:fldChar w:fldCharType="separate"/>
            </w:r>
            <w:r w:rsidR="005D2C20" w:rsidRPr="00D34707">
              <w:rPr>
                <w:rFonts w:ascii="Times New Roman" w:hAnsi="Times New Roman"/>
                <w:noProof/>
                <w:webHidden/>
              </w:rPr>
              <w:t>4</w:t>
            </w:r>
            <w:r w:rsidR="00D84B5F" w:rsidRPr="00D34707">
              <w:rPr>
                <w:rFonts w:ascii="Times New Roman" w:hAnsi="Times New Roman"/>
                <w:noProof/>
                <w:webHidden/>
              </w:rPr>
              <w:fldChar w:fldCharType="end"/>
            </w:r>
          </w:hyperlink>
        </w:p>
        <w:p w14:paraId="0BAFBFC5" w14:textId="20600F55" w:rsidR="00D84B5F" w:rsidRPr="00D34707" w:rsidRDefault="00420113">
          <w:pPr>
            <w:pStyle w:val="TOC1"/>
            <w:tabs>
              <w:tab w:val="left" w:pos="660"/>
            </w:tabs>
            <w:rPr>
              <w:rFonts w:ascii="Times New Roman" w:hAnsi="Times New Roman"/>
              <w:noProof/>
            </w:rPr>
          </w:pPr>
          <w:hyperlink w:anchor="_Toc82952888" w:history="1">
            <w:r w:rsidR="00D84B5F" w:rsidRPr="00D34707">
              <w:rPr>
                <w:rStyle w:val="Hyperlink"/>
                <w:rFonts w:ascii="Times New Roman" w:hAnsi="Times New Roman"/>
                <w:noProof/>
              </w:rPr>
              <w:t>IV.</w:t>
            </w:r>
            <w:r w:rsidR="00D84B5F" w:rsidRPr="00D34707">
              <w:rPr>
                <w:rFonts w:ascii="Times New Roman" w:hAnsi="Times New Roman"/>
                <w:noProof/>
              </w:rPr>
              <w:tab/>
            </w:r>
            <w:r w:rsidR="00D84B5F" w:rsidRPr="00D34707">
              <w:rPr>
                <w:rStyle w:val="Hyperlink"/>
                <w:rFonts w:ascii="Times New Roman" w:hAnsi="Times New Roman"/>
                <w:noProof/>
              </w:rPr>
              <w:t>ECONOMIC AND ENVIRONMENTAL ANALYSES</w:t>
            </w:r>
            <w:r w:rsidR="00D84B5F" w:rsidRPr="00D34707">
              <w:rPr>
                <w:rFonts w:ascii="Times New Roman" w:hAnsi="Times New Roman"/>
                <w:noProof/>
                <w:webHidden/>
              </w:rPr>
              <w:tab/>
            </w:r>
            <w:r w:rsidR="00D84B5F" w:rsidRPr="00D34707">
              <w:rPr>
                <w:rFonts w:ascii="Times New Roman" w:hAnsi="Times New Roman"/>
                <w:noProof/>
                <w:webHidden/>
              </w:rPr>
              <w:fldChar w:fldCharType="begin"/>
            </w:r>
            <w:r w:rsidR="00D84B5F" w:rsidRPr="00D34707">
              <w:rPr>
                <w:rFonts w:ascii="Times New Roman" w:hAnsi="Times New Roman"/>
                <w:noProof/>
                <w:webHidden/>
              </w:rPr>
              <w:instrText xml:space="preserve"> PAGEREF _Toc82952888 \h </w:instrText>
            </w:r>
            <w:r w:rsidR="00D84B5F" w:rsidRPr="00D34707">
              <w:rPr>
                <w:rFonts w:ascii="Times New Roman" w:hAnsi="Times New Roman"/>
                <w:noProof/>
                <w:webHidden/>
              </w:rPr>
            </w:r>
            <w:r w:rsidR="00D84B5F" w:rsidRPr="00D34707">
              <w:rPr>
                <w:rFonts w:ascii="Times New Roman" w:hAnsi="Times New Roman"/>
                <w:noProof/>
                <w:webHidden/>
              </w:rPr>
              <w:fldChar w:fldCharType="separate"/>
            </w:r>
            <w:r w:rsidR="005D2C20" w:rsidRPr="00D34707">
              <w:rPr>
                <w:rFonts w:ascii="Times New Roman" w:hAnsi="Times New Roman"/>
                <w:noProof/>
                <w:webHidden/>
              </w:rPr>
              <w:t>7</w:t>
            </w:r>
            <w:r w:rsidR="00D84B5F" w:rsidRPr="00D34707">
              <w:rPr>
                <w:rFonts w:ascii="Times New Roman" w:hAnsi="Times New Roman"/>
                <w:noProof/>
                <w:webHidden/>
              </w:rPr>
              <w:fldChar w:fldCharType="end"/>
            </w:r>
          </w:hyperlink>
        </w:p>
        <w:p w14:paraId="705CA628" w14:textId="4245E26B" w:rsidR="00D84B5F" w:rsidRPr="00D34707" w:rsidRDefault="00420113">
          <w:pPr>
            <w:pStyle w:val="TOC2"/>
            <w:tabs>
              <w:tab w:val="left" w:pos="660"/>
              <w:tab w:val="right" w:pos="9350"/>
            </w:tabs>
            <w:rPr>
              <w:rFonts w:ascii="Times New Roman" w:hAnsi="Times New Roman"/>
              <w:noProof/>
            </w:rPr>
          </w:pPr>
          <w:hyperlink w:anchor="_Toc82952889" w:history="1">
            <w:r w:rsidR="00D84B5F" w:rsidRPr="00D34707">
              <w:rPr>
                <w:rStyle w:val="Hyperlink"/>
                <w:rFonts w:ascii="Times New Roman" w:hAnsi="Times New Roman"/>
                <w:noProof/>
              </w:rPr>
              <w:t>a.</w:t>
            </w:r>
            <w:r w:rsidR="00D84B5F" w:rsidRPr="00D34707">
              <w:rPr>
                <w:rFonts w:ascii="Times New Roman" w:hAnsi="Times New Roman"/>
                <w:noProof/>
              </w:rPr>
              <w:tab/>
            </w:r>
            <w:r w:rsidR="00D84B5F" w:rsidRPr="00D34707">
              <w:rPr>
                <w:rStyle w:val="Hyperlink"/>
                <w:rFonts w:ascii="Times New Roman" w:hAnsi="Times New Roman"/>
                <w:noProof/>
              </w:rPr>
              <w:t>Economic Analysis</w:t>
            </w:r>
            <w:r w:rsidR="00D84B5F" w:rsidRPr="00D34707">
              <w:rPr>
                <w:rFonts w:ascii="Times New Roman" w:hAnsi="Times New Roman"/>
                <w:noProof/>
                <w:webHidden/>
              </w:rPr>
              <w:tab/>
            </w:r>
            <w:r w:rsidR="00D84B5F" w:rsidRPr="00D34707">
              <w:rPr>
                <w:rFonts w:ascii="Times New Roman" w:hAnsi="Times New Roman"/>
                <w:noProof/>
                <w:webHidden/>
              </w:rPr>
              <w:fldChar w:fldCharType="begin"/>
            </w:r>
            <w:r w:rsidR="00D84B5F" w:rsidRPr="00D34707">
              <w:rPr>
                <w:rFonts w:ascii="Times New Roman" w:hAnsi="Times New Roman"/>
                <w:noProof/>
                <w:webHidden/>
              </w:rPr>
              <w:instrText xml:space="preserve"> PAGEREF _Toc82952889 \h </w:instrText>
            </w:r>
            <w:r w:rsidR="00D84B5F" w:rsidRPr="00D34707">
              <w:rPr>
                <w:rFonts w:ascii="Times New Roman" w:hAnsi="Times New Roman"/>
                <w:noProof/>
                <w:webHidden/>
              </w:rPr>
            </w:r>
            <w:r w:rsidR="00D84B5F" w:rsidRPr="00D34707">
              <w:rPr>
                <w:rFonts w:ascii="Times New Roman" w:hAnsi="Times New Roman"/>
                <w:noProof/>
                <w:webHidden/>
              </w:rPr>
              <w:fldChar w:fldCharType="separate"/>
            </w:r>
            <w:r w:rsidR="005D2C20" w:rsidRPr="00D34707">
              <w:rPr>
                <w:rFonts w:ascii="Times New Roman" w:hAnsi="Times New Roman"/>
                <w:noProof/>
                <w:webHidden/>
              </w:rPr>
              <w:t>7</w:t>
            </w:r>
            <w:r w:rsidR="00D84B5F" w:rsidRPr="00D34707">
              <w:rPr>
                <w:rFonts w:ascii="Times New Roman" w:hAnsi="Times New Roman"/>
                <w:noProof/>
                <w:webHidden/>
              </w:rPr>
              <w:fldChar w:fldCharType="end"/>
            </w:r>
          </w:hyperlink>
        </w:p>
        <w:p w14:paraId="2D5F3236" w14:textId="7E6052F9" w:rsidR="00D84B5F" w:rsidRPr="00D34707" w:rsidRDefault="00420113">
          <w:pPr>
            <w:pStyle w:val="TOC2"/>
            <w:tabs>
              <w:tab w:val="left" w:pos="660"/>
              <w:tab w:val="right" w:pos="9350"/>
            </w:tabs>
            <w:rPr>
              <w:rFonts w:ascii="Times New Roman" w:hAnsi="Times New Roman"/>
              <w:noProof/>
            </w:rPr>
          </w:pPr>
          <w:hyperlink w:anchor="_Toc82952890" w:history="1">
            <w:r w:rsidR="00D84B5F" w:rsidRPr="00D34707">
              <w:rPr>
                <w:rStyle w:val="Hyperlink"/>
                <w:rFonts w:ascii="Times New Roman" w:hAnsi="Times New Roman"/>
                <w:noProof/>
              </w:rPr>
              <w:t>b.</w:t>
            </w:r>
            <w:r w:rsidR="00D84B5F" w:rsidRPr="00D34707">
              <w:rPr>
                <w:rFonts w:ascii="Times New Roman" w:hAnsi="Times New Roman"/>
                <w:noProof/>
              </w:rPr>
              <w:tab/>
            </w:r>
            <w:r w:rsidR="00D84B5F" w:rsidRPr="00D34707">
              <w:rPr>
                <w:rStyle w:val="Hyperlink"/>
                <w:rFonts w:ascii="Times New Roman" w:hAnsi="Times New Roman"/>
                <w:noProof/>
              </w:rPr>
              <w:t>Environmental Analysis</w:t>
            </w:r>
            <w:r w:rsidR="00D84B5F" w:rsidRPr="00D34707">
              <w:rPr>
                <w:rFonts w:ascii="Times New Roman" w:hAnsi="Times New Roman"/>
                <w:noProof/>
                <w:webHidden/>
              </w:rPr>
              <w:tab/>
            </w:r>
            <w:r w:rsidR="00D84B5F" w:rsidRPr="00D34707">
              <w:rPr>
                <w:rFonts w:ascii="Times New Roman" w:hAnsi="Times New Roman"/>
                <w:noProof/>
                <w:webHidden/>
              </w:rPr>
              <w:fldChar w:fldCharType="begin"/>
            </w:r>
            <w:r w:rsidR="00D84B5F" w:rsidRPr="00D34707">
              <w:rPr>
                <w:rFonts w:ascii="Times New Roman" w:hAnsi="Times New Roman"/>
                <w:noProof/>
                <w:webHidden/>
              </w:rPr>
              <w:instrText xml:space="preserve"> PAGEREF _Toc82952890 \h </w:instrText>
            </w:r>
            <w:r w:rsidR="00D84B5F" w:rsidRPr="00D34707">
              <w:rPr>
                <w:rFonts w:ascii="Times New Roman" w:hAnsi="Times New Roman"/>
                <w:noProof/>
                <w:webHidden/>
              </w:rPr>
            </w:r>
            <w:r w:rsidR="00D84B5F" w:rsidRPr="00D34707">
              <w:rPr>
                <w:rFonts w:ascii="Times New Roman" w:hAnsi="Times New Roman"/>
                <w:noProof/>
                <w:webHidden/>
              </w:rPr>
              <w:fldChar w:fldCharType="separate"/>
            </w:r>
            <w:r w:rsidR="005D2C20" w:rsidRPr="00D34707">
              <w:rPr>
                <w:rFonts w:ascii="Times New Roman" w:hAnsi="Times New Roman"/>
                <w:noProof/>
                <w:webHidden/>
              </w:rPr>
              <w:t>9</w:t>
            </w:r>
            <w:r w:rsidR="00D84B5F" w:rsidRPr="00D34707">
              <w:rPr>
                <w:rFonts w:ascii="Times New Roman" w:hAnsi="Times New Roman"/>
                <w:noProof/>
                <w:webHidden/>
              </w:rPr>
              <w:fldChar w:fldCharType="end"/>
            </w:r>
          </w:hyperlink>
        </w:p>
        <w:p w14:paraId="381607D3" w14:textId="789A1596" w:rsidR="00D84B5F" w:rsidRPr="00D34707" w:rsidRDefault="00420113">
          <w:pPr>
            <w:pStyle w:val="TOC1"/>
            <w:tabs>
              <w:tab w:val="left" w:pos="440"/>
            </w:tabs>
            <w:rPr>
              <w:rFonts w:ascii="Times New Roman" w:hAnsi="Times New Roman"/>
              <w:noProof/>
            </w:rPr>
          </w:pPr>
          <w:hyperlink w:anchor="_Toc82952891" w:history="1">
            <w:r w:rsidR="00D84B5F" w:rsidRPr="00D34707">
              <w:rPr>
                <w:rStyle w:val="Hyperlink"/>
                <w:rFonts w:ascii="Times New Roman" w:hAnsi="Times New Roman"/>
                <w:noProof/>
              </w:rPr>
              <w:t>V.</w:t>
            </w:r>
            <w:r w:rsidR="00D84B5F" w:rsidRPr="00D34707">
              <w:rPr>
                <w:rFonts w:ascii="Times New Roman" w:hAnsi="Times New Roman"/>
                <w:noProof/>
              </w:rPr>
              <w:tab/>
            </w:r>
            <w:r w:rsidR="00D84B5F" w:rsidRPr="00D34707">
              <w:rPr>
                <w:rStyle w:val="Hyperlink"/>
                <w:rFonts w:ascii="Times New Roman" w:hAnsi="Times New Roman"/>
                <w:noProof/>
              </w:rPr>
              <w:t>RECOMMENDATIONS TO THE MAYOR</w:t>
            </w:r>
            <w:r w:rsidR="00D84B5F" w:rsidRPr="00D34707">
              <w:rPr>
                <w:rFonts w:ascii="Times New Roman" w:hAnsi="Times New Roman"/>
                <w:noProof/>
                <w:webHidden/>
              </w:rPr>
              <w:tab/>
            </w:r>
            <w:r w:rsidR="00D84B5F" w:rsidRPr="00D34707">
              <w:rPr>
                <w:rFonts w:ascii="Times New Roman" w:hAnsi="Times New Roman"/>
                <w:noProof/>
                <w:webHidden/>
              </w:rPr>
              <w:fldChar w:fldCharType="begin"/>
            </w:r>
            <w:r w:rsidR="00D84B5F" w:rsidRPr="00D34707">
              <w:rPr>
                <w:rFonts w:ascii="Times New Roman" w:hAnsi="Times New Roman"/>
                <w:noProof/>
                <w:webHidden/>
              </w:rPr>
              <w:instrText xml:space="preserve"> PAGEREF _Toc82952891 \h </w:instrText>
            </w:r>
            <w:r w:rsidR="00D84B5F" w:rsidRPr="00D34707">
              <w:rPr>
                <w:rFonts w:ascii="Times New Roman" w:hAnsi="Times New Roman"/>
                <w:noProof/>
                <w:webHidden/>
              </w:rPr>
            </w:r>
            <w:r w:rsidR="00D84B5F" w:rsidRPr="00D34707">
              <w:rPr>
                <w:rFonts w:ascii="Times New Roman" w:hAnsi="Times New Roman"/>
                <w:noProof/>
                <w:webHidden/>
              </w:rPr>
              <w:fldChar w:fldCharType="separate"/>
            </w:r>
            <w:r w:rsidR="005D2C20" w:rsidRPr="00D34707">
              <w:rPr>
                <w:rFonts w:ascii="Times New Roman" w:hAnsi="Times New Roman"/>
                <w:noProof/>
                <w:webHidden/>
              </w:rPr>
              <w:t>13</w:t>
            </w:r>
            <w:r w:rsidR="00D84B5F" w:rsidRPr="00D34707">
              <w:rPr>
                <w:rFonts w:ascii="Times New Roman" w:hAnsi="Times New Roman"/>
                <w:noProof/>
                <w:webHidden/>
              </w:rPr>
              <w:fldChar w:fldCharType="end"/>
            </w:r>
          </w:hyperlink>
        </w:p>
        <w:p w14:paraId="40370B0F" w14:textId="57F2F560" w:rsidR="00D84B5F" w:rsidRPr="00D34707" w:rsidRDefault="00420113">
          <w:pPr>
            <w:pStyle w:val="TOC1"/>
            <w:tabs>
              <w:tab w:val="left" w:pos="660"/>
            </w:tabs>
            <w:rPr>
              <w:rFonts w:ascii="Times New Roman" w:hAnsi="Times New Roman"/>
              <w:noProof/>
            </w:rPr>
          </w:pPr>
          <w:hyperlink w:anchor="_Toc82952892" w:history="1">
            <w:r w:rsidR="00D84B5F" w:rsidRPr="00D34707">
              <w:rPr>
                <w:rStyle w:val="Hyperlink"/>
                <w:rFonts w:ascii="Times New Roman" w:hAnsi="Times New Roman"/>
                <w:noProof/>
              </w:rPr>
              <w:t>VI.</w:t>
            </w:r>
            <w:r w:rsidR="00D84B5F" w:rsidRPr="00D34707">
              <w:rPr>
                <w:rFonts w:ascii="Times New Roman" w:hAnsi="Times New Roman"/>
                <w:noProof/>
              </w:rPr>
              <w:tab/>
            </w:r>
            <w:r w:rsidR="00D84B5F" w:rsidRPr="00D34707">
              <w:rPr>
                <w:rStyle w:val="Hyperlink"/>
                <w:rFonts w:ascii="Times New Roman" w:hAnsi="Times New Roman"/>
                <w:noProof/>
              </w:rPr>
              <w:t>REFERENCES</w:t>
            </w:r>
            <w:r w:rsidR="00D84B5F" w:rsidRPr="00D34707">
              <w:rPr>
                <w:rFonts w:ascii="Times New Roman" w:hAnsi="Times New Roman"/>
                <w:noProof/>
                <w:webHidden/>
              </w:rPr>
              <w:tab/>
            </w:r>
            <w:r w:rsidR="00D84B5F" w:rsidRPr="00D34707">
              <w:rPr>
                <w:rFonts w:ascii="Times New Roman" w:hAnsi="Times New Roman"/>
                <w:noProof/>
                <w:webHidden/>
              </w:rPr>
              <w:fldChar w:fldCharType="begin"/>
            </w:r>
            <w:r w:rsidR="00D84B5F" w:rsidRPr="00D34707">
              <w:rPr>
                <w:rFonts w:ascii="Times New Roman" w:hAnsi="Times New Roman"/>
                <w:noProof/>
                <w:webHidden/>
              </w:rPr>
              <w:instrText xml:space="preserve"> PAGEREF _Toc82952892 \h </w:instrText>
            </w:r>
            <w:r w:rsidR="00D84B5F" w:rsidRPr="00D34707">
              <w:rPr>
                <w:rFonts w:ascii="Times New Roman" w:hAnsi="Times New Roman"/>
                <w:noProof/>
                <w:webHidden/>
              </w:rPr>
            </w:r>
            <w:r w:rsidR="00D84B5F" w:rsidRPr="00D34707">
              <w:rPr>
                <w:rFonts w:ascii="Times New Roman" w:hAnsi="Times New Roman"/>
                <w:noProof/>
                <w:webHidden/>
              </w:rPr>
              <w:fldChar w:fldCharType="separate"/>
            </w:r>
            <w:r w:rsidR="005D2C20" w:rsidRPr="00D34707">
              <w:rPr>
                <w:rFonts w:ascii="Times New Roman" w:hAnsi="Times New Roman"/>
                <w:noProof/>
                <w:webHidden/>
              </w:rPr>
              <w:t>14</w:t>
            </w:r>
            <w:r w:rsidR="00D84B5F" w:rsidRPr="00D34707">
              <w:rPr>
                <w:rFonts w:ascii="Times New Roman" w:hAnsi="Times New Roman"/>
                <w:noProof/>
                <w:webHidden/>
              </w:rPr>
              <w:fldChar w:fldCharType="end"/>
            </w:r>
          </w:hyperlink>
        </w:p>
        <w:p w14:paraId="1AB01D63" w14:textId="360B8D7D" w:rsidR="00D84B5F" w:rsidRPr="00D34707" w:rsidRDefault="00420113">
          <w:pPr>
            <w:pStyle w:val="TOC1"/>
            <w:tabs>
              <w:tab w:val="left" w:pos="660"/>
            </w:tabs>
            <w:rPr>
              <w:rFonts w:ascii="Times New Roman" w:hAnsi="Times New Roman"/>
              <w:noProof/>
            </w:rPr>
          </w:pPr>
          <w:hyperlink w:anchor="_Toc82952893" w:history="1">
            <w:r w:rsidR="00D84B5F" w:rsidRPr="00D34707">
              <w:rPr>
                <w:rStyle w:val="Hyperlink"/>
                <w:rFonts w:ascii="Times New Roman" w:hAnsi="Times New Roman"/>
                <w:noProof/>
              </w:rPr>
              <w:t>VII.</w:t>
            </w:r>
            <w:r w:rsidR="00D84B5F" w:rsidRPr="00D34707">
              <w:rPr>
                <w:rFonts w:ascii="Times New Roman" w:hAnsi="Times New Roman"/>
                <w:noProof/>
              </w:rPr>
              <w:tab/>
            </w:r>
            <w:r w:rsidR="00D84B5F" w:rsidRPr="00D34707">
              <w:rPr>
                <w:rStyle w:val="Hyperlink"/>
                <w:rFonts w:ascii="Times New Roman" w:hAnsi="Times New Roman"/>
                <w:noProof/>
              </w:rPr>
              <w:t>APPENDICES</w:t>
            </w:r>
            <w:r w:rsidR="00D84B5F" w:rsidRPr="00D34707">
              <w:rPr>
                <w:rFonts w:ascii="Times New Roman" w:hAnsi="Times New Roman"/>
                <w:noProof/>
                <w:webHidden/>
              </w:rPr>
              <w:tab/>
            </w:r>
            <w:r w:rsidR="00D84B5F" w:rsidRPr="00D34707">
              <w:rPr>
                <w:rFonts w:ascii="Times New Roman" w:hAnsi="Times New Roman"/>
                <w:noProof/>
                <w:webHidden/>
              </w:rPr>
              <w:fldChar w:fldCharType="begin"/>
            </w:r>
            <w:r w:rsidR="00D84B5F" w:rsidRPr="00D34707">
              <w:rPr>
                <w:rFonts w:ascii="Times New Roman" w:hAnsi="Times New Roman"/>
                <w:noProof/>
                <w:webHidden/>
              </w:rPr>
              <w:instrText xml:space="preserve"> PAGEREF _Toc82952893 \h </w:instrText>
            </w:r>
            <w:r w:rsidR="00D84B5F" w:rsidRPr="00D34707">
              <w:rPr>
                <w:rFonts w:ascii="Times New Roman" w:hAnsi="Times New Roman"/>
                <w:noProof/>
                <w:webHidden/>
              </w:rPr>
            </w:r>
            <w:r w:rsidR="00D84B5F" w:rsidRPr="00D34707">
              <w:rPr>
                <w:rFonts w:ascii="Times New Roman" w:hAnsi="Times New Roman"/>
                <w:noProof/>
                <w:webHidden/>
              </w:rPr>
              <w:fldChar w:fldCharType="separate"/>
            </w:r>
            <w:r w:rsidR="005D2C20" w:rsidRPr="00D34707">
              <w:rPr>
                <w:rFonts w:ascii="Times New Roman" w:hAnsi="Times New Roman"/>
                <w:noProof/>
                <w:webHidden/>
              </w:rPr>
              <w:t>15</w:t>
            </w:r>
            <w:r w:rsidR="00D84B5F" w:rsidRPr="00D34707">
              <w:rPr>
                <w:rFonts w:ascii="Times New Roman" w:hAnsi="Times New Roman"/>
                <w:noProof/>
                <w:webHidden/>
              </w:rPr>
              <w:fldChar w:fldCharType="end"/>
            </w:r>
          </w:hyperlink>
        </w:p>
        <w:p w14:paraId="578D3297" w14:textId="77777777" w:rsidR="00EB2027" w:rsidRPr="00D34707" w:rsidRDefault="006E7E69" w:rsidP="00EB2027">
          <w:pPr>
            <w:tabs>
              <w:tab w:val="right" w:pos="9360"/>
            </w:tabs>
            <w:spacing w:before="200" w:after="80"/>
          </w:pPr>
          <w:r w:rsidRPr="00D34707">
            <w:fldChar w:fldCharType="end"/>
          </w:r>
        </w:p>
      </w:sdtContent>
    </w:sdt>
    <w:p w14:paraId="63842E7F" w14:textId="4575E98A" w:rsidR="00F05EF3" w:rsidRPr="00D34707" w:rsidRDefault="00EB2027" w:rsidP="00EB2027">
      <w:pPr>
        <w:tabs>
          <w:tab w:val="right" w:pos="9360"/>
        </w:tabs>
        <w:spacing w:before="200" w:after="80"/>
        <w:rPr>
          <w:color w:val="000000"/>
        </w:rPr>
      </w:pPr>
      <w:r w:rsidRPr="00D34707">
        <w:br w:type="page"/>
      </w:r>
    </w:p>
    <w:p w14:paraId="470182DE" w14:textId="77777777" w:rsidR="00F05EF3" w:rsidRDefault="006E7E69">
      <w:pPr>
        <w:pStyle w:val="Heading1"/>
        <w:keepLines/>
        <w:numPr>
          <w:ilvl w:val="0"/>
          <w:numId w:val="1"/>
        </w:numPr>
      </w:pPr>
      <w:bookmarkStart w:id="0" w:name="_Toc82952885"/>
      <w:r>
        <w:lastRenderedPageBreak/>
        <w:t>TEAM MEMBER ROLES</w:t>
      </w:r>
      <w:bookmarkEnd w:id="0"/>
    </w:p>
    <w:p w14:paraId="470182DF" w14:textId="77777777" w:rsidR="00F05EF3" w:rsidRDefault="00F05EF3"/>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240"/>
        <w:gridCol w:w="1704"/>
        <w:gridCol w:w="2251"/>
      </w:tblGrid>
      <w:tr w:rsidR="00F05EF3" w14:paraId="470182E4" w14:textId="77777777">
        <w:tc>
          <w:tcPr>
            <w:tcW w:w="2155" w:type="dxa"/>
          </w:tcPr>
          <w:p w14:paraId="470182E0" w14:textId="77777777" w:rsidR="00F05EF3" w:rsidRDefault="006E7E69">
            <w:pPr>
              <w:pBdr>
                <w:top w:val="nil"/>
                <w:left w:val="nil"/>
                <w:bottom w:val="nil"/>
                <w:right w:val="nil"/>
                <w:between w:val="nil"/>
              </w:pBdr>
              <w:rPr>
                <w:b/>
                <w:color w:val="000000"/>
                <w:sz w:val="22"/>
                <w:szCs w:val="22"/>
              </w:rPr>
            </w:pPr>
            <w:r>
              <w:rPr>
                <w:b/>
                <w:color w:val="000000"/>
                <w:sz w:val="22"/>
                <w:szCs w:val="22"/>
              </w:rPr>
              <w:t>Team Member Name</w:t>
            </w:r>
          </w:p>
        </w:tc>
        <w:tc>
          <w:tcPr>
            <w:tcW w:w="3240" w:type="dxa"/>
          </w:tcPr>
          <w:p w14:paraId="470182E1" w14:textId="77777777" w:rsidR="00F05EF3" w:rsidRDefault="006E7E69">
            <w:pPr>
              <w:pBdr>
                <w:top w:val="nil"/>
                <w:left w:val="nil"/>
                <w:bottom w:val="nil"/>
                <w:right w:val="nil"/>
                <w:between w:val="nil"/>
              </w:pBdr>
              <w:rPr>
                <w:b/>
                <w:color w:val="000000"/>
                <w:sz w:val="22"/>
                <w:szCs w:val="22"/>
              </w:rPr>
            </w:pPr>
            <w:r>
              <w:rPr>
                <w:b/>
                <w:color w:val="000000"/>
                <w:sz w:val="22"/>
                <w:szCs w:val="22"/>
              </w:rPr>
              <w:t>Task(s)</w:t>
            </w:r>
          </w:p>
        </w:tc>
        <w:tc>
          <w:tcPr>
            <w:tcW w:w="1704" w:type="dxa"/>
          </w:tcPr>
          <w:p w14:paraId="470182E2" w14:textId="77777777" w:rsidR="00F05EF3" w:rsidRDefault="006E7E69">
            <w:pPr>
              <w:pBdr>
                <w:top w:val="nil"/>
                <w:left w:val="nil"/>
                <w:bottom w:val="nil"/>
                <w:right w:val="nil"/>
                <w:between w:val="nil"/>
              </w:pBdr>
              <w:rPr>
                <w:b/>
                <w:color w:val="000000"/>
                <w:sz w:val="22"/>
                <w:szCs w:val="22"/>
              </w:rPr>
            </w:pPr>
            <w:r>
              <w:rPr>
                <w:b/>
                <w:color w:val="000000"/>
                <w:sz w:val="22"/>
                <w:szCs w:val="22"/>
              </w:rPr>
              <w:t>Due Date(s)</w:t>
            </w:r>
          </w:p>
        </w:tc>
        <w:tc>
          <w:tcPr>
            <w:tcW w:w="2251" w:type="dxa"/>
          </w:tcPr>
          <w:p w14:paraId="470182E3" w14:textId="77777777" w:rsidR="00F05EF3" w:rsidRDefault="006E7E69">
            <w:pPr>
              <w:pBdr>
                <w:top w:val="nil"/>
                <w:left w:val="nil"/>
                <w:bottom w:val="nil"/>
                <w:right w:val="nil"/>
                <w:between w:val="nil"/>
              </w:pBdr>
              <w:rPr>
                <w:b/>
                <w:color w:val="000000"/>
                <w:sz w:val="22"/>
                <w:szCs w:val="22"/>
              </w:rPr>
            </w:pPr>
            <w:r>
              <w:rPr>
                <w:b/>
                <w:color w:val="000000"/>
                <w:sz w:val="22"/>
                <w:szCs w:val="22"/>
              </w:rPr>
              <w:t xml:space="preserve">Status </w:t>
            </w:r>
            <w:r>
              <w:rPr>
                <w:color w:val="000000"/>
                <w:sz w:val="22"/>
                <w:szCs w:val="22"/>
              </w:rPr>
              <w:t>(pending, on time, etc.)</w:t>
            </w:r>
          </w:p>
        </w:tc>
      </w:tr>
      <w:tr w:rsidR="00F05EF3" w14:paraId="470182EB" w14:textId="77777777">
        <w:trPr>
          <w:trHeight w:val="555"/>
        </w:trPr>
        <w:tc>
          <w:tcPr>
            <w:tcW w:w="2155" w:type="dxa"/>
          </w:tcPr>
          <w:p w14:paraId="470182E5" w14:textId="77777777" w:rsidR="00F05EF3" w:rsidRDefault="006E7E69">
            <w:pPr>
              <w:pBdr>
                <w:top w:val="nil"/>
                <w:left w:val="nil"/>
                <w:bottom w:val="nil"/>
                <w:right w:val="nil"/>
                <w:between w:val="nil"/>
              </w:pBdr>
              <w:rPr>
                <w:color w:val="000000"/>
                <w:sz w:val="22"/>
                <w:szCs w:val="22"/>
              </w:rPr>
            </w:pPr>
            <w:r>
              <w:rPr>
                <w:sz w:val="22"/>
                <w:szCs w:val="22"/>
              </w:rPr>
              <w:t xml:space="preserve">Luca </w:t>
            </w:r>
            <w:proofErr w:type="spellStart"/>
            <w:r>
              <w:rPr>
                <w:sz w:val="22"/>
                <w:szCs w:val="22"/>
              </w:rPr>
              <w:t>Rosu</w:t>
            </w:r>
            <w:proofErr w:type="spellEnd"/>
          </w:p>
          <w:p w14:paraId="470182E6" w14:textId="77777777" w:rsidR="00F05EF3" w:rsidRDefault="00F05EF3">
            <w:pPr>
              <w:pBdr>
                <w:top w:val="nil"/>
                <w:left w:val="nil"/>
                <w:bottom w:val="nil"/>
                <w:right w:val="nil"/>
                <w:between w:val="nil"/>
              </w:pBdr>
              <w:rPr>
                <w:color w:val="000000"/>
                <w:sz w:val="22"/>
                <w:szCs w:val="22"/>
              </w:rPr>
            </w:pPr>
          </w:p>
        </w:tc>
        <w:tc>
          <w:tcPr>
            <w:tcW w:w="3240" w:type="dxa"/>
          </w:tcPr>
          <w:p w14:paraId="470182E7"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Problem Statement</w:t>
            </w:r>
          </w:p>
          <w:p w14:paraId="470182E8" w14:textId="77777777" w:rsidR="00F05EF3" w:rsidRDefault="00F05EF3">
            <w:pPr>
              <w:pBdr>
                <w:top w:val="nil"/>
                <w:left w:val="nil"/>
                <w:bottom w:val="nil"/>
                <w:right w:val="nil"/>
                <w:between w:val="nil"/>
              </w:pBdr>
              <w:ind w:left="720"/>
              <w:rPr>
                <w:sz w:val="22"/>
                <w:szCs w:val="22"/>
              </w:rPr>
            </w:pPr>
          </w:p>
        </w:tc>
        <w:tc>
          <w:tcPr>
            <w:tcW w:w="1704" w:type="dxa"/>
          </w:tcPr>
          <w:p w14:paraId="470182E9"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9/19/2021</w:t>
            </w:r>
          </w:p>
        </w:tc>
        <w:tc>
          <w:tcPr>
            <w:tcW w:w="2251" w:type="dxa"/>
          </w:tcPr>
          <w:p w14:paraId="470182EA" w14:textId="77777777" w:rsidR="00F05EF3" w:rsidRDefault="006E7E69">
            <w:pPr>
              <w:pBdr>
                <w:top w:val="nil"/>
                <w:left w:val="nil"/>
                <w:bottom w:val="nil"/>
                <w:right w:val="nil"/>
                <w:between w:val="nil"/>
              </w:pBdr>
              <w:rPr>
                <w:color w:val="000000"/>
                <w:sz w:val="22"/>
                <w:szCs w:val="22"/>
              </w:rPr>
            </w:pPr>
            <w:r>
              <w:rPr>
                <w:sz w:val="22"/>
                <w:szCs w:val="22"/>
              </w:rPr>
              <w:t>On Time</w:t>
            </w:r>
            <w:r>
              <w:rPr>
                <w:sz w:val="22"/>
                <w:szCs w:val="22"/>
              </w:rPr>
              <w:tab/>
            </w:r>
          </w:p>
        </w:tc>
      </w:tr>
      <w:tr w:rsidR="00F05EF3" w14:paraId="470182F1" w14:textId="77777777">
        <w:tc>
          <w:tcPr>
            <w:tcW w:w="2155" w:type="dxa"/>
          </w:tcPr>
          <w:p w14:paraId="470182EC" w14:textId="77777777" w:rsidR="00F05EF3" w:rsidRDefault="006E7E69">
            <w:pPr>
              <w:pBdr>
                <w:top w:val="nil"/>
                <w:left w:val="nil"/>
                <w:bottom w:val="nil"/>
                <w:right w:val="nil"/>
                <w:between w:val="nil"/>
              </w:pBdr>
              <w:rPr>
                <w:color w:val="000000"/>
                <w:sz w:val="22"/>
                <w:szCs w:val="22"/>
              </w:rPr>
            </w:pPr>
            <w:r>
              <w:rPr>
                <w:sz w:val="22"/>
                <w:szCs w:val="22"/>
              </w:rPr>
              <w:t xml:space="preserve">Kyle </w:t>
            </w:r>
            <w:proofErr w:type="spellStart"/>
            <w:r>
              <w:rPr>
                <w:sz w:val="22"/>
                <w:szCs w:val="22"/>
              </w:rPr>
              <w:t>Johonson</w:t>
            </w:r>
            <w:proofErr w:type="spellEnd"/>
          </w:p>
          <w:p w14:paraId="470182ED" w14:textId="77777777" w:rsidR="00F05EF3" w:rsidRDefault="00F05EF3">
            <w:pPr>
              <w:pBdr>
                <w:top w:val="nil"/>
                <w:left w:val="nil"/>
                <w:bottom w:val="nil"/>
                <w:right w:val="nil"/>
                <w:between w:val="nil"/>
              </w:pBdr>
              <w:rPr>
                <w:color w:val="000000"/>
                <w:sz w:val="22"/>
                <w:szCs w:val="22"/>
              </w:rPr>
            </w:pPr>
          </w:p>
        </w:tc>
        <w:tc>
          <w:tcPr>
            <w:tcW w:w="3240" w:type="dxa"/>
          </w:tcPr>
          <w:p w14:paraId="470182EE"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 xml:space="preserve">Introduction/Context </w:t>
            </w:r>
          </w:p>
        </w:tc>
        <w:tc>
          <w:tcPr>
            <w:tcW w:w="1704" w:type="dxa"/>
          </w:tcPr>
          <w:p w14:paraId="470182EF"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9/19/2021</w:t>
            </w:r>
          </w:p>
        </w:tc>
        <w:tc>
          <w:tcPr>
            <w:tcW w:w="2251" w:type="dxa"/>
          </w:tcPr>
          <w:p w14:paraId="470182F0" w14:textId="77777777" w:rsidR="00F05EF3" w:rsidRDefault="006E7E69">
            <w:pPr>
              <w:rPr>
                <w:color w:val="000000"/>
                <w:sz w:val="22"/>
                <w:szCs w:val="22"/>
              </w:rPr>
            </w:pPr>
            <w:r>
              <w:rPr>
                <w:sz w:val="22"/>
                <w:szCs w:val="22"/>
              </w:rPr>
              <w:t>On Time</w:t>
            </w:r>
          </w:p>
        </w:tc>
      </w:tr>
      <w:tr w:rsidR="00F05EF3" w14:paraId="470182F8" w14:textId="77777777">
        <w:tc>
          <w:tcPr>
            <w:tcW w:w="2155" w:type="dxa"/>
          </w:tcPr>
          <w:p w14:paraId="470182F2" w14:textId="77777777" w:rsidR="00F05EF3" w:rsidRDefault="006E7E69">
            <w:pPr>
              <w:pBdr>
                <w:top w:val="nil"/>
                <w:left w:val="nil"/>
                <w:bottom w:val="nil"/>
                <w:right w:val="nil"/>
                <w:between w:val="nil"/>
              </w:pBdr>
              <w:rPr>
                <w:color w:val="000000"/>
                <w:sz w:val="22"/>
                <w:szCs w:val="22"/>
              </w:rPr>
            </w:pPr>
            <w:r>
              <w:rPr>
                <w:sz w:val="22"/>
                <w:szCs w:val="22"/>
              </w:rPr>
              <w:t>Samuel Morales</w:t>
            </w:r>
          </w:p>
          <w:p w14:paraId="470182F3" w14:textId="77777777" w:rsidR="00F05EF3" w:rsidRDefault="00F05EF3">
            <w:pPr>
              <w:pBdr>
                <w:top w:val="nil"/>
                <w:left w:val="nil"/>
                <w:bottom w:val="nil"/>
                <w:right w:val="nil"/>
                <w:between w:val="nil"/>
              </w:pBdr>
              <w:rPr>
                <w:color w:val="000000"/>
                <w:sz w:val="22"/>
                <w:szCs w:val="22"/>
              </w:rPr>
            </w:pPr>
          </w:p>
        </w:tc>
        <w:tc>
          <w:tcPr>
            <w:tcW w:w="3240" w:type="dxa"/>
          </w:tcPr>
          <w:p w14:paraId="470182F4"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Economic Analysis</w:t>
            </w:r>
          </w:p>
          <w:p w14:paraId="470182F5" w14:textId="77777777" w:rsidR="00F05EF3" w:rsidRDefault="00F05EF3">
            <w:pPr>
              <w:pBdr>
                <w:top w:val="nil"/>
                <w:left w:val="nil"/>
                <w:bottom w:val="nil"/>
                <w:right w:val="nil"/>
                <w:between w:val="nil"/>
              </w:pBdr>
              <w:rPr>
                <w:sz w:val="22"/>
                <w:szCs w:val="22"/>
              </w:rPr>
            </w:pPr>
          </w:p>
        </w:tc>
        <w:tc>
          <w:tcPr>
            <w:tcW w:w="1704" w:type="dxa"/>
          </w:tcPr>
          <w:p w14:paraId="470182F6"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9/19/2021</w:t>
            </w:r>
          </w:p>
        </w:tc>
        <w:tc>
          <w:tcPr>
            <w:tcW w:w="2251" w:type="dxa"/>
          </w:tcPr>
          <w:p w14:paraId="470182F7" w14:textId="77777777" w:rsidR="00F05EF3" w:rsidRDefault="006E7E69">
            <w:pPr>
              <w:pBdr>
                <w:top w:val="nil"/>
                <w:left w:val="nil"/>
                <w:bottom w:val="nil"/>
                <w:right w:val="nil"/>
                <w:between w:val="nil"/>
              </w:pBdr>
              <w:rPr>
                <w:color w:val="000000"/>
                <w:sz w:val="22"/>
                <w:szCs w:val="22"/>
              </w:rPr>
            </w:pPr>
            <w:r>
              <w:rPr>
                <w:sz w:val="22"/>
                <w:szCs w:val="22"/>
              </w:rPr>
              <w:t>On time</w:t>
            </w:r>
          </w:p>
        </w:tc>
      </w:tr>
      <w:tr w:rsidR="00F05EF3" w14:paraId="470182FE" w14:textId="77777777">
        <w:tc>
          <w:tcPr>
            <w:tcW w:w="2155" w:type="dxa"/>
          </w:tcPr>
          <w:p w14:paraId="470182F9" w14:textId="77777777" w:rsidR="00F05EF3" w:rsidRDefault="006E7E69">
            <w:pPr>
              <w:pBdr>
                <w:top w:val="nil"/>
                <w:left w:val="nil"/>
                <w:bottom w:val="nil"/>
                <w:right w:val="nil"/>
                <w:between w:val="nil"/>
              </w:pBdr>
              <w:rPr>
                <w:color w:val="000000"/>
                <w:sz w:val="22"/>
                <w:szCs w:val="22"/>
              </w:rPr>
            </w:pPr>
            <w:r>
              <w:rPr>
                <w:sz w:val="22"/>
                <w:szCs w:val="22"/>
              </w:rPr>
              <w:t>Matthew Jacobs</w:t>
            </w:r>
          </w:p>
          <w:p w14:paraId="470182FA" w14:textId="77777777" w:rsidR="00F05EF3" w:rsidRDefault="00F05EF3">
            <w:pPr>
              <w:pBdr>
                <w:top w:val="nil"/>
                <w:left w:val="nil"/>
                <w:bottom w:val="nil"/>
                <w:right w:val="nil"/>
                <w:between w:val="nil"/>
              </w:pBdr>
              <w:rPr>
                <w:color w:val="000000"/>
                <w:sz w:val="22"/>
                <w:szCs w:val="22"/>
              </w:rPr>
            </w:pPr>
          </w:p>
        </w:tc>
        <w:tc>
          <w:tcPr>
            <w:tcW w:w="3240" w:type="dxa"/>
          </w:tcPr>
          <w:p w14:paraId="470182FB"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Environmental Analysis</w:t>
            </w:r>
          </w:p>
        </w:tc>
        <w:tc>
          <w:tcPr>
            <w:tcW w:w="1704" w:type="dxa"/>
          </w:tcPr>
          <w:p w14:paraId="470182FC"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9/19/2021</w:t>
            </w:r>
          </w:p>
        </w:tc>
        <w:tc>
          <w:tcPr>
            <w:tcW w:w="2251" w:type="dxa"/>
          </w:tcPr>
          <w:p w14:paraId="470182FD" w14:textId="77777777" w:rsidR="00F05EF3" w:rsidRDefault="006E7E69">
            <w:pPr>
              <w:rPr>
                <w:color w:val="000000"/>
                <w:sz w:val="22"/>
                <w:szCs w:val="22"/>
              </w:rPr>
            </w:pPr>
            <w:r>
              <w:rPr>
                <w:sz w:val="22"/>
                <w:szCs w:val="22"/>
              </w:rPr>
              <w:t>On Time</w:t>
            </w:r>
          </w:p>
        </w:tc>
      </w:tr>
      <w:tr w:rsidR="00F05EF3" w14:paraId="47018304" w14:textId="77777777">
        <w:tc>
          <w:tcPr>
            <w:tcW w:w="2155" w:type="dxa"/>
          </w:tcPr>
          <w:p w14:paraId="470182FF" w14:textId="77777777" w:rsidR="00F05EF3" w:rsidRDefault="006E7E69">
            <w:pPr>
              <w:rPr>
                <w:sz w:val="22"/>
                <w:szCs w:val="22"/>
              </w:rPr>
            </w:pPr>
            <w:r>
              <w:rPr>
                <w:sz w:val="22"/>
                <w:szCs w:val="22"/>
              </w:rPr>
              <w:t>Other tasks that required all-team discussion</w:t>
            </w:r>
          </w:p>
        </w:tc>
        <w:tc>
          <w:tcPr>
            <w:tcW w:w="3240" w:type="dxa"/>
          </w:tcPr>
          <w:p w14:paraId="47018300"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Recommendation to the mayor</w:t>
            </w:r>
          </w:p>
          <w:p w14:paraId="47018301" w14:textId="77777777" w:rsidR="00F05EF3" w:rsidRDefault="006E7E69">
            <w:pPr>
              <w:numPr>
                <w:ilvl w:val="0"/>
                <w:numId w:val="3"/>
              </w:numPr>
              <w:pBdr>
                <w:top w:val="nil"/>
                <w:left w:val="nil"/>
                <w:bottom w:val="nil"/>
                <w:right w:val="nil"/>
                <w:between w:val="nil"/>
              </w:pBdr>
              <w:ind w:left="166" w:hanging="166"/>
              <w:rPr>
                <w:sz w:val="22"/>
                <w:szCs w:val="22"/>
              </w:rPr>
            </w:pPr>
            <w:r>
              <w:rPr>
                <w:sz w:val="22"/>
                <w:szCs w:val="22"/>
              </w:rPr>
              <w:t>Excel Spreadsheets</w:t>
            </w:r>
          </w:p>
        </w:tc>
        <w:tc>
          <w:tcPr>
            <w:tcW w:w="1704" w:type="dxa"/>
          </w:tcPr>
          <w:p w14:paraId="47018302" w14:textId="77777777" w:rsidR="00F05EF3" w:rsidRDefault="006E7E69">
            <w:pPr>
              <w:numPr>
                <w:ilvl w:val="0"/>
                <w:numId w:val="3"/>
              </w:numPr>
              <w:pBdr>
                <w:top w:val="nil"/>
                <w:left w:val="nil"/>
                <w:bottom w:val="nil"/>
                <w:right w:val="nil"/>
                <w:between w:val="nil"/>
              </w:pBdr>
              <w:ind w:left="166" w:hanging="166"/>
              <w:rPr>
                <w:color w:val="000000"/>
                <w:sz w:val="22"/>
                <w:szCs w:val="22"/>
              </w:rPr>
            </w:pPr>
            <w:r>
              <w:rPr>
                <w:sz w:val="22"/>
                <w:szCs w:val="22"/>
              </w:rPr>
              <w:t>9/19/2021</w:t>
            </w:r>
            <w:r>
              <w:rPr>
                <w:sz w:val="22"/>
                <w:szCs w:val="22"/>
              </w:rPr>
              <w:tab/>
            </w:r>
            <w:r>
              <w:rPr>
                <w:sz w:val="22"/>
                <w:szCs w:val="22"/>
              </w:rPr>
              <w:tab/>
            </w:r>
            <w:r>
              <w:rPr>
                <w:sz w:val="22"/>
                <w:szCs w:val="22"/>
              </w:rPr>
              <w:tab/>
            </w:r>
            <w:r>
              <w:rPr>
                <w:sz w:val="22"/>
                <w:szCs w:val="22"/>
              </w:rPr>
              <w:tab/>
            </w:r>
          </w:p>
        </w:tc>
        <w:tc>
          <w:tcPr>
            <w:tcW w:w="2251" w:type="dxa"/>
          </w:tcPr>
          <w:p w14:paraId="47018303" w14:textId="77777777" w:rsidR="00F05EF3" w:rsidRDefault="006E7E69">
            <w:pPr>
              <w:rPr>
                <w:color w:val="000000"/>
                <w:sz w:val="22"/>
                <w:szCs w:val="22"/>
              </w:rPr>
            </w:pPr>
            <w:r>
              <w:rPr>
                <w:sz w:val="22"/>
                <w:szCs w:val="22"/>
              </w:rPr>
              <w:t>On Time</w:t>
            </w:r>
          </w:p>
        </w:tc>
      </w:tr>
    </w:tbl>
    <w:p w14:paraId="47018305" w14:textId="77777777" w:rsidR="00F05EF3" w:rsidRDefault="00F05EF3"/>
    <w:p w14:paraId="47018306" w14:textId="77777777" w:rsidR="00F05EF3" w:rsidRDefault="00F05EF3">
      <w:bookmarkStart w:id="1" w:name="_heading=h.30j0zll" w:colFirst="0" w:colLast="0"/>
      <w:bookmarkEnd w:id="1"/>
    </w:p>
    <w:p w14:paraId="47018307" w14:textId="77777777" w:rsidR="00F05EF3" w:rsidRDefault="00F05EF3"/>
    <w:p w14:paraId="47018308" w14:textId="77777777" w:rsidR="00F05EF3" w:rsidRDefault="006E7E69">
      <w:r>
        <w:br w:type="page"/>
      </w:r>
    </w:p>
    <w:p w14:paraId="47018309" w14:textId="77777777" w:rsidR="00F05EF3" w:rsidRDefault="00F05EF3"/>
    <w:p w14:paraId="4701830A" w14:textId="77777777" w:rsidR="00F05EF3" w:rsidRDefault="006E7E69">
      <w:pPr>
        <w:pStyle w:val="Heading1"/>
        <w:keepLines/>
        <w:numPr>
          <w:ilvl w:val="0"/>
          <w:numId w:val="1"/>
        </w:numPr>
      </w:pPr>
      <w:bookmarkStart w:id="2" w:name="_Toc82952886"/>
      <w:r>
        <w:t>PROBLEM STATEMENT</w:t>
      </w:r>
      <w:bookmarkEnd w:id="2"/>
    </w:p>
    <w:p w14:paraId="4701830B" w14:textId="77777777" w:rsidR="00F05EF3" w:rsidRDefault="00F05EF3"/>
    <w:p w14:paraId="4701830C" w14:textId="5E2FC4D6" w:rsidR="00F05EF3" w:rsidRDefault="006E7E69">
      <w:r>
        <w:t xml:space="preserve">The </w:t>
      </w:r>
      <w:r w:rsidR="00D84B5F">
        <w:t>mayor</w:t>
      </w:r>
      <w:r>
        <w:t xml:space="preserve"> of the city of Indianapolis has commissioned us to research the viability of installing a solar panel array on the top of the Indianapolis public library. Due to the rising costs of energy, and the need to reduce greenhouse gas emissions, the client wants to decrease the library's reliance on conventional energy systems. The currently proposed solution is constrained to the 1,000 square meters of available roof space, as well as the need to mount the solar panels flat on the roof to prevent them from being an eyesore from the ground. The proposed system must also produce 393,434kW per year </w:t>
      </w:r>
      <w:r w:rsidR="00D84B5F">
        <w:t>to</w:t>
      </w:r>
      <w:r>
        <w:t xml:space="preserve"> meet the building's electricity needs.  In terms of our criteria, </w:t>
      </w:r>
      <w:proofErr w:type="gramStart"/>
      <w:r>
        <w:t>It</w:t>
      </w:r>
      <w:proofErr w:type="gramEnd"/>
      <w:r>
        <w:t xml:space="preserve"> would be beneficial to the viability of the project if the return on investment was under 20 years. </w:t>
      </w:r>
    </w:p>
    <w:p w14:paraId="4701830D" w14:textId="77777777" w:rsidR="00F05EF3" w:rsidRDefault="00F05EF3"/>
    <w:p w14:paraId="4701830E" w14:textId="77777777" w:rsidR="00F05EF3" w:rsidRDefault="00F05EF3"/>
    <w:p w14:paraId="4701830F" w14:textId="77777777" w:rsidR="00F05EF3" w:rsidRDefault="00F05EF3">
      <w:pPr>
        <w:jc w:val="right"/>
      </w:pPr>
    </w:p>
    <w:p w14:paraId="47018310" w14:textId="77777777" w:rsidR="00F05EF3" w:rsidRDefault="006E7E69">
      <w:pPr>
        <w:pStyle w:val="Heading1"/>
        <w:numPr>
          <w:ilvl w:val="0"/>
          <w:numId w:val="1"/>
        </w:numPr>
      </w:pPr>
      <w:bookmarkStart w:id="3" w:name="_Toc82952887"/>
      <w:r>
        <w:t>BACKGROUND INFORMATION</w:t>
      </w:r>
      <w:bookmarkEnd w:id="3"/>
    </w:p>
    <w:p w14:paraId="47018311" w14:textId="747E91E7" w:rsidR="00F05EF3" w:rsidRDefault="006E7E69">
      <w:pPr>
        <w:spacing w:line="276" w:lineRule="auto"/>
      </w:pPr>
      <w:r>
        <w:t xml:space="preserve">The Indianapolis Public Library is a </w:t>
      </w:r>
      <w:r w:rsidR="00D84B5F">
        <w:t>two-story</w:t>
      </w:r>
      <w:r>
        <w:t xml:space="preserve"> building with a total of 5,200</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 library consumes 393,434 kWh per </w:t>
      </w:r>
      <w:r w:rsidR="00D84B5F">
        <w:t>year but</w:t>
      </w:r>
      <w:r>
        <w:t xml:space="preserve"> varies depending on season at a latitude of </w:t>
      </w:r>
      <w:r>
        <w:rPr>
          <w:sz w:val="22"/>
          <w:szCs w:val="22"/>
        </w:rPr>
        <w:t>39.73°</w:t>
      </w:r>
      <w:r>
        <w:t xml:space="preserve">. The library currently purchases energy at a rate of 9.77 cents per kWh and is seeking alternative solutions due to rising costs. Currently the library uses electricity to run computers, electronics, lights, and ventilation systems. Furnaces use natural gas for heating during winter and to provide hot water year-round. </w:t>
      </w:r>
    </w:p>
    <w:p w14:paraId="47018312" w14:textId="77777777" w:rsidR="00F05EF3" w:rsidRDefault="00F05EF3">
      <w:pPr>
        <w:spacing w:line="276" w:lineRule="auto"/>
      </w:pPr>
    </w:p>
    <w:p w14:paraId="47018313" w14:textId="77777777" w:rsidR="00F05EF3" w:rsidRDefault="006E7E69">
      <w:pPr>
        <w:spacing w:line="276" w:lineRule="auto"/>
      </w:pPr>
      <w:r>
        <w:t>Energy use distribution can be seen in the following figure</w:t>
      </w:r>
    </w:p>
    <w:p w14:paraId="47018314" w14:textId="77777777" w:rsidR="00F05EF3" w:rsidRDefault="00F05EF3">
      <w:pPr>
        <w:spacing w:line="276" w:lineRule="auto"/>
        <w:rPr>
          <w:sz w:val="28"/>
          <w:szCs w:val="28"/>
        </w:rPr>
      </w:pPr>
    </w:p>
    <w:p w14:paraId="36780C68" w14:textId="77777777" w:rsidR="006E7E69" w:rsidRDefault="006E7E69" w:rsidP="006E7E69">
      <w:pPr>
        <w:pStyle w:val="BodyText1"/>
        <w:keepNext/>
      </w:pPr>
      <w:r>
        <w:rPr>
          <w:noProof/>
        </w:rPr>
        <w:drawing>
          <wp:inline distT="114300" distB="114300" distL="114300" distR="114300" wp14:anchorId="47018407" wp14:editId="47018408">
            <wp:extent cx="2586038" cy="241996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586038" cy="2419962"/>
                    </a:xfrm>
                    <a:prstGeom prst="rect">
                      <a:avLst/>
                    </a:prstGeom>
                    <a:ln/>
                  </pic:spPr>
                </pic:pic>
              </a:graphicData>
            </a:graphic>
          </wp:inline>
        </w:drawing>
      </w:r>
    </w:p>
    <w:p w14:paraId="47018315" w14:textId="7D4DC02C" w:rsidR="00F05EF3" w:rsidRPr="00677223" w:rsidRDefault="006E7E69" w:rsidP="006E7E69">
      <w:pPr>
        <w:pStyle w:val="Caption"/>
        <w:rPr>
          <w:b w:val="0"/>
          <w:bCs w:val="0"/>
        </w:rPr>
      </w:pPr>
      <w:bookmarkStart w:id="4" w:name="_Toc82953020"/>
      <w:r w:rsidRPr="00677223">
        <w:rPr>
          <w:b w:val="0"/>
          <w:bCs w:val="0"/>
        </w:rPr>
        <w:t xml:space="preserve">Figure </w:t>
      </w:r>
      <w:r w:rsidRPr="00677223">
        <w:rPr>
          <w:b w:val="0"/>
          <w:bCs w:val="0"/>
        </w:rPr>
        <w:fldChar w:fldCharType="begin"/>
      </w:r>
      <w:r w:rsidRPr="00677223">
        <w:rPr>
          <w:b w:val="0"/>
          <w:bCs w:val="0"/>
        </w:rPr>
        <w:instrText xml:space="preserve"> SEQ Figure \* ARABIC </w:instrText>
      </w:r>
      <w:r w:rsidRPr="00677223">
        <w:rPr>
          <w:b w:val="0"/>
          <w:bCs w:val="0"/>
        </w:rPr>
        <w:fldChar w:fldCharType="separate"/>
      </w:r>
      <w:r w:rsidR="005D2C20" w:rsidRPr="00677223">
        <w:rPr>
          <w:b w:val="0"/>
          <w:bCs w:val="0"/>
          <w:noProof/>
        </w:rPr>
        <w:t>1</w:t>
      </w:r>
      <w:r w:rsidRPr="00677223">
        <w:rPr>
          <w:b w:val="0"/>
          <w:bCs w:val="0"/>
        </w:rPr>
        <w:fldChar w:fldCharType="end"/>
      </w:r>
      <w:r w:rsidRPr="00677223">
        <w:rPr>
          <w:b w:val="0"/>
          <w:bCs w:val="0"/>
        </w:rPr>
        <w:t>. Energy Distribution of the library</w:t>
      </w:r>
      <w:bookmarkEnd w:id="4"/>
    </w:p>
    <w:p w14:paraId="47018316" w14:textId="77777777" w:rsidR="00F05EF3" w:rsidRDefault="00F05EF3">
      <w:pPr>
        <w:spacing w:line="276" w:lineRule="auto"/>
        <w:rPr>
          <w:sz w:val="22"/>
          <w:szCs w:val="22"/>
        </w:rPr>
      </w:pPr>
    </w:p>
    <w:p w14:paraId="47018317" w14:textId="77777777" w:rsidR="00F05EF3" w:rsidRDefault="00F05EF3">
      <w:pPr>
        <w:spacing w:line="276" w:lineRule="auto"/>
        <w:rPr>
          <w:sz w:val="22"/>
          <w:szCs w:val="22"/>
        </w:rPr>
      </w:pPr>
    </w:p>
    <w:p w14:paraId="47018318" w14:textId="77777777" w:rsidR="00F05EF3" w:rsidRDefault="00F05EF3">
      <w:pPr>
        <w:spacing w:line="276" w:lineRule="auto"/>
        <w:rPr>
          <w:sz w:val="22"/>
          <w:szCs w:val="22"/>
        </w:rPr>
      </w:pPr>
    </w:p>
    <w:p w14:paraId="47018319" w14:textId="77777777" w:rsidR="00F05EF3" w:rsidRDefault="00F05EF3">
      <w:pPr>
        <w:spacing w:line="276" w:lineRule="auto"/>
        <w:rPr>
          <w:sz w:val="22"/>
          <w:szCs w:val="22"/>
        </w:rPr>
      </w:pPr>
    </w:p>
    <w:p w14:paraId="4701831A" w14:textId="4B9BDE5E" w:rsidR="00F05EF3" w:rsidRDefault="006E7E69">
      <w:pPr>
        <w:spacing w:before="200" w:after="200" w:line="276" w:lineRule="auto"/>
        <w:rPr>
          <w:b/>
        </w:rPr>
      </w:pPr>
      <w:r>
        <w:lastRenderedPageBreak/>
        <w:t xml:space="preserve">Because the public library is located at a latitude of 39.73°, it experiences varying levels of daily solar insolation, natural gas consumption, and electricity consumption depending on the season. During the colder months the library consumes far more natural gas to provide heat to the building, consumes far less electricity, and has a much lower daily solar insolation. During the warmer months the library consumes more electricity and has a much higher daily solar insolation. The actual solar insolation per day will vary depending on weather, cloud cover, time of day, and angle of tilt between the solar panel and the sun. We would need to assume solar panels are installed flat for these calculations. By assuming flat panel installation, we can use the summary of daily statistics </w:t>
      </w:r>
      <w:r w:rsidR="00D84B5F">
        <w:t>to</w:t>
      </w:r>
      <w:r>
        <w:t xml:space="preserve"> understand the effect of solar panel installation. A figure containing a detailed monthly description of these is provided in </w:t>
      </w:r>
      <w:r>
        <w:rPr>
          <w:b/>
        </w:rPr>
        <w:fldChar w:fldCharType="begin"/>
      </w:r>
      <w:r>
        <w:instrText xml:space="preserve"> REF _Ref82949367 \h </w:instrText>
      </w:r>
      <w:r>
        <w:rPr>
          <w:b/>
        </w:rPr>
      </w:r>
      <w:r>
        <w:rPr>
          <w:b/>
        </w:rPr>
        <w:fldChar w:fldCharType="separate"/>
      </w:r>
      <w:r w:rsidR="005D2C20">
        <w:t xml:space="preserve">Table </w:t>
      </w:r>
      <w:r w:rsidR="005D2C20">
        <w:rPr>
          <w:noProof/>
        </w:rPr>
        <w:t>1</w:t>
      </w:r>
      <w:r w:rsidR="005D2C20">
        <w:t>. Monthly data</w:t>
      </w:r>
      <w:r>
        <w:rPr>
          <w:b/>
        </w:rPr>
        <w:fldChar w:fldCharType="end"/>
      </w:r>
    </w:p>
    <w:p w14:paraId="4701831B" w14:textId="77777777" w:rsidR="00F05EF3" w:rsidRDefault="00F05EF3">
      <w:pPr>
        <w:spacing w:line="276" w:lineRule="auto"/>
      </w:pPr>
    </w:p>
    <w:p w14:paraId="07858A10" w14:textId="511CECAC" w:rsidR="006E7E69" w:rsidRDefault="006E7E69" w:rsidP="006E7E69">
      <w:pPr>
        <w:pStyle w:val="Caption"/>
        <w:keepNext/>
      </w:pPr>
      <w:bookmarkStart w:id="5" w:name="_Ref82949367"/>
      <w:r>
        <w:t xml:space="preserve">Table </w:t>
      </w:r>
      <w:r w:rsidR="00420113">
        <w:fldChar w:fldCharType="begin"/>
      </w:r>
      <w:r w:rsidR="00420113">
        <w:instrText xml:space="preserve"> SEQ Table \* ARABIC </w:instrText>
      </w:r>
      <w:r w:rsidR="00420113">
        <w:fldChar w:fldCharType="separate"/>
      </w:r>
      <w:r w:rsidR="005D2C20">
        <w:rPr>
          <w:noProof/>
        </w:rPr>
        <w:t>1</w:t>
      </w:r>
      <w:r w:rsidR="00420113">
        <w:rPr>
          <w:noProof/>
        </w:rPr>
        <w:fldChar w:fldCharType="end"/>
      </w:r>
      <w:r>
        <w:t>. Monthly data</w:t>
      </w:r>
      <w:bookmarkEnd w:id="5"/>
    </w:p>
    <w:tbl>
      <w:tblPr>
        <w:tblStyle w:val="a0"/>
        <w:tblW w:w="7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70"/>
        <w:gridCol w:w="975"/>
        <w:gridCol w:w="1455"/>
        <w:gridCol w:w="1410"/>
        <w:gridCol w:w="1845"/>
      </w:tblGrid>
      <w:tr w:rsidR="00F05EF3" w14:paraId="47018321" w14:textId="77777777">
        <w:trPr>
          <w:trHeight w:val="525"/>
        </w:trPr>
        <w:tc>
          <w:tcPr>
            <w:tcW w:w="1470" w:type="dxa"/>
            <w:tcMar>
              <w:top w:w="40" w:type="dxa"/>
              <w:left w:w="40" w:type="dxa"/>
              <w:bottom w:w="40" w:type="dxa"/>
              <w:right w:w="40" w:type="dxa"/>
            </w:tcMar>
            <w:vAlign w:val="bottom"/>
          </w:tcPr>
          <w:p w14:paraId="4701831C" w14:textId="77777777" w:rsidR="00F05EF3" w:rsidRDefault="006E7E69">
            <w:pPr>
              <w:widowControl w:val="0"/>
              <w:spacing w:line="276" w:lineRule="auto"/>
              <w:rPr>
                <w:sz w:val="22"/>
                <w:szCs w:val="22"/>
              </w:rPr>
            </w:pPr>
            <w:r>
              <w:rPr>
                <w:b/>
                <w:sz w:val="22"/>
                <w:szCs w:val="22"/>
              </w:rPr>
              <w:t>Month</w:t>
            </w:r>
          </w:p>
        </w:tc>
        <w:tc>
          <w:tcPr>
            <w:tcW w:w="975" w:type="dxa"/>
            <w:tcMar>
              <w:top w:w="40" w:type="dxa"/>
              <w:left w:w="40" w:type="dxa"/>
              <w:bottom w:w="40" w:type="dxa"/>
              <w:right w:w="40" w:type="dxa"/>
            </w:tcMar>
            <w:vAlign w:val="bottom"/>
          </w:tcPr>
          <w:p w14:paraId="4701831D" w14:textId="77777777" w:rsidR="00F05EF3" w:rsidRDefault="006E7E69">
            <w:pPr>
              <w:widowControl w:val="0"/>
              <w:spacing w:line="276" w:lineRule="auto"/>
              <w:rPr>
                <w:sz w:val="22"/>
                <w:szCs w:val="22"/>
              </w:rPr>
            </w:pPr>
            <w:r>
              <w:rPr>
                <w:b/>
                <w:sz w:val="22"/>
                <w:szCs w:val="22"/>
              </w:rPr>
              <w:t>Days per Month</w:t>
            </w:r>
          </w:p>
        </w:tc>
        <w:tc>
          <w:tcPr>
            <w:tcW w:w="1455" w:type="dxa"/>
            <w:tcMar>
              <w:top w:w="40" w:type="dxa"/>
              <w:left w:w="40" w:type="dxa"/>
              <w:bottom w:w="40" w:type="dxa"/>
              <w:right w:w="40" w:type="dxa"/>
            </w:tcMar>
            <w:vAlign w:val="bottom"/>
          </w:tcPr>
          <w:p w14:paraId="4701831E" w14:textId="77777777" w:rsidR="00F05EF3" w:rsidRDefault="006E7E69">
            <w:pPr>
              <w:widowControl w:val="0"/>
              <w:spacing w:line="276" w:lineRule="auto"/>
              <w:rPr>
                <w:sz w:val="22"/>
                <w:szCs w:val="22"/>
              </w:rPr>
            </w:pPr>
            <w:r>
              <w:rPr>
                <w:b/>
                <w:sz w:val="22"/>
                <w:szCs w:val="22"/>
              </w:rPr>
              <w:t>Natural Gas Consumption (cubic ft)</w:t>
            </w:r>
          </w:p>
        </w:tc>
        <w:tc>
          <w:tcPr>
            <w:tcW w:w="1410" w:type="dxa"/>
            <w:tcMar>
              <w:top w:w="40" w:type="dxa"/>
              <w:left w:w="40" w:type="dxa"/>
              <w:bottom w:w="40" w:type="dxa"/>
              <w:right w:w="40" w:type="dxa"/>
            </w:tcMar>
            <w:vAlign w:val="bottom"/>
          </w:tcPr>
          <w:p w14:paraId="4701831F" w14:textId="77777777" w:rsidR="00F05EF3" w:rsidRDefault="006E7E69">
            <w:pPr>
              <w:widowControl w:val="0"/>
              <w:spacing w:line="276" w:lineRule="auto"/>
              <w:rPr>
                <w:sz w:val="22"/>
                <w:szCs w:val="22"/>
              </w:rPr>
            </w:pPr>
            <w:r>
              <w:rPr>
                <w:b/>
                <w:sz w:val="22"/>
                <w:szCs w:val="22"/>
              </w:rPr>
              <w:t>Electricity Consumption (kWh)</w:t>
            </w:r>
          </w:p>
        </w:tc>
        <w:tc>
          <w:tcPr>
            <w:tcW w:w="1845" w:type="dxa"/>
            <w:tcMar>
              <w:top w:w="40" w:type="dxa"/>
              <w:left w:w="40" w:type="dxa"/>
              <w:bottom w:w="40" w:type="dxa"/>
              <w:right w:w="40" w:type="dxa"/>
            </w:tcMar>
            <w:vAlign w:val="bottom"/>
          </w:tcPr>
          <w:p w14:paraId="47018320" w14:textId="77777777" w:rsidR="00F05EF3" w:rsidRDefault="006E7E69">
            <w:pPr>
              <w:widowControl w:val="0"/>
              <w:spacing w:line="276" w:lineRule="auto"/>
              <w:rPr>
                <w:sz w:val="22"/>
                <w:szCs w:val="22"/>
              </w:rPr>
            </w:pPr>
            <w:r>
              <w:rPr>
                <w:b/>
                <w:sz w:val="22"/>
                <w:szCs w:val="22"/>
              </w:rPr>
              <w:t>Average Daily Solar Insolation (kWh/day*m^2)</w:t>
            </w:r>
          </w:p>
        </w:tc>
      </w:tr>
      <w:tr w:rsidR="00F05EF3" w14:paraId="47018327" w14:textId="77777777">
        <w:trPr>
          <w:trHeight w:val="315"/>
        </w:trPr>
        <w:tc>
          <w:tcPr>
            <w:tcW w:w="1470" w:type="dxa"/>
            <w:tcMar>
              <w:top w:w="40" w:type="dxa"/>
              <w:left w:w="40" w:type="dxa"/>
              <w:bottom w:w="40" w:type="dxa"/>
              <w:right w:w="40" w:type="dxa"/>
            </w:tcMar>
            <w:vAlign w:val="bottom"/>
          </w:tcPr>
          <w:p w14:paraId="47018322" w14:textId="77777777" w:rsidR="00F05EF3" w:rsidRDefault="006E7E69">
            <w:pPr>
              <w:widowControl w:val="0"/>
              <w:spacing w:line="276" w:lineRule="auto"/>
              <w:rPr>
                <w:sz w:val="22"/>
                <w:szCs w:val="22"/>
              </w:rPr>
            </w:pPr>
            <w:r>
              <w:rPr>
                <w:sz w:val="22"/>
                <w:szCs w:val="22"/>
              </w:rPr>
              <w:t>January</w:t>
            </w:r>
          </w:p>
        </w:tc>
        <w:tc>
          <w:tcPr>
            <w:tcW w:w="975" w:type="dxa"/>
            <w:tcMar>
              <w:top w:w="40" w:type="dxa"/>
              <w:left w:w="40" w:type="dxa"/>
              <w:bottom w:w="40" w:type="dxa"/>
              <w:right w:w="40" w:type="dxa"/>
            </w:tcMar>
            <w:vAlign w:val="bottom"/>
          </w:tcPr>
          <w:p w14:paraId="47018323" w14:textId="77777777" w:rsidR="00F05EF3" w:rsidRDefault="006E7E69">
            <w:pPr>
              <w:widowControl w:val="0"/>
              <w:spacing w:line="276" w:lineRule="auto"/>
              <w:jc w:val="right"/>
              <w:rPr>
                <w:sz w:val="22"/>
                <w:szCs w:val="22"/>
              </w:rPr>
            </w:pPr>
            <w:r>
              <w:rPr>
                <w:sz w:val="22"/>
                <w:szCs w:val="22"/>
              </w:rPr>
              <w:t>31</w:t>
            </w:r>
          </w:p>
        </w:tc>
        <w:tc>
          <w:tcPr>
            <w:tcW w:w="1455" w:type="dxa"/>
            <w:tcMar>
              <w:top w:w="40" w:type="dxa"/>
              <w:left w:w="40" w:type="dxa"/>
              <w:bottom w:w="40" w:type="dxa"/>
              <w:right w:w="40" w:type="dxa"/>
            </w:tcMar>
            <w:vAlign w:val="bottom"/>
          </w:tcPr>
          <w:p w14:paraId="47018324" w14:textId="77777777" w:rsidR="00F05EF3" w:rsidRDefault="006E7E69">
            <w:pPr>
              <w:widowControl w:val="0"/>
              <w:spacing w:line="276" w:lineRule="auto"/>
              <w:jc w:val="right"/>
              <w:rPr>
                <w:sz w:val="22"/>
                <w:szCs w:val="22"/>
              </w:rPr>
            </w:pPr>
            <w:r>
              <w:rPr>
                <w:sz w:val="22"/>
                <w:szCs w:val="22"/>
              </w:rPr>
              <w:t>174,618</w:t>
            </w:r>
          </w:p>
        </w:tc>
        <w:tc>
          <w:tcPr>
            <w:tcW w:w="1410" w:type="dxa"/>
            <w:tcMar>
              <w:top w:w="40" w:type="dxa"/>
              <w:left w:w="40" w:type="dxa"/>
              <w:bottom w:w="40" w:type="dxa"/>
              <w:right w:w="40" w:type="dxa"/>
            </w:tcMar>
            <w:vAlign w:val="bottom"/>
          </w:tcPr>
          <w:p w14:paraId="47018325" w14:textId="77777777" w:rsidR="00F05EF3" w:rsidRDefault="006E7E69">
            <w:pPr>
              <w:widowControl w:val="0"/>
              <w:spacing w:line="276" w:lineRule="auto"/>
              <w:jc w:val="right"/>
              <w:rPr>
                <w:sz w:val="22"/>
                <w:szCs w:val="22"/>
              </w:rPr>
            </w:pPr>
            <w:r>
              <w:rPr>
                <w:sz w:val="22"/>
                <w:szCs w:val="22"/>
              </w:rPr>
              <w:t>28888</w:t>
            </w:r>
          </w:p>
        </w:tc>
        <w:tc>
          <w:tcPr>
            <w:tcW w:w="1845" w:type="dxa"/>
            <w:tcMar>
              <w:top w:w="40" w:type="dxa"/>
              <w:left w:w="40" w:type="dxa"/>
              <w:bottom w:w="40" w:type="dxa"/>
              <w:right w:w="40" w:type="dxa"/>
            </w:tcMar>
            <w:vAlign w:val="bottom"/>
          </w:tcPr>
          <w:p w14:paraId="47018326" w14:textId="77777777" w:rsidR="00F05EF3" w:rsidRDefault="006E7E69">
            <w:pPr>
              <w:widowControl w:val="0"/>
              <w:spacing w:line="276" w:lineRule="auto"/>
              <w:jc w:val="right"/>
              <w:rPr>
                <w:sz w:val="22"/>
                <w:szCs w:val="22"/>
              </w:rPr>
            </w:pPr>
            <w:r>
              <w:rPr>
                <w:sz w:val="22"/>
                <w:szCs w:val="22"/>
              </w:rPr>
              <w:t>2</w:t>
            </w:r>
          </w:p>
        </w:tc>
      </w:tr>
      <w:tr w:rsidR="00F05EF3" w14:paraId="4701832D" w14:textId="77777777">
        <w:trPr>
          <w:trHeight w:val="315"/>
        </w:trPr>
        <w:tc>
          <w:tcPr>
            <w:tcW w:w="1470" w:type="dxa"/>
            <w:tcMar>
              <w:top w:w="40" w:type="dxa"/>
              <w:left w:w="40" w:type="dxa"/>
              <w:bottom w:w="40" w:type="dxa"/>
              <w:right w:w="40" w:type="dxa"/>
            </w:tcMar>
            <w:vAlign w:val="bottom"/>
          </w:tcPr>
          <w:p w14:paraId="47018328" w14:textId="77777777" w:rsidR="00F05EF3" w:rsidRDefault="006E7E69">
            <w:pPr>
              <w:widowControl w:val="0"/>
              <w:spacing w:line="276" w:lineRule="auto"/>
              <w:rPr>
                <w:sz w:val="22"/>
                <w:szCs w:val="22"/>
              </w:rPr>
            </w:pPr>
            <w:r>
              <w:rPr>
                <w:sz w:val="22"/>
                <w:szCs w:val="22"/>
              </w:rPr>
              <w:t>February</w:t>
            </w:r>
          </w:p>
        </w:tc>
        <w:tc>
          <w:tcPr>
            <w:tcW w:w="975" w:type="dxa"/>
            <w:tcMar>
              <w:top w:w="40" w:type="dxa"/>
              <w:left w:w="40" w:type="dxa"/>
              <w:bottom w:w="40" w:type="dxa"/>
              <w:right w:w="40" w:type="dxa"/>
            </w:tcMar>
            <w:vAlign w:val="bottom"/>
          </w:tcPr>
          <w:p w14:paraId="47018329" w14:textId="77777777" w:rsidR="00F05EF3" w:rsidRDefault="006E7E69">
            <w:pPr>
              <w:widowControl w:val="0"/>
              <w:spacing w:line="276" w:lineRule="auto"/>
              <w:jc w:val="right"/>
              <w:rPr>
                <w:sz w:val="22"/>
                <w:szCs w:val="22"/>
              </w:rPr>
            </w:pPr>
            <w:r>
              <w:rPr>
                <w:sz w:val="22"/>
                <w:szCs w:val="22"/>
              </w:rPr>
              <w:t>28</w:t>
            </w:r>
          </w:p>
        </w:tc>
        <w:tc>
          <w:tcPr>
            <w:tcW w:w="1455" w:type="dxa"/>
            <w:tcMar>
              <w:top w:w="40" w:type="dxa"/>
              <w:left w:w="40" w:type="dxa"/>
              <w:bottom w:w="40" w:type="dxa"/>
              <w:right w:w="40" w:type="dxa"/>
            </w:tcMar>
            <w:vAlign w:val="bottom"/>
          </w:tcPr>
          <w:p w14:paraId="4701832A" w14:textId="77777777" w:rsidR="00F05EF3" w:rsidRDefault="006E7E69">
            <w:pPr>
              <w:widowControl w:val="0"/>
              <w:spacing w:line="276" w:lineRule="auto"/>
              <w:jc w:val="right"/>
              <w:rPr>
                <w:sz w:val="22"/>
                <w:szCs w:val="22"/>
              </w:rPr>
            </w:pPr>
            <w:r>
              <w:rPr>
                <w:sz w:val="22"/>
                <w:szCs w:val="22"/>
              </w:rPr>
              <w:t>156,791</w:t>
            </w:r>
          </w:p>
        </w:tc>
        <w:tc>
          <w:tcPr>
            <w:tcW w:w="1410" w:type="dxa"/>
            <w:tcMar>
              <w:top w:w="40" w:type="dxa"/>
              <w:left w:w="40" w:type="dxa"/>
              <w:bottom w:w="40" w:type="dxa"/>
              <w:right w:w="40" w:type="dxa"/>
            </w:tcMar>
            <w:vAlign w:val="bottom"/>
          </w:tcPr>
          <w:p w14:paraId="4701832B" w14:textId="77777777" w:rsidR="00F05EF3" w:rsidRDefault="006E7E69">
            <w:pPr>
              <w:widowControl w:val="0"/>
              <w:spacing w:line="276" w:lineRule="auto"/>
              <w:jc w:val="right"/>
              <w:rPr>
                <w:sz w:val="22"/>
                <w:szCs w:val="22"/>
              </w:rPr>
            </w:pPr>
            <w:r>
              <w:rPr>
                <w:sz w:val="22"/>
                <w:szCs w:val="22"/>
              </w:rPr>
              <w:t>28901</w:t>
            </w:r>
          </w:p>
        </w:tc>
        <w:tc>
          <w:tcPr>
            <w:tcW w:w="1845" w:type="dxa"/>
            <w:tcMar>
              <w:top w:w="40" w:type="dxa"/>
              <w:left w:w="40" w:type="dxa"/>
              <w:bottom w:w="40" w:type="dxa"/>
              <w:right w:w="40" w:type="dxa"/>
            </w:tcMar>
            <w:vAlign w:val="bottom"/>
          </w:tcPr>
          <w:p w14:paraId="4701832C" w14:textId="77777777" w:rsidR="00F05EF3" w:rsidRDefault="006E7E69">
            <w:pPr>
              <w:widowControl w:val="0"/>
              <w:spacing w:line="276" w:lineRule="auto"/>
              <w:jc w:val="right"/>
              <w:rPr>
                <w:sz w:val="22"/>
                <w:szCs w:val="22"/>
              </w:rPr>
            </w:pPr>
            <w:r>
              <w:rPr>
                <w:sz w:val="22"/>
                <w:szCs w:val="22"/>
              </w:rPr>
              <w:t>2.8</w:t>
            </w:r>
          </w:p>
        </w:tc>
      </w:tr>
      <w:tr w:rsidR="00F05EF3" w14:paraId="47018333" w14:textId="77777777">
        <w:trPr>
          <w:trHeight w:val="315"/>
        </w:trPr>
        <w:tc>
          <w:tcPr>
            <w:tcW w:w="1470" w:type="dxa"/>
            <w:tcMar>
              <w:top w:w="40" w:type="dxa"/>
              <w:left w:w="40" w:type="dxa"/>
              <w:bottom w:w="40" w:type="dxa"/>
              <w:right w:w="40" w:type="dxa"/>
            </w:tcMar>
            <w:vAlign w:val="bottom"/>
          </w:tcPr>
          <w:p w14:paraId="4701832E" w14:textId="77777777" w:rsidR="00F05EF3" w:rsidRDefault="006E7E69">
            <w:pPr>
              <w:widowControl w:val="0"/>
              <w:spacing w:line="276" w:lineRule="auto"/>
              <w:rPr>
                <w:sz w:val="22"/>
                <w:szCs w:val="22"/>
              </w:rPr>
            </w:pPr>
            <w:r>
              <w:rPr>
                <w:sz w:val="22"/>
                <w:szCs w:val="22"/>
              </w:rPr>
              <w:t>March</w:t>
            </w:r>
          </w:p>
        </w:tc>
        <w:tc>
          <w:tcPr>
            <w:tcW w:w="975" w:type="dxa"/>
            <w:tcMar>
              <w:top w:w="40" w:type="dxa"/>
              <w:left w:w="40" w:type="dxa"/>
              <w:bottom w:w="40" w:type="dxa"/>
              <w:right w:w="40" w:type="dxa"/>
            </w:tcMar>
            <w:vAlign w:val="bottom"/>
          </w:tcPr>
          <w:p w14:paraId="4701832F" w14:textId="77777777" w:rsidR="00F05EF3" w:rsidRDefault="006E7E69">
            <w:pPr>
              <w:widowControl w:val="0"/>
              <w:spacing w:line="276" w:lineRule="auto"/>
              <w:jc w:val="right"/>
              <w:rPr>
                <w:sz w:val="22"/>
                <w:szCs w:val="22"/>
              </w:rPr>
            </w:pPr>
            <w:r>
              <w:rPr>
                <w:sz w:val="22"/>
                <w:szCs w:val="22"/>
              </w:rPr>
              <w:t>31</w:t>
            </w:r>
          </w:p>
        </w:tc>
        <w:tc>
          <w:tcPr>
            <w:tcW w:w="1455" w:type="dxa"/>
            <w:tcMar>
              <w:top w:w="40" w:type="dxa"/>
              <w:left w:w="40" w:type="dxa"/>
              <w:bottom w:w="40" w:type="dxa"/>
              <w:right w:w="40" w:type="dxa"/>
            </w:tcMar>
            <w:vAlign w:val="bottom"/>
          </w:tcPr>
          <w:p w14:paraId="47018330" w14:textId="77777777" w:rsidR="00F05EF3" w:rsidRDefault="006E7E69">
            <w:pPr>
              <w:widowControl w:val="0"/>
              <w:spacing w:line="276" w:lineRule="auto"/>
              <w:jc w:val="right"/>
              <w:rPr>
                <w:sz w:val="22"/>
                <w:szCs w:val="22"/>
              </w:rPr>
            </w:pPr>
            <w:r>
              <w:rPr>
                <w:sz w:val="22"/>
                <w:szCs w:val="22"/>
              </w:rPr>
              <w:t>112,141</w:t>
            </w:r>
          </w:p>
        </w:tc>
        <w:tc>
          <w:tcPr>
            <w:tcW w:w="1410" w:type="dxa"/>
            <w:tcMar>
              <w:top w:w="40" w:type="dxa"/>
              <w:left w:w="40" w:type="dxa"/>
              <w:bottom w:w="40" w:type="dxa"/>
              <w:right w:w="40" w:type="dxa"/>
            </w:tcMar>
            <w:vAlign w:val="bottom"/>
          </w:tcPr>
          <w:p w14:paraId="47018331" w14:textId="77777777" w:rsidR="00F05EF3" w:rsidRDefault="006E7E69">
            <w:pPr>
              <w:widowControl w:val="0"/>
              <w:spacing w:line="276" w:lineRule="auto"/>
              <w:jc w:val="right"/>
              <w:rPr>
                <w:sz w:val="22"/>
                <w:szCs w:val="22"/>
              </w:rPr>
            </w:pPr>
            <w:r>
              <w:rPr>
                <w:sz w:val="22"/>
                <w:szCs w:val="22"/>
              </w:rPr>
              <w:t>29037</w:t>
            </w:r>
          </w:p>
        </w:tc>
        <w:tc>
          <w:tcPr>
            <w:tcW w:w="1845" w:type="dxa"/>
            <w:tcMar>
              <w:top w:w="40" w:type="dxa"/>
              <w:left w:w="40" w:type="dxa"/>
              <w:bottom w:w="40" w:type="dxa"/>
              <w:right w:w="40" w:type="dxa"/>
            </w:tcMar>
            <w:vAlign w:val="bottom"/>
          </w:tcPr>
          <w:p w14:paraId="47018332" w14:textId="77777777" w:rsidR="00F05EF3" w:rsidRDefault="006E7E69">
            <w:pPr>
              <w:widowControl w:val="0"/>
              <w:spacing w:line="276" w:lineRule="auto"/>
              <w:jc w:val="right"/>
              <w:rPr>
                <w:sz w:val="22"/>
                <w:szCs w:val="22"/>
              </w:rPr>
            </w:pPr>
            <w:r>
              <w:rPr>
                <w:sz w:val="22"/>
                <w:szCs w:val="22"/>
              </w:rPr>
              <w:t>3.7</w:t>
            </w:r>
          </w:p>
        </w:tc>
      </w:tr>
      <w:tr w:rsidR="00F05EF3" w14:paraId="47018339" w14:textId="77777777">
        <w:trPr>
          <w:trHeight w:val="315"/>
        </w:trPr>
        <w:tc>
          <w:tcPr>
            <w:tcW w:w="1470" w:type="dxa"/>
            <w:tcMar>
              <w:top w:w="40" w:type="dxa"/>
              <w:left w:w="40" w:type="dxa"/>
              <w:bottom w:w="40" w:type="dxa"/>
              <w:right w:w="40" w:type="dxa"/>
            </w:tcMar>
            <w:vAlign w:val="bottom"/>
          </w:tcPr>
          <w:p w14:paraId="47018334" w14:textId="77777777" w:rsidR="00F05EF3" w:rsidRDefault="006E7E69">
            <w:pPr>
              <w:widowControl w:val="0"/>
              <w:spacing w:line="276" w:lineRule="auto"/>
              <w:rPr>
                <w:sz w:val="22"/>
                <w:szCs w:val="22"/>
              </w:rPr>
            </w:pPr>
            <w:r>
              <w:rPr>
                <w:sz w:val="22"/>
                <w:szCs w:val="22"/>
              </w:rPr>
              <w:t>April</w:t>
            </w:r>
          </w:p>
        </w:tc>
        <w:tc>
          <w:tcPr>
            <w:tcW w:w="975" w:type="dxa"/>
            <w:tcMar>
              <w:top w:w="40" w:type="dxa"/>
              <w:left w:w="40" w:type="dxa"/>
              <w:bottom w:w="40" w:type="dxa"/>
              <w:right w:w="40" w:type="dxa"/>
            </w:tcMar>
            <w:vAlign w:val="bottom"/>
          </w:tcPr>
          <w:p w14:paraId="47018335" w14:textId="77777777" w:rsidR="00F05EF3" w:rsidRDefault="006E7E69">
            <w:pPr>
              <w:widowControl w:val="0"/>
              <w:spacing w:line="276" w:lineRule="auto"/>
              <w:jc w:val="right"/>
              <w:rPr>
                <w:sz w:val="22"/>
                <w:szCs w:val="22"/>
              </w:rPr>
            </w:pPr>
            <w:r>
              <w:rPr>
                <w:sz w:val="22"/>
                <w:szCs w:val="22"/>
              </w:rPr>
              <w:t>30</w:t>
            </w:r>
          </w:p>
        </w:tc>
        <w:tc>
          <w:tcPr>
            <w:tcW w:w="1455" w:type="dxa"/>
            <w:tcMar>
              <w:top w:w="40" w:type="dxa"/>
              <w:left w:w="40" w:type="dxa"/>
              <w:bottom w:w="40" w:type="dxa"/>
              <w:right w:w="40" w:type="dxa"/>
            </w:tcMar>
            <w:vAlign w:val="bottom"/>
          </w:tcPr>
          <w:p w14:paraId="47018336" w14:textId="77777777" w:rsidR="00F05EF3" w:rsidRDefault="006E7E69">
            <w:pPr>
              <w:widowControl w:val="0"/>
              <w:spacing w:line="276" w:lineRule="auto"/>
              <w:jc w:val="right"/>
              <w:rPr>
                <w:sz w:val="22"/>
                <w:szCs w:val="22"/>
              </w:rPr>
            </w:pPr>
            <w:r>
              <w:rPr>
                <w:sz w:val="22"/>
                <w:szCs w:val="22"/>
              </w:rPr>
              <w:t>66,066</w:t>
            </w:r>
          </w:p>
        </w:tc>
        <w:tc>
          <w:tcPr>
            <w:tcW w:w="1410" w:type="dxa"/>
            <w:tcMar>
              <w:top w:w="40" w:type="dxa"/>
              <w:left w:w="40" w:type="dxa"/>
              <w:bottom w:w="40" w:type="dxa"/>
              <w:right w:w="40" w:type="dxa"/>
            </w:tcMar>
            <w:vAlign w:val="bottom"/>
          </w:tcPr>
          <w:p w14:paraId="47018337" w14:textId="77777777" w:rsidR="00F05EF3" w:rsidRDefault="006E7E69">
            <w:pPr>
              <w:widowControl w:val="0"/>
              <w:spacing w:line="276" w:lineRule="auto"/>
              <w:jc w:val="right"/>
              <w:rPr>
                <w:sz w:val="22"/>
                <w:szCs w:val="22"/>
              </w:rPr>
            </w:pPr>
            <w:r>
              <w:rPr>
                <w:sz w:val="22"/>
                <w:szCs w:val="22"/>
              </w:rPr>
              <w:t>29984</w:t>
            </w:r>
          </w:p>
        </w:tc>
        <w:tc>
          <w:tcPr>
            <w:tcW w:w="1845" w:type="dxa"/>
            <w:tcMar>
              <w:top w:w="40" w:type="dxa"/>
              <w:left w:w="40" w:type="dxa"/>
              <w:bottom w:w="40" w:type="dxa"/>
              <w:right w:w="40" w:type="dxa"/>
            </w:tcMar>
            <w:vAlign w:val="bottom"/>
          </w:tcPr>
          <w:p w14:paraId="47018338" w14:textId="77777777" w:rsidR="00F05EF3" w:rsidRDefault="006E7E69">
            <w:pPr>
              <w:widowControl w:val="0"/>
              <w:spacing w:line="276" w:lineRule="auto"/>
              <w:jc w:val="right"/>
              <w:rPr>
                <w:sz w:val="22"/>
                <w:szCs w:val="22"/>
              </w:rPr>
            </w:pPr>
            <w:r>
              <w:rPr>
                <w:sz w:val="22"/>
                <w:szCs w:val="22"/>
              </w:rPr>
              <w:t>4.9</w:t>
            </w:r>
          </w:p>
        </w:tc>
      </w:tr>
      <w:tr w:rsidR="00F05EF3" w14:paraId="4701833F" w14:textId="77777777">
        <w:trPr>
          <w:trHeight w:val="315"/>
        </w:trPr>
        <w:tc>
          <w:tcPr>
            <w:tcW w:w="1470" w:type="dxa"/>
            <w:tcMar>
              <w:top w:w="40" w:type="dxa"/>
              <w:left w:w="40" w:type="dxa"/>
              <w:bottom w:w="40" w:type="dxa"/>
              <w:right w:w="40" w:type="dxa"/>
            </w:tcMar>
            <w:vAlign w:val="bottom"/>
          </w:tcPr>
          <w:p w14:paraId="4701833A" w14:textId="77777777" w:rsidR="00F05EF3" w:rsidRDefault="006E7E69">
            <w:pPr>
              <w:widowControl w:val="0"/>
              <w:spacing w:line="276" w:lineRule="auto"/>
              <w:rPr>
                <w:sz w:val="22"/>
                <w:szCs w:val="22"/>
              </w:rPr>
            </w:pPr>
            <w:r>
              <w:rPr>
                <w:sz w:val="22"/>
                <w:szCs w:val="22"/>
              </w:rPr>
              <w:t>May</w:t>
            </w:r>
          </w:p>
        </w:tc>
        <w:tc>
          <w:tcPr>
            <w:tcW w:w="975" w:type="dxa"/>
            <w:tcMar>
              <w:top w:w="40" w:type="dxa"/>
              <w:left w:w="40" w:type="dxa"/>
              <w:bottom w:w="40" w:type="dxa"/>
              <w:right w:w="40" w:type="dxa"/>
            </w:tcMar>
            <w:vAlign w:val="bottom"/>
          </w:tcPr>
          <w:p w14:paraId="4701833B" w14:textId="77777777" w:rsidR="00F05EF3" w:rsidRDefault="006E7E69">
            <w:pPr>
              <w:widowControl w:val="0"/>
              <w:spacing w:line="276" w:lineRule="auto"/>
              <w:jc w:val="right"/>
              <w:rPr>
                <w:sz w:val="22"/>
                <w:szCs w:val="22"/>
              </w:rPr>
            </w:pPr>
            <w:r>
              <w:rPr>
                <w:sz w:val="22"/>
                <w:szCs w:val="22"/>
              </w:rPr>
              <w:t>31</w:t>
            </w:r>
          </w:p>
        </w:tc>
        <w:tc>
          <w:tcPr>
            <w:tcW w:w="1455" w:type="dxa"/>
            <w:tcMar>
              <w:top w:w="40" w:type="dxa"/>
              <w:left w:w="40" w:type="dxa"/>
              <w:bottom w:w="40" w:type="dxa"/>
              <w:right w:w="40" w:type="dxa"/>
            </w:tcMar>
            <w:vAlign w:val="bottom"/>
          </w:tcPr>
          <w:p w14:paraId="4701833C" w14:textId="77777777" w:rsidR="00F05EF3" w:rsidRDefault="006E7E69">
            <w:pPr>
              <w:widowControl w:val="0"/>
              <w:spacing w:line="276" w:lineRule="auto"/>
              <w:jc w:val="right"/>
              <w:rPr>
                <w:sz w:val="22"/>
                <w:szCs w:val="22"/>
              </w:rPr>
            </w:pPr>
            <w:r>
              <w:rPr>
                <w:sz w:val="22"/>
                <w:szCs w:val="22"/>
              </w:rPr>
              <w:t>40,628</w:t>
            </w:r>
          </w:p>
        </w:tc>
        <w:tc>
          <w:tcPr>
            <w:tcW w:w="1410" w:type="dxa"/>
            <w:tcMar>
              <w:top w:w="40" w:type="dxa"/>
              <w:left w:w="40" w:type="dxa"/>
              <w:bottom w:w="40" w:type="dxa"/>
              <w:right w:w="40" w:type="dxa"/>
            </w:tcMar>
            <w:vAlign w:val="bottom"/>
          </w:tcPr>
          <w:p w14:paraId="4701833D" w14:textId="77777777" w:rsidR="00F05EF3" w:rsidRDefault="006E7E69">
            <w:pPr>
              <w:widowControl w:val="0"/>
              <w:spacing w:line="276" w:lineRule="auto"/>
              <w:jc w:val="right"/>
              <w:rPr>
                <w:sz w:val="22"/>
                <w:szCs w:val="22"/>
              </w:rPr>
            </w:pPr>
            <w:r>
              <w:rPr>
                <w:sz w:val="22"/>
                <w:szCs w:val="22"/>
              </w:rPr>
              <w:t>33812</w:t>
            </w:r>
          </w:p>
        </w:tc>
        <w:tc>
          <w:tcPr>
            <w:tcW w:w="1845" w:type="dxa"/>
            <w:tcMar>
              <w:top w:w="40" w:type="dxa"/>
              <w:left w:w="40" w:type="dxa"/>
              <w:bottom w:w="40" w:type="dxa"/>
              <w:right w:w="40" w:type="dxa"/>
            </w:tcMar>
            <w:vAlign w:val="bottom"/>
          </w:tcPr>
          <w:p w14:paraId="4701833E" w14:textId="77777777" w:rsidR="00F05EF3" w:rsidRDefault="006E7E69">
            <w:pPr>
              <w:widowControl w:val="0"/>
              <w:spacing w:line="276" w:lineRule="auto"/>
              <w:jc w:val="right"/>
              <w:rPr>
                <w:sz w:val="22"/>
                <w:szCs w:val="22"/>
              </w:rPr>
            </w:pPr>
            <w:r>
              <w:rPr>
                <w:sz w:val="22"/>
                <w:szCs w:val="22"/>
              </w:rPr>
              <w:t>5.9</w:t>
            </w:r>
          </w:p>
        </w:tc>
      </w:tr>
      <w:tr w:rsidR="00F05EF3" w14:paraId="47018345" w14:textId="77777777">
        <w:trPr>
          <w:trHeight w:val="315"/>
        </w:trPr>
        <w:tc>
          <w:tcPr>
            <w:tcW w:w="1470" w:type="dxa"/>
            <w:tcMar>
              <w:top w:w="40" w:type="dxa"/>
              <w:left w:w="40" w:type="dxa"/>
              <w:bottom w:w="40" w:type="dxa"/>
              <w:right w:w="40" w:type="dxa"/>
            </w:tcMar>
            <w:vAlign w:val="bottom"/>
          </w:tcPr>
          <w:p w14:paraId="47018340" w14:textId="77777777" w:rsidR="00F05EF3" w:rsidRDefault="006E7E69">
            <w:pPr>
              <w:widowControl w:val="0"/>
              <w:spacing w:line="276" w:lineRule="auto"/>
              <w:rPr>
                <w:sz w:val="22"/>
                <w:szCs w:val="22"/>
              </w:rPr>
            </w:pPr>
            <w:r>
              <w:rPr>
                <w:sz w:val="22"/>
                <w:szCs w:val="22"/>
              </w:rPr>
              <w:t>June</w:t>
            </w:r>
          </w:p>
        </w:tc>
        <w:tc>
          <w:tcPr>
            <w:tcW w:w="975" w:type="dxa"/>
            <w:tcMar>
              <w:top w:w="40" w:type="dxa"/>
              <w:left w:w="40" w:type="dxa"/>
              <w:bottom w:w="40" w:type="dxa"/>
              <w:right w:w="40" w:type="dxa"/>
            </w:tcMar>
            <w:vAlign w:val="bottom"/>
          </w:tcPr>
          <w:p w14:paraId="47018341" w14:textId="77777777" w:rsidR="00F05EF3" w:rsidRDefault="006E7E69">
            <w:pPr>
              <w:widowControl w:val="0"/>
              <w:spacing w:line="276" w:lineRule="auto"/>
              <w:jc w:val="right"/>
              <w:rPr>
                <w:sz w:val="22"/>
                <w:szCs w:val="22"/>
              </w:rPr>
            </w:pPr>
            <w:r>
              <w:rPr>
                <w:sz w:val="22"/>
                <w:szCs w:val="22"/>
              </w:rPr>
              <w:t>30</w:t>
            </w:r>
          </w:p>
        </w:tc>
        <w:tc>
          <w:tcPr>
            <w:tcW w:w="1455" w:type="dxa"/>
            <w:tcMar>
              <w:top w:w="40" w:type="dxa"/>
              <w:left w:w="40" w:type="dxa"/>
              <w:bottom w:w="40" w:type="dxa"/>
              <w:right w:w="40" w:type="dxa"/>
            </w:tcMar>
            <w:vAlign w:val="bottom"/>
          </w:tcPr>
          <w:p w14:paraId="47018342" w14:textId="77777777" w:rsidR="00F05EF3" w:rsidRDefault="006E7E69">
            <w:pPr>
              <w:widowControl w:val="0"/>
              <w:spacing w:line="276" w:lineRule="auto"/>
              <w:jc w:val="right"/>
              <w:rPr>
                <w:sz w:val="22"/>
                <w:szCs w:val="22"/>
              </w:rPr>
            </w:pPr>
            <w:r>
              <w:rPr>
                <w:sz w:val="22"/>
                <w:szCs w:val="22"/>
              </w:rPr>
              <w:t>23,777</w:t>
            </w:r>
          </w:p>
        </w:tc>
        <w:tc>
          <w:tcPr>
            <w:tcW w:w="1410" w:type="dxa"/>
            <w:tcMar>
              <w:top w:w="40" w:type="dxa"/>
              <w:left w:w="40" w:type="dxa"/>
              <w:bottom w:w="40" w:type="dxa"/>
              <w:right w:w="40" w:type="dxa"/>
            </w:tcMar>
            <w:vAlign w:val="bottom"/>
          </w:tcPr>
          <w:p w14:paraId="47018343" w14:textId="77777777" w:rsidR="00F05EF3" w:rsidRDefault="006E7E69">
            <w:pPr>
              <w:widowControl w:val="0"/>
              <w:spacing w:line="276" w:lineRule="auto"/>
              <w:jc w:val="right"/>
              <w:rPr>
                <w:sz w:val="22"/>
                <w:szCs w:val="22"/>
              </w:rPr>
            </w:pPr>
            <w:r>
              <w:rPr>
                <w:sz w:val="22"/>
                <w:szCs w:val="22"/>
              </w:rPr>
              <w:t>39399</w:t>
            </w:r>
          </w:p>
        </w:tc>
        <w:tc>
          <w:tcPr>
            <w:tcW w:w="1845" w:type="dxa"/>
            <w:tcMar>
              <w:top w:w="40" w:type="dxa"/>
              <w:left w:w="40" w:type="dxa"/>
              <w:bottom w:w="40" w:type="dxa"/>
              <w:right w:w="40" w:type="dxa"/>
            </w:tcMar>
            <w:vAlign w:val="bottom"/>
          </w:tcPr>
          <w:p w14:paraId="47018344" w14:textId="77777777" w:rsidR="00F05EF3" w:rsidRDefault="006E7E69">
            <w:pPr>
              <w:widowControl w:val="0"/>
              <w:spacing w:line="276" w:lineRule="auto"/>
              <w:jc w:val="right"/>
              <w:rPr>
                <w:sz w:val="22"/>
                <w:szCs w:val="22"/>
              </w:rPr>
            </w:pPr>
            <w:r>
              <w:rPr>
                <w:sz w:val="22"/>
                <w:szCs w:val="22"/>
              </w:rPr>
              <w:t>6.5</w:t>
            </w:r>
          </w:p>
        </w:tc>
      </w:tr>
      <w:tr w:rsidR="00F05EF3" w14:paraId="4701834B" w14:textId="77777777">
        <w:trPr>
          <w:trHeight w:val="315"/>
        </w:trPr>
        <w:tc>
          <w:tcPr>
            <w:tcW w:w="1470" w:type="dxa"/>
            <w:tcMar>
              <w:top w:w="40" w:type="dxa"/>
              <w:left w:w="40" w:type="dxa"/>
              <w:bottom w:w="40" w:type="dxa"/>
              <w:right w:w="40" w:type="dxa"/>
            </w:tcMar>
            <w:vAlign w:val="bottom"/>
          </w:tcPr>
          <w:p w14:paraId="47018346" w14:textId="77777777" w:rsidR="00F05EF3" w:rsidRDefault="006E7E69">
            <w:pPr>
              <w:widowControl w:val="0"/>
              <w:spacing w:line="276" w:lineRule="auto"/>
              <w:rPr>
                <w:sz w:val="22"/>
                <w:szCs w:val="22"/>
              </w:rPr>
            </w:pPr>
            <w:r>
              <w:rPr>
                <w:sz w:val="22"/>
                <w:szCs w:val="22"/>
              </w:rPr>
              <w:t>July</w:t>
            </w:r>
          </w:p>
        </w:tc>
        <w:tc>
          <w:tcPr>
            <w:tcW w:w="975" w:type="dxa"/>
            <w:tcMar>
              <w:top w:w="40" w:type="dxa"/>
              <w:left w:w="40" w:type="dxa"/>
              <w:bottom w:w="40" w:type="dxa"/>
              <w:right w:w="40" w:type="dxa"/>
            </w:tcMar>
            <w:vAlign w:val="bottom"/>
          </w:tcPr>
          <w:p w14:paraId="47018347" w14:textId="77777777" w:rsidR="00F05EF3" w:rsidRDefault="006E7E69">
            <w:pPr>
              <w:widowControl w:val="0"/>
              <w:spacing w:line="276" w:lineRule="auto"/>
              <w:jc w:val="right"/>
              <w:rPr>
                <w:sz w:val="22"/>
                <w:szCs w:val="22"/>
              </w:rPr>
            </w:pPr>
            <w:r>
              <w:rPr>
                <w:sz w:val="22"/>
                <w:szCs w:val="22"/>
              </w:rPr>
              <w:t>31</w:t>
            </w:r>
          </w:p>
        </w:tc>
        <w:tc>
          <w:tcPr>
            <w:tcW w:w="1455" w:type="dxa"/>
            <w:tcMar>
              <w:top w:w="40" w:type="dxa"/>
              <w:left w:w="40" w:type="dxa"/>
              <w:bottom w:w="40" w:type="dxa"/>
              <w:right w:w="40" w:type="dxa"/>
            </w:tcMar>
            <w:vAlign w:val="bottom"/>
          </w:tcPr>
          <w:p w14:paraId="47018348" w14:textId="77777777" w:rsidR="00F05EF3" w:rsidRDefault="006E7E69">
            <w:pPr>
              <w:widowControl w:val="0"/>
              <w:spacing w:line="276" w:lineRule="auto"/>
              <w:jc w:val="right"/>
              <w:rPr>
                <w:sz w:val="22"/>
                <w:szCs w:val="22"/>
              </w:rPr>
            </w:pPr>
            <w:r>
              <w:rPr>
                <w:sz w:val="22"/>
                <w:szCs w:val="22"/>
              </w:rPr>
              <w:t>23,696</w:t>
            </w:r>
          </w:p>
        </w:tc>
        <w:tc>
          <w:tcPr>
            <w:tcW w:w="1410" w:type="dxa"/>
            <w:tcMar>
              <w:top w:w="40" w:type="dxa"/>
              <w:left w:w="40" w:type="dxa"/>
              <w:bottom w:w="40" w:type="dxa"/>
              <w:right w:w="40" w:type="dxa"/>
            </w:tcMar>
            <w:vAlign w:val="bottom"/>
          </w:tcPr>
          <w:p w14:paraId="47018349" w14:textId="77777777" w:rsidR="00F05EF3" w:rsidRDefault="006E7E69">
            <w:pPr>
              <w:widowControl w:val="0"/>
              <w:spacing w:line="276" w:lineRule="auto"/>
              <w:jc w:val="right"/>
              <w:rPr>
                <w:sz w:val="22"/>
                <w:szCs w:val="22"/>
              </w:rPr>
            </w:pPr>
            <w:r>
              <w:rPr>
                <w:sz w:val="22"/>
                <w:szCs w:val="22"/>
              </w:rPr>
              <w:t>39480</w:t>
            </w:r>
          </w:p>
        </w:tc>
        <w:tc>
          <w:tcPr>
            <w:tcW w:w="1845" w:type="dxa"/>
            <w:tcMar>
              <w:top w:w="40" w:type="dxa"/>
              <w:left w:w="40" w:type="dxa"/>
              <w:bottom w:w="40" w:type="dxa"/>
              <w:right w:w="40" w:type="dxa"/>
            </w:tcMar>
            <w:vAlign w:val="bottom"/>
          </w:tcPr>
          <w:p w14:paraId="4701834A" w14:textId="77777777" w:rsidR="00F05EF3" w:rsidRDefault="006E7E69">
            <w:pPr>
              <w:widowControl w:val="0"/>
              <w:spacing w:line="276" w:lineRule="auto"/>
              <w:jc w:val="right"/>
              <w:rPr>
                <w:sz w:val="22"/>
                <w:szCs w:val="22"/>
              </w:rPr>
            </w:pPr>
            <w:r>
              <w:rPr>
                <w:sz w:val="22"/>
                <w:szCs w:val="22"/>
              </w:rPr>
              <w:t>6.3</w:t>
            </w:r>
          </w:p>
        </w:tc>
      </w:tr>
      <w:tr w:rsidR="00F05EF3" w14:paraId="47018351" w14:textId="77777777">
        <w:trPr>
          <w:trHeight w:val="315"/>
        </w:trPr>
        <w:tc>
          <w:tcPr>
            <w:tcW w:w="1470" w:type="dxa"/>
            <w:tcMar>
              <w:top w:w="40" w:type="dxa"/>
              <w:left w:w="40" w:type="dxa"/>
              <w:bottom w:w="40" w:type="dxa"/>
              <w:right w:w="40" w:type="dxa"/>
            </w:tcMar>
            <w:vAlign w:val="bottom"/>
          </w:tcPr>
          <w:p w14:paraId="4701834C" w14:textId="77777777" w:rsidR="00F05EF3" w:rsidRDefault="006E7E69">
            <w:pPr>
              <w:widowControl w:val="0"/>
              <w:spacing w:line="276" w:lineRule="auto"/>
              <w:rPr>
                <w:sz w:val="22"/>
                <w:szCs w:val="22"/>
              </w:rPr>
            </w:pPr>
            <w:r>
              <w:rPr>
                <w:sz w:val="22"/>
                <w:szCs w:val="22"/>
              </w:rPr>
              <w:t>August</w:t>
            </w:r>
          </w:p>
        </w:tc>
        <w:tc>
          <w:tcPr>
            <w:tcW w:w="975" w:type="dxa"/>
            <w:tcMar>
              <w:top w:w="40" w:type="dxa"/>
              <w:left w:w="40" w:type="dxa"/>
              <w:bottom w:w="40" w:type="dxa"/>
              <w:right w:w="40" w:type="dxa"/>
            </w:tcMar>
            <w:vAlign w:val="bottom"/>
          </w:tcPr>
          <w:p w14:paraId="4701834D" w14:textId="77777777" w:rsidR="00F05EF3" w:rsidRDefault="006E7E69">
            <w:pPr>
              <w:widowControl w:val="0"/>
              <w:spacing w:line="276" w:lineRule="auto"/>
              <w:jc w:val="right"/>
              <w:rPr>
                <w:sz w:val="22"/>
                <w:szCs w:val="22"/>
              </w:rPr>
            </w:pPr>
            <w:r>
              <w:rPr>
                <w:sz w:val="22"/>
                <w:szCs w:val="22"/>
              </w:rPr>
              <w:t>31</w:t>
            </w:r>
          </w:p>
        </w:tc>
        <w:tc>
          <w:tcPr>
            <w:tcW w:w="1455" w:type="dxa"/>
            <w:tcMar>
              <w:top w:w="40" w:type="dxa"/>
              <w:left w:w="40" w:type="dxa"/>
              <w:bottom w:w="40" w:type="dxa"/>
              <w:right w:w="40" w:type="dxa"/>
            </w:tcMar>
            <w:vAlign w:val="bottom"/>
          </w:tcPr>
          <w:p w14:paraId="4701834E" w14:textId="77777777" w:rsidR="00F05EF3" w:rsidRDefault="006E7E69">
            <w:pPr>
              <w:widowControl w:val="0"/>
              <w:spacing w:line="276" w:lineRule="auto"/>
              <w:jc w:val="right"/>
              <w:rPr>
                <w:sz w:val="22"/>
                <w:szCs w:val="22"/>
              </w:rPr>
            </w:pPr>
            <w:r>
              <w:rPr>
                <w:sz w:val="22"/>
                <w:szCs w:val="22"/>
              </w:rPr>
              <w:t>23,207</w:t>
            </w:r>
          </w:p>
        </w:tc>
        <w:tc>
          <w:tcPr>
            <w:tcW w:w="1410" w:type="dxa"/>
            <w:tcMar>
              <w:top w:w="40" w:type="dxa"/>
              <w:left w:w="40" w:type="dxa"/>
              <w:bottom w:w="40" w:type="dxa"/>
              <w:right w:w="40" w:type="dxa"/>
            </w:tcMar>
            <w:vAlign w:val="bottom"/>
          </w:tcPr>
          <w:p w14:paraId="4701834F" w14:textId="77777777" w:rsidR="00F05EF3" w:rsidRDefault="006E7E69">
            <w:pPr>
              <w:widowControl w:val="0"/>
              <w:spacing w:line="276" w:lineRule="auto"/>
              <w:jc w:val="right"/>
              <w:rPr>
                <w:sz w:val="22"/>
                <w:szCs w:val="22"/>
              </w:rPr>
            </w:pPr>
            <w:r>
              <w:rPr>
                <w:sz w:val="22"/>
                <w:szCs w:val="22"/>
              </w:rPr>
              <w:t>39994</w:t>
            </w:r>
          </w:p>
        </w:tc>
        <w:tc>
          <w:tcPr>
            <w:tcW w:w="1845" w:type="dxa"/>
            <w:tcMar>
              <w:top w:w="40" w:type="dxa"/>
              <w:left w:w="40" w:type="dxa"/>
              <w:bottom w:w="40" w:type="dxa"/>
              <w:right w:w="40" w:type="dxa"/>
            </w:tcMar>
            <w:vAlign w:val="bottom"/>
          </w:tcPr>
          <w:p w14:paraId="47018350" w14:textId="77777777" w:rsidR="00F05EF3" w:rsidRDefault="006E7E69">
            <w:pPr>
              <w:widowControl w:val="0"/>
              <w:spacing w:line="276" w:lineRule="auto"/>
              <w:jc w:val="right"/>
              <w:rPr>
                <w:sz w:val="22"/>
                <w:szCs w:val="22"/>
              </w:rPr>
            </w:pPr>
            <w:r>
              <w:rPr>
                <w:sz w:val="22"/>
                <w:szCs w:val="22"/>
              </w:rPr>
              <w:t>5.6</w:t>
            </w:r>
          </w:p>
        </w:tc>
      </w:tr>
      <w:tr w:rsidR="00F05EF3" w14:paraId="47018357" w14:textId="77777777">
        <w:trPr>
          <w:trHeight w:val="315"/>
        </w:trPr>
        <w:tc>
          <w:tcPr>
            <w:tcW w:w="1470" w:type="dxa"/>
            <w:tcMar>
              <w:top w:w="40" w:type="dxa"/>
              <w:left w:w="40" w:type="dxa"/>
              <w:bottom w:w="40" w:type="dxa"/>
              <w:right w:w="40" w:type="dxa"/>
            </w:tcMar>
            <w:vAlign w:val="bottom"/>
          </w:tcPr>
          <w:p w14:paraId="47018352" w14:textId="77777777" w:rsidR="00F05EF3" w:rsidRDefault="006E7E69">
            <w:pPr>
              <w:widowControl w:val="0"/>
              <w:spacing w:line="276" w:lineRule="auto"/>
              <w:rPr>
                <w:sz w:val="22"/>
                <w:szCs w:val="22"/>
              </w:rPr>
            </w:pPr>
            <w:r>
              <w:rPr>
                <w:sz w:val="22"/>
                <w:szCs w:val="22"/>
              </w:rPr>
              <w:t>September</w:t>
            </w:r>
          </w:p>
        </w:tc>
        <w:tc>
          <w:tcPr>
            <w:tcW w:w="975" w:type="dxa"/>
            <w:tcMar>
              <w:top w:w="40" w:type="dxa"/>
              <w:left w:w="40" w:type="dxa"/>
              <w:bottom w:w="40" w:type="dxa"/>
              <w:right w:w="40" w:type="dxa"/>
            </w:tcMar>
            <w:vAlign w:val="bottom"/>
          </w:tcPr>
          <w:p w14:paraId="47018353" w14:textId="77777777" w:rsidR="00F05EF3" w:rsidRDefault="006E7E69">
            <w:pPr>
              <w:widowControl w:val="0"/>
              <w:spacing w:line="276" w:lineRule="auto"/>
              <w:jc w:val="right"/>
              <w:rPr>
                <w:sz w:val="22"/>
                <w:szCs w:val="22"/>
              </w:rPr>
            </w:pPr>
            <w:r>
              <w:rPr>
                <w:sz w:val="22"/>
                <w:szCs w:val="22"/>
              </w:rPr>
              <w:t>30</w:t>
            </w:r>
          </w:p>
        </w:tc>
        <w:tc>
          <w:tcPr>
            <w:tcW w:w="1455" w:type="dxa"/>
            <w:tcMar>
              <w:top w:w="40" w:type="dxa"/>
              <w:left w:w="40" w:type="dxa"/>
              <w:bottom w:w="40" w:type="dxa"/>
              <w:right w:w="40" w:type="dxa"/>
            </w:tcMar>
            <w:vAlign w:val="bottom"/>
          </w:tcPr>
          <w:p w14:paraId="47018354" w14:textId="77777777" w:rsidR="00F05EF3" w:rsidRDefault="006E7E69">
            <w:pPr>
              <w:widowControl w:val="0"/>
              <w:spacing w:line="276" w:lineRule="auto"/>
              <w:jc w:val="right"/>
              <w:rPr>
                <w:sz w:val="22"/>
                <w:szCs w:val="22"/>
              </w:rPr>
            </w:pPr>
            <w:r>
              <w:rPr>
                <w:sz w:val="22"/>
                <w:szCs w:val="22"/>
              </w:rPr>
              <w:t>31,022</w:t>
            </w:r>
          </w:p>
        </w:tc>
        <w:tc>
          <w:tcPr>
            <w:tcW w:w="1410" w:type="dxa"/>
            <w:tcMar>
              <w:top w:w="40" w:type="dxa"/>
              <w:left w:w="40" w:type="dxa"/>
              <w:bottom w:w="40" w:type="dxa"/>
              <w:right w:w="40" w:type="dxa"/>
            </w:tcMar>
            <w:vAlign w:val="bottom"/>
          </w:tcPr>
          <w:p w14:paraId="47018355" w14:textId="77777777" w:rsidR="00F05EF3" w:rsidRDefault="006E7E69">
            <w:pPr>
              <w:widowControl w:val="0"/>
              <w:spacing w:line="276" w:lineRule="auto"/>
              <w:jc w:val="right"/>
              <w:rPr>
                <w:sz w:val="22"/>
                <w:szCs w:val="22"/>
              </w:rPr>
            </w:pPr>
            <w:r>
              <w:rPr>
                <w:sz w:val="22"/>
                <w:szCs w:val="22"/>
              </w:rPr>
              <w:t>35868</w:t>
            </w:r>
          </w:p>
        </w:tc>
        <w:tc>
          <w:tcPr>
            <w:tcW w:w="1845" w:type="dxa"/>
            <w:tcMar>
              <w:top w:w="40" w:type="dxa"/>
              <w:left w:w="40" w:type="dxa"/>
              <w:bottom w:w="40" w:type="dxa"/>
              <w:right w:w="40" w:type="dxa"/>
            </w:tcMar>
            <w:vAlign w:val="bottom"/>
          </w:tcPr>
          <w:p w14:paraId="47018356" w14:textId="77777777" w:rsidR="00F05EF3" w:rsidRDefault="006E7E69">
            <w:pPr>
              <w:widowControl w:val="0"/>
              <w:spacing w:line="276" w:lineRule="auto"/>
              <w:jc w:val="right"/>
              <w:rPr>
                <w:sz w:val="22"/>
                <w:szCs w:val="22"/>
              </w:rPr>
            </w:pPr>
            <w:r>
              <w:rPr>
                <w:sz w:val="22"/>
                <w:szCs w:val="22"/>
              </w:rPr>
              <w:t>4.6</w:t>
            </w:r>
          </w:p>
        </w:tc>
      </w:tr>
      <w:tr w:rsidR="00F05EF3" w14:paraId="4701835D" w14:textId="77777777">
        <w:trPr>
          <w:trHeight w:val="315"/>
        </w:trPr>
        <w:tc>
          <w:tcPr>
            <w:tcW w:w="1470" w:type="dxa"/>
            <w:tcMar>
              <w:top w:w="40" w:type="dxa"/>
              <w:left w:w="40" w:type="dxa"/>
              <w:bottom w:w="40" w:type="dxa"/>
              <w:right w:w="40" w:type="dxa"/>
            </w:tcMar>
            <w:vAlign w:val="bottom"/>
          </w:tcPr>
          <w:p w14:paraId="47018358" w14:textId="77777777" w:rsidR="00F05EF3" w:rsidRDefault="006E7E69">
            <w:pPr>
              <w:widowControl w:val="0"/>
              <w:spacing w:line="276" w:lineRule="auto"/>
              <w:rPr>
                <w:sz w:val="22"/>
                <w:szCs w:val="22"/>
              </w:rPr>
            </w:pPr>
            <w:r>
              <w:rPr>
                <w:sz w:val="22"/>
                <w:szCs w:val="22"/>
              </w:rPr>
              <w:t>October</w:t>
            </w:r>
          </w:p>
        </w:tc>
        <w:tc>
          <w:tcPr>
            <w:tcW w:w="975" w:type="dxa"/>
            <w:tcMar>
              <w:top w:w="40" w:type="dxa"/>
              <w:left w:w="40" w:type="dxa"/>
              <w:bottom w:w="40" w:type="dxa"/>
              <w:right w:w="40" w:type="dxa"/>
            </w:tcMar>
            <w:vAlign w:val="bottom"/>
          </w:tcPr>
          <w:p w14:paraId="47018359" w14:textId="77777777" w:rsidR="00F05EF3" w:rsidRDefault="006E7E69">
            <w:pPr>
              <w:widowControl w:val="0"/>
              <w:spacing w:line="276" w:lineRule="auto"/>
              <w:jc w:val="right"/>
              <w:rPr>
                <w:sz w:val="22"/>
                <w:szCs w:val="22"/>
              </w:rPr>
            </w:pPr>
            <w:r>
              <w:rPr>
                <w:sz w:val="22"/>
                <w:szCs w:val="22"/>
              </w:rPr>
              <w:t>31</w:t>
            </w:r>
          </w:p>
        </w:tc>
        <w:tc>
          <w:tcPr>
            <w:tcW w:w="1455" w:type="dxa"/>
            <w:tcMar>
              <w:top w:w="40" w:type="dxa"/>
              <w:left w:w="40" w:type="dxa"/>
              <w:bottom w:w="40" w:type="dxa"/>
              <w:right w:w="40" w:type="dxa"/>
            </w:tcMar>
            <w:vAlign w:val="bottom"/>
          </w:tcPr>
          <w:p w14:paraId="4701835A" w14:textId="77777777" w:rsidR="00F05EF3" w:rsidRDefault="006E7E69">
            <w:pPr>
              <w:widowControl w:val="0"/>
              <w:spacing w:line="276" w:lineRule="auto"/>
              <w:jc w:val="right"/>
              <w:rPr>
                <w:sz w:val="22"/>
                <w:szCs w:val="22"/>
              </w:rPr>
            </w:pPr>
            <w:r>
              <w:rPr>
                <w:sz w:val="22"/>
                <w:szCs w:val="22"/>
              </w:rPr>
              <w:t>63,380</w:t>
            </w:r>
          </w:p>
        </w:tc>
        <w:tc>
          <w:tcPr>
            <w:tcW w:w="1410" w:type="dxa"/>
            <w:tcMar>
              <w:top w:w="40" w:type="dxa"/>
              <w:left w:w="40" w:type="dxa"/>
              <w:bottom w:w="40" w:type="dxa"/>
              <w:right w:w="40" w:type="dxa"/>
            </w:tcMar>
            <w:vAlign w:val="bottom"/>
          </w:tcPr>
          <w:p w14:paraId="4701835B" w14:textId="77777777" w:rsidR="00F05EF3" w:rsidRDefault="006E7E69">
            <w:pPr>
              <w:widowControl w:val="0"/>
              <w:spacing w:line="276" w:lineRule="auto"/>
              <w:jc w:val="right"/>
              <w:rPr>
                <w:sz w:val="22"/>
                <w:szCs w:val="22"/>
              </w:rPr>
            </w:pPr>
            <w:r>
              <w:rPr>
                <w:sz w:val="22"/>
                <w:szCs w:val="22"/>
              </w:rPr>
              <w:t>30173</w:t>
            </w:r>
          </w:p>
        </w:tc>
        <w:tc>
          <w:tcPr>
            <w:tcW w:w="1845" w:type="dxa"/>
            <w:tcMar>
              <w:top w:w="40" w:type="dxa"/>
              <w:left w:w="40" w:type="dxa"/>
              <w:bottom w:w="40" w:type="dxa"/>
              <w:right w:w="40" w:type="dxa"/>
            </w:tcMar>
            <w:vAlign w:val="bottom"/>
          </w:tcPr>
          <w:p w14:paraId="4701835C" w14:textId="77777777" w:rsidR="00F05EF3" w:rsidRDefault="006E7E69">
            <w:pPr>
              <w:widowControl w:val="0"/>
              <w:spacing w:line="276" w:lineRule="auto"/>
              <w:jc w:val="right"/>
              <w:rPr>
                <w:sz w:val="22"/>
                <w:szCs w:val="22"/>
              </w:rPr>
            </w:pPr>
            <w:r>
              <w:rPr>
                <w:sz w:val="22"/>
                <w:szCs w:val="22"/>
              </w:rPr>
              <w:t>3.3</w:t>
            </w:r>
          </w:p>
        </w:tc>
      </w:tr>
      <w:tr w:rsidR="00F05EF3" w14:paraId="47018363" w14:textId="77777777">
        <w:trPr>
          <w:trHeight w:val="315"/>
        </w:trPr>
        <w:tc>
          <w:tcPr>
            <w:tcW w:w="1470" w:type="dxa"/>
            <w:tcMar>
              <w:top w:w="40" w:type="dxa"/>
              <w:left w:w="40" w:type="dxa"/>
              <w:bottom w:w="40" w:type="dxa"/>
              <w:right w:w="40" w:type="dxa"/>
            </w:tcMar>
            <w:vAlign w:val="bottom"/>
          </w:tcPr>
          <w:p w14:paraId="4701835E" w14:textId="77777777" w:rsidR="00F05EF3" w:rsidRDefault="006E7E69">
            <w:pPr>
              <w:widowControl w:val="0"/>
              <w:spacing w:line="276" w:lineRule="auto"/>
              <w:rPr>
                <w:sz w:val="22"/>
                <w:szCs w:val="22"/>
              </w:rPr>
            </w:pPr>
            <w:r>
              <w:rPr>
                <w:sz w:val="22"/>
                <w:szCs w:val="22"/>
              </w:rPr>
              <w:t>November</w:t>
            </w:r>
          </w:p>
        </w:tc>
        <w:tc>
          <w:tcPr>
            <w:tcW w:w="975" w:type="dxa"/>
            <w:tcMar>
              <w:top w:w="40" w:type="dxa"/>
              <w:left w:w="40" w:type="dxa"/>
              <w:bottom w:w="40" w:type="dxa"/>
              <w:right w:w="40" w:type="dxa"/>
            </w:tcMar>
            <w:vAlign w:val="bottom"/>
          </w:tcPr>
          <w:p w14:paraId="4701835F" w14:textId="77777777" w:rsidR="00F05EF3" w:rsidRDefault="006E7E69">
            <w:pPr>
              <w:widowControl w:val="0"/>
              <w:spacing w:line="276" w:lineRule="auto"/>
              <w:jc w:val="right"/>
              <w:rPr>
                <w:sz w:val="22"/>
                <w:szCs w:val="22"/>
              </w:rPr>
            </w:pPr>
            <w:r>
              <w:rPr>
                <w:sz w:val="22"/>
                <w:szCs w:val="22"/>
              </w:rPr>
              <w:t>30</w:t>
            </w:r>
          </w:p>
        </w:tc>
        <w:tc>
          <w:tcPr>
            <w:tcW w:w="1455" w:type="dxa"/>
            <w:tcMar>
              <w:top w:w="40" w:type="dxa"/>
              <w:left w:w="40" w:type="dxa"/>
              <w:bottom w:w="40" w:type="dxa"/>
              <w:right w:w="40" w:type="dxa"/>
            </w:tcMar>
            <w:vAlign w:val="bottom"/>
          </w:tcPr>
          <w:p w14:paraId="47018360" w14:textId="77777777" w:rsidR="00F05EF3" w:rsidRDefault="006E7E69">
            <w:pPr>
              <w:widowControl w:val="0"/>
              <w:spacing w:line="276" w:lineRule="auto"/>
              <w:jc w:val="right"/>
              <w:rPr>
                <w:sz w:val="22"/>
                <w:szCs w:val="22"/>
              </w:rPr>
            </w:pPr>
            <w:r>
              <w:rPr>
                <w:sz w:val="22"/>
                <w:szCs w:val="22"/>
              </w:rPr>
              <w:t>109,485</w:t>
            </w:r>
          </w:p>
        </w:tc>
        <w:tc>
          <w:tcPr>
            <w:tcW w:w="1410" w:type="dxa"/>
            <w:tcMar>
              <w:top w:w="40" w:type="dxa"/>
              <w:left w:w="40" w:type="dxa"/>
              <w:bottom w:w="40" w:type="dxa"/>
              <w:right w:w="40" w:type="dxa"/>
            </w:tcMar>
            <w:vAlign w:val="bottom"/>
          </w:tcPr>
          <w:p w14:paraId="47018361" w14:textId="77777777" w:rsidR="00F05EF3" w:rsidRDefault="006E7E69">
            <w:pPr>
              <w:widowControl w:val="0"/>
              <w:spacing w:line="276" w:lineRule="auto"/>
              <w:jc w:val="right"/>
              <w:rPr>
                <w:sz w:val="22"/>
                <w:szCs w:val="22"/>
              </w:rPr>
            </w:pPr>
            <w:r>
              <w:rPr>
                <w:sz w:val="22"/>
                <w:szCs w:val="22"/>
              </w:rPr>
              <w:t>28996</w:t>
            </w:r>
          </w:p>
        </w:tc>
        <w:tc>
          <w:tcPr>
            <w:tcW w:w="1845" w:type="dxa"/>
            <w:tcMar>
              <w:top w:w="40" w:type="dxa"/>
              <w:left w:w="40" w:type="dxa"/>
              <w:bottom w:w="40" w:type="dxa"/>
              <w:right w:w="40" w:type="dxa"/>
            </w:tcMar>
            <w:vAlign w:val="bottom"/>
          </w:tcPr>
          <w:p w14:paraId="47018362" w14:textId="77777777" w:rsidR="00F05EF3" w:rsidRDefault="006E7E69">
            <w:pPr>
              <w:widowControl w:val="0"/>
              <w:spacing w:line="276" w:lineRule="auto"/>
              <w:jc w:val="right"/>
              <w:rPr>
                <w:sz w:val="22"/>
                <w:szCs w:val="22"/>
              </w:rPr>
            </w:pPr>
            <w:r>
              <w:rPr>
                <w:sz w:val="22"/>
                <w:szCs w:val="22"/>
              </w:rPr>
              <w:t>2.1</w:t>
            </w:r>
          </w:p>
        </w:tc>
      </w:tr>
      <w:tr w:rsidR="00F05EF3" w14:paraId="47018369" w14:textId="77777777">
        <w:trPr>
          <w:trHeight w:val="315"/>
        </w:trPr>
        <w:tc>
          <w:tcPr>
            <w:tcW w:w="1470" w:type="dxa"/>
            <w:tcMar>
              <w:top w:w="40" w:type="dxa"/>
              <w:left w:w="40" w:type="dxa"/>
              <w:bottom w:w="40" w:type="dxa"/>
              <w:right w:w="40" w:type="dxa"/>
            </w:tcMar>
            <w:vAlign w:val="bottom"/>
          </w:tcPr>
          <w:p w14:paraId="47018364" w14:textId="77777777" w:rsidR="00F05EF3" w:rsidRDefault="006E7E69">
            <w:pPr>
              <w:widowControl w:val="0"/>
              <w:spacing w:line="276" w:lineRule="auto"/>
              <w:rPr>
                <w:sz w:val="22"/>
                <w:szCs w:val="22"/>
              </w:rPr>
            </w:pPr>
            <w:r>
              <w:rPr>
                <w:sz w:val="22"/>
                <w:szCs w:val="22"/>
              </w:rPr>
              <w:t>December</w:t>
            </w:r>
          </w:p>
        </w:tc>
        <w:tc>
          <w:tcPr>
            <w:tcW w:w="975" w:type="dxa"/>
            <w:tcMar>
              <w:top w:w="40" w:type="dxa"/>
              <w:left w:w="40" w:type="dxa"/>
              <w:bottom w:w="40" w:type="dxa"/>
              <w:right w:w="40" w:type="dxa"/>
            </w:tcMar>
            <w:vAlign w:val="bottom"/>
          </w:tcPr>
          <w:p w14:paraId="47018365" w14:textId="77777777" w:rsidR="00F05EF3" w:rsidRDefault="006E7E69">
            <w:pPr>
              <w:widowControl w:val="0"/>
              <w:spacing w:line="276" w:lineRule="auto"/>
              <w:jc w:val="right"/>
              <w:rPr>
                <w:sz w:val="22"/>
                <w:szCs w:val="22"/>
              </w:rPr>
            </w:pPr>
            <w:r>
              <w:rPr>
                <w:sz w:val="22"/>
                <w:szCs w:val="22"/>
              </w:rPr>
              <w:t>31</w:t>
            </w:r>
          </w:p>
        </w:tc>
        <w:tc>
          <w:tcPr>
            <w:tcW w:w="1455" w:type="dxa"/>
            <w:tcMar>
              <w:top w:w="40" w:type="dxa"/>
              <w:left w:w="40" w:type="dxa"/>
              <w:bottom w:w="40" w:type="dxa"/>
              <w:right w:w="40" w:type="dxa"/>
            </w:tcMar>
            <w:vAlign w:val="bottom"/>
          </w:tcPr>
          <w:p w14:paraId="47018366" w14:textId="77777777" w:rsidR="00F05EF3" w:rsidRDefault="006E7E69">
            <w:pPr>
              <w:widowControl w:val="0"/>
              <w:spacing w:line="276" w:lineRule="auto"/>
              <w:jc w:val="right"/>
              <w:rPr>
                <w:sz w:val="22"/>
                <w:szCs w:val="22"/>
              </w:rPr>
            </w:pPr>
            <w:r>
              <w:rPr>
                <w:sz w:val="22"/>
                <w:szCs w:val="22"/>
              </w:rPr>
              <w:t>134,323</w:t>
            </w:r>
          </w:p>
        </w:tc>
        <w:tc>
          <w:tcPr>
            <w:tcW w:w="1410" w:type="dxa"/>
            <w:tcMar>
              <w:top w:w="40" w:type="dxa"/>
              <w:left w:w="40" w:type="dxa"/>
              <w:bottom w:w="40" w:type="dxa"/>
              <w:right w:w="40" w:type="dxa"/>
            </w:tcMar>
            <w:vAlign w:val="bottom"/>
          </w:tcPr>
          <w:p w14:paraId="47018367" w14:textId="77777777" w:rsidR="00F05EF3" w:rsidRDefault="006E7E69">
            <w:pPr>
              <w:widowControl w:val="0"/>
              <w:spacing w:line="276" w:lineRule="auto"/>
              <w:jc w:val="right"/>
              <w:rPr>
                <w:sz w:val="22"/>
                <w:szCs w:val="22"/>
              </w:rPr>
            </w:pPr>
            <w:r>
              <w:rPr>
                <w:sz w:val="22"/>
                <w:szCs w:val="22"/>
              </w:rPr>
              <w:t>28901</w:t>
            </w:r>
          </w:p>
        </w:tc>
        <w:tc>
          <w:tcPr>
            <w:tcW w:w="1845" w:type="dxa"/>
            <w:tcMar>
              <w:top w:w="40" w:type="dxa"/>
              <w:left w:w="40" w:type="dxa"/>
              <w:bottom w:w="40" w:type="dxa"/>
              <w:right w:w="40" w:type="dxa"/>
            </w:tcMar>
            <w:vAlign w:val="bottom"/>
          </w:tcPr>
          <w:p w14:paraId="47018368" w14:textId="77777777" w:rsidR="00F05EF3" w:rsidRDefault="006E7E69">
            <w:pPr>
              <w:widowControl w:val="0"/>
              <w:spacing w:line="276" w:lineRule="auto"/>
              <w:jc w:val="right"/>
              <w:rPr>
                <w:sz w:val="22"/>
                <w:szCs w:val="22"/>
              </w:rPr>
            </w:pPr>
            <w:r>
              <w:rPr>
                <w:sz w:val="22"/>
                <w:szCs w:val="22"/>
              </w:rPr>
              <w:t>1.6</w:t>
            </w:r>
          </w:p>
        </w:tc>
      </w:tr>
    </w:tbl>
    <w:p w14:paraId="4701836A" w14:textId="77777777" w:rsidR="00F05EF3" w:rsidRDefault="00F05EF3">
      <w:pPr>
        <w:spacing w:line="276" w:lineRule="auto"/>
        <w:rPr>
          <w:sz w:val="22"/>
          <w:szCs w:val="22"/>
        </w:rPr>
      </w:pPr>
    </w:p>
    <w:p w14:paraId="4701836B" w14:textId="77777777" w:rsidR="00F05EF3" w:rsidRDefault="00F05EF3">
      <w:pPr>
        <w:spacing w:line="276" w:lineRule="auto"/>
      </w:pPr>
    </w:p>
    <w:p w14:paraId="4701836C" w14:textId="77777777" w:rsidR="00F05EF3" w:rsidRDefault="00F05EF3">
      <w:pPr>
        <w:spacing w:line="276" w:lineRule="auto"/>
      </w:pPr>
    </w:p>
    <w:p w14:paraId="4701836D" w14:textId="77777777" w:rsidR="00F05EF3" w:rsidRDefault="00F05EF3">
      <w:pPr>
        <w:spacing w:line="276" w:lineRule="auto"/>
      </w:pPr>
    </w:p>
    <w:p w14:paraId="4701836E" w14:textId="77777777" w:rsidR="00F05EF3" w:rsidRDefault="00F05EF3">
      <w:pPr>
        <w:spacing w:line="276" w:lineRule="auto"/>
      </w:pPr>
    </w:p>
    <w:p w14:paraId="4701836F" w14:textId="77777777" w:rsidR="00F05EF3" w:rsidRDefault="00F05EF3">
      <w:pPr>
        <w:spacing w:line="276" w:lineRule="auto"/>
      </w:pPr>
    </w:p>
    <w:p w14:paraId="47018370" w14:textId="77777777" w:rsidR="00F05EF3" w:rsidRDefault="00F05EF3">
      <w:pPr>
        <w:spacing w:line="276" w:lineRule="auto"/>
      </w:pPr>
    </w:p>
    <w:p w14:paraId="47018371" w14:textId="77777777" w:rsidR="00F05EF3" w:rsidRDefault="00F05EF3">
      <w:pPr>
        <w:spacing w:line="276" w:lineRule="auto"/>
      </w:pPr>
    </w:p>
    <w:p w14:paraId="47018372" w14:textId="234E3EB2" w:rsidR="00F05EF3" w:rsidRPr="006E7E69" w:rsidRDefault="006E7E69">
      <w:pPr>
        <w:spacing w:line="276" w:lineRule="auto"/>
        <w:rPr>
          <w:bCs/>
        </w:rPr>
      </w:pPr>
      <w:r>
        <w:lastRenderedPageBreak/>
        <w:t xml:space="preserve">In terms of solar panels, the cost of installation </w:t>
      </w:r>
      <w:r w:rsidR="00D84B5F">
        <w:t>includes</w:t>
      </w:r>
      <w:r>
        <w:t xml:space="preserve"> costs of materials, pre-installation fees, installation/labor, government incentives and maintenance. We assume that the life of solar panels is expected to be 20 years and that we need to install 500 solar panels (as requested by the client). The cost of the solar panels is shown below in </w:t>
      </w:r>
      <w:r w:rsidRPr="006E7E69">
        <w:rPr>
          <w:bCs/>
        </w:rPr>
        <w:fldChar w:fldCharType="begin"/>
      </w:r>
      <w:r w:rsidRPr="006E7E69">
        <w:rPr>
          <w:bCs/>
        </w:rPr>
        <w:instrText xml:space="preserve"> REF _Ref82949402 \h </w:instrText>
      </w:r>
      <w:r w:rsidRPr="006E7E69">
        <w:rPr>
          <w:bCs/>
        </w:rPr>
      </w:r>
      <w:r w:rsidRPr="006E7E69">
        <w:rPr>
          <w:bCs/>
        </w:rPr>
        <w:fldChar w:fldCharType="separate"/>
      </w:r>
      <w:r w:rsidR="005D2C20">
        <w:t xml:space="preserve">Table </w:t>
      </w:r>
      <w:r w:rsidR="005D2C20">
        <w:rPr>
          <w:noProof/>
        </w:rPr>
        <w:t>2</w:t>
      </w:r>
      <w:r w:rsidR="005D2C20">
        <w:t>. Cost of solar panels</w:t>
      </w:r>
      <w:r w:rsidRPr="006E7E69">
        <w:rPr>
          <w:bCs/>
        </w:rPr>
        <w:fldChar w:fldCharType="end"/>
      </w:r>
    </w:p>
    <w:p w14:paraId="47018373" w14:textId="77777777" w:rsidR="00F05EF3" w:rsidRDefault="00F05EF3">
      <w:pPr>
        <w:spacing w:line="276" w:lineRule="auto"/>
      </w:pPr>
    </w:p>
    <w:p w14:paraId="2C519045" w14:textId="36DCE279" w:rsidR="006E7E69" w:rsidRDefault="006E7E69" w:rsidP="006E7E69">
      <w:pPr>
        <w:pStyle w:val="Caption"/>
        <w:keepNext/>
      </w:pPr>
      <w:bookmarkStart w:id="6" w:name="_Ref82949402"/>
      <w:r>
        <w:t xml:space="preserve">Table </w:t>
      </w:r>
      <w:r w:rsidR="00420113">
        <w:fldChar w:fldCharType="begin"/>
      </w:r>
      <w:r w:rsidR="00420113">
        <w:instrText xml:space="preserve"> SEQ Table \* ARABIC </w:instrText>
      </w:r>
      <w:r w:rsidR="00420113">
        <w:fldChar w:fldCharType="separate"/>
      </w:r>
      <w:r w:rsidR="005D2C20">
        <w:rPr>
          <w:noProof/>
        </w:rPr>
        <w:t>2</w:t>
      </w:r>
      <w:r w:rsidR="00420113">
        <w:rPr>
          <w:noProof/>
        </w:rPr>
        <w:fldChar w:fldCharType="end"/>
      </w:r>
      <w:r>
        <w:t>. Cost of solar panels</w:t>
      </w:r>
      <w:bookmarkEnd w:id="6"/>
    </w:p>
    <w:tbl>
      <w:tblPr>
        <w:tblStyle w:val="a1"/>
        <w:tblW w:w="4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1035"/>
      </w:tblGrid>
      <w:tr w:rsidR="00F05EF3" w14:paraId="47018375" w14:textId="77777777">
        <w:trPr>
          <w:trHeight w:val="315"/>
        </w:trPr>
        <w:tc>
          <w:tcPr>
            <w:tcW w:w="4065" w:type="dxa"/>
            <w:gridSpan w:val="2"/>
            <w:tcMar>
              <w:top w:w="40" w:type="dxa"/>
              <w:left w:w="40" w:type="dxa"/>
              <w:bottom w:w="40" w:type="dxa"/>
              <w:right w:w="40" w:type="dxa"/>
            </w:tcMar>
            <w:vAlign w:val="bottom"/>
          </w:tcPr>
          <w:p w14:paraId="47018374" w14:textId="77777777" w:rsidR="00F05EF3" w:rsidRDefault="006E7E69">
            <w:pPr>
              <w:widowControl w:val="0"/>
              <w:spacing w:line="276" w:lineRule="auto"/>
              <w:rPr>
                <w:b/>
                <w:sz w:val="22"/>
                <w:szCs w:val="22"/>
              </w:rPr>
            </w:pPr>
            <w:r>
              <w:rPr>
                <w:b/>
                <w:sz w:val="22"/>
                <w:szCs w:val="22"/>
              </w:rPr>
              <w:t>Costs</w:t>
            </w:r>
          </w:p>
        </w:tc>
      </w:tr>
      <w:tr w:rsidR="00F05EF3" w14:paraId="47018378" w14:textId="77777777">
        <w:trPr>
          <w:trHeight w:val="315"/>
        </w:trPr>
        <w:tc>
          <w:tcPr>
            <w:tcW w:w="3030" w:type="dxa"/>
            <w:shd w:val="clear" w:color="auto" w:fill="auto"/>
            <w:tcMar>
              <w:top w:w="40" w:type="dxa"/>
              <w:left w:w="40" w:type="dxa"/>
              <w:bottom w:w="40" w:type="dxa"/>
              <w:right w:w="40" w:type="dxa"/>
            </w:tcMar>
            <w:vAlign w:val="bottom"/>
          </w:tcPr>
          <w:p w14:paraId="47018376" w14:textId="77777777" w:rsidR="00F05EF3" w:rsidRDefault="006E7E69">
            <w:pPr>
              <w:widowControl w:val="0"/>
              <w:spacing w:line="276" w:lineRule="auto"/>
              <w:rPr>
                <w:sz w:val="22"/>
                <w:szCs w:val="22"/>
              </w:rPr>
            </w:pPr>
            <w:r>
              <w:rPr>
                <w:sz w:val="22"/>
                <w:szCs w:val="22"/>
              </w:rPr>
              <w:t>Item (c/u)</w:t>
            </w:r>
          </w:p>
        </w:tc>
        <w:tc>
          <w:tcPr>
            <w:tcW w:w="1035" w:type="dxa"/>
            <w:shd w:val="clear" w:color="auto" w:fill="auto"/>
            <w:tcMar>
              <w:top w:w="40" w:type="dxa"/>
              <w:left w:w="40" w:type="dxa"/>
              <w:bottom w:w="40" w:type="dxa"/>
              <w:right w:w="40" w:type="dxa"/>
            </w:tcMar>
            <w:vAlign w:val="bottom"/>
          </w:tcPr>
          <w:p w14:paraId="47018377" w14:textId="77777777" w:rsidR="00F05EF3" w:rsidRDefault="006E7E69">
            <w:pPr>
              <w:widowControl w:val="0"/>
              <w:spacing w:line="276" w:lineRule="auto"/>
              <w:rPr>
                <w:sz w:val="22"/>
                <w:szCs w:val="22"/>
              </w:rPr>
            </w:pPr>
            <w:r>
              <w:rPr>
                <w:sz w:val="22"/>
                <w:szCs w:val="22"/>
              </w:rPr>
              <w:t>Amount</w:t>
            </w:r>
          </w:p>
        </w:tc>
      </w:tr>
      <w:tr w:rsidR="00F05EF3" w14:paraId="4701837B" w14:textId="77777777">
        <w:trPr>
          <w:trHeight w:val="315"/>
        </w:trPr>
        <w:tc>
          <w:tcPr>
            <w:tcW w:w="3030" w:type="dxa"/>
            <w:shd w:val="clear" w:color="auto" w:fill="auto"/>
            <w:tcMar>
              <w:top w:w="40" w:type="dxa"/>
              <w:left w:w="40" w:type="dxa"/>
              <w:bottom w:w="40" w:type="dxa"/>
              <w:right w:w="40" w:type="dxa"/>
            </w:tcMar>
            <w:vAlign w:val="bottom"/>
          </w:tcPr>
          <w:p w14:paraId="47018379" w14:textId="77777777" w:rsidR="00F05EF3" w:rsidRDefault="006E7E69">
            <w:pPr>
              <w:widowControl w:val="0"/>
              <w:spacing w:line="276" w:lineRule="auto"/>
              <w:rPr>
                <w:sz w:val="22"/>
                <w:szCs w:val="22"/>
              </w:rPr>
            </w:pPr>
            <w:r>
              <w:rPr>
                <w:sz w:val="22"/>
                <w:szCs w:val="22"/>
              </w:rPr>
              <w:t>Solar Panel</w:t>
            </w:r>
          </w:p>
        </w:tc>
        <w:tc>
          <w:tcPr>
            <w:tcW w:w="1035" w:type="dxa"/>
            <w:shd w:val="clear" w:color="auto" w:fill="auto"/>
            <w:tcMar>
              <w:top w:w="40" w:type="dxa"/>
              <w:left w:w="40" w:type="dxa"/>
              <w:bottom w:w="40" w:type="dxa"/>
              <w:right w:w="40" w:type="dxa"/>
            </w:tcMar>
            <w:vAlign w:val="bottom"/>
          </w:tcPr>
          <w:p w14:paraId="4701837A" w14:textId="77777777" w:rsidR="00F05EF3" w:rsidRDefault="006E7E69">
            <w:pPr>
              <w:widowControl w:val="0"/>
              <w:spacing w:line="276" w:lineRule="auto"/>
              <w:jc w:val="right"/>
              <w:rPr>
                <w:sz w:val="22"/>
                <w:szCs w:val="22"/>
              </w:rPr>
            </w:pPr>
            <w:r>
              <w:rPr>
                <w:sz w:val="22"/>
                <w:szCs w:val="22"/>
              </w:rPr>
              <w:t>$238</w:t>
            </w:r>
          </w:p>
        </w:tc>
      </w:tr>
      <w:tr w:rsidR="00F05EF3" w14:paraId="4701837E" w14:textId="77777777">
        <w:trPr>
          <w:trHeight w:val="315"/>
        </w:trPr>
        <w:tc>
          <w:tcPr>
            <w:tcW w:w="3030" w:type="dxa"/>
            <w:shd w:val="clear" w:color="auto" w:fill="auto"/>
            <w:tcMar>
              <w:top w:w="40" w:type="dxa"/>
              <w:left w:w="40" w:type="dxa"/>
              <w:bottom w:w="40" w:type="dxa"/>
              <w:right w:w="40" w:type="dxa"/>
            </w:tcMar>
            <w:vAlign w:val="bottom"/>
          </w:tcPr>
          <w:p w14:paraId="4701837C" w14:textId="77777777" w:rsidR="00F05EF3" w:rsidRDefault="006E7E69">
            <w:pPr>
              <w:widowControl w:val="0"/>
              <w:spacing w:line="276" w:lineRule="auto"/>
              <w:rPr>
                <w:sz w:val="22"/>
                <w:szCs w:val="22"/>
              </w:rPr>
            </w:pPr>
            <w:r>
              <w:rPr>
                <w:sz w:val="22"/>
                <w:szCs w:val="22"/>
              </w:rPr>
              <w:t>System hardware and wiring</w:t>
            </w:r>
          </w:p>
        </w:tc>
        <w:tc>
          <w:tcPr>
            <w:tcW w:w="1035" w:type="dxa"/>
            <w:shd w:val="clear" w:color="auto" w:fill="auto"/>
            <w:tcMar>
              <w:top w:w="40" w:type="dxa"/>
              <w:left w:w="40" w:type="dxa"/>
              <w:bottom w:w="40" w:type="dxa"/>
              <w:right w:w="40" w:type="dxa"/>
            </w:tcMar>
            <w:vAlign w:val="bottom"/>
          </w:tcPr>
          <w:p w14:paraId="4701837D" w14:textId="77777777" w:rsidR="00F05EF3" w:rsidRDefault="006E7E69">
            <w:pPr>
              <w:widowControl w:val="0"/>
              <w:spacing w:line="276" w:lineRule="auto"/>
              <w:jc w:val="right"/>
              <w:rPr>
                <w:sz w:val="22"/>
                <w:szCs w:val="22"/>
              </w:rPr>
            </w:pPr>
            <w:r>
              <w:rPr>
                <w:sz w:val="22"/>
                <w:szCs w:val="22"/>
              </w:rPr>
              <w:t>$150</w:t>
            </w:r>
          </w:p>
        </w:tc>
      </w:tr>
      <w:tr w:rsidR="00F05EF3" w14:paraId="47018381" w14:textId="77777777">
        <w:trPr>
          <w:trHeight w:val="315"/>
        </w:trPr>
        <w:tc>
          <w:tcPr>
            <w:tcW w:w="3030" w:type="dxa"/>
            <w:shd w:val="clear" w:color="auto" w:fill="auto"/>
            <w:tcMar>
              <w:top w:w="40" w:type="dxa"/>
              <w:left w:w="40" w:type="dxa"/>
              <w:bottom w:w="40" w:type="dxa"/>
              <w:right w:w="40" w:type="dxa"/>
            </w:tcMar>
            <w:vAlign w:val="bottom"/>
          </w:tcPr>
          <w:p w14:paraId="4701837F" w14:textId="77777777" w:rsidR="00F05EF3" w:rsidRDefault="006E7E69">
            <w:pPr>
              <w:widowControl w:val="0"/>
              <w:spacing w:line="276" w:lineRule="auto"/>
              <w:rPr>
                <w:sz w:val="22"/>
                <w:szCs w:val="22"/>
              </w:rPr>
            </w:pPr>
            <w:r>
              <w:rPr>
                <w:sz w:val="22"/>
                <w:szCs w:val="22"/>
              </w:rPr>
              <w:t>Installation and labor fees</w:t>
            </w:r>
          </w:p>
        </w:tc>
        <w:tc>
          <w:tcPr>
            <w:tcW w:w="1035" w:type="dxa"/>
            <w:shd w:val="clear" w:color="auto" w:fill="auto"/>
            <w:tcMar>
              <w:top w:w="40" w:type="dxa"/>
              <w:left w:w="40" w:type="dxa"/>
              <w:bottom w:w="40" w:type="dxa"/>
              <w:right w:w="40" w:type="dxa"/>
            </w:tcMar>
            <w:vAlign w:val="bottom"/>
          </w:tcPr>
          <w:p w14:paraId="47018380" w14:textId="77777777" w:rsidR="00F05EF3" w:rsidRDefault="006E7E69">
            <w:pPr>
              <w:widowControl w:val="0"/>
              <w:spacing w:line="276" w:lineRule="auto"/>
              <w:jc w:val="right"/>
              <w:rPr>
                <w:sz w:val="22"/>
                <w:szCs w:val="22"/>
              </w:rPr>
            </w:pPr>
            <w:r>
              <w:rPr>
                <w:sz w:val="22"/>
                <w:szCs w:val="22"/>
              </w:rPr>
              <w:t>$200</w:t>
            </w:r>
          </w:p>
        </w:tc>
      </w:tr>
      <w:tr w:rsidR="00F05EF3" w14:paraId="47018384" w14:textId="77777777">
        <w:trPr>
          <w:trHeight w:val="315"/>
        </w:trPr>
        <w:tc>
          <w:tcPr>
            <w:tcW w:w="3030" w:type="dxa"/>
            <w:shd w:val="clear" w:color="auto" w:fill="auto"/>
            <w:tcMar>
              <w:top w:w="40" w:type="dxa"/>
              <w:left w:w="40" w:type="dxa"/>
              <w:bottom w:w="40" w:type="dxa"/>
              <w:right w:w="40" w:type="dxa"/>
            </w:tcMar>
            <w:vAlign w:val="bottom"/>
          </w:tcPr>
          <w:p w14:paraId="47018382" w14:textId="77777777" w:rsidR="00F05EF3" w:rsidRDefault="006E7E69">
            <w:pPr>
              <w:widowControl w:val="0"/>
              <w:spacing w:line="276" w:lineRule="auto"/>
              <w:rPr>
                <w:sz w:val="22"/>
                <w:szCs w:val="22"/>
              </w:rPr>
            </w:pPr>
            <w:r>
              <w:rPr>
                <w:sz w:val="22"/>
                <w:szCs w:val="22"/>
              </w:rPr>
              <w:t>Lifetime Maintenance</w:t>
            </w:r>
          </w:p>
        </w:tc>
        <w:tc>
          <w:tcPr>
            <w:tcW w:w="1035" w:type="dxa"/>
            <w:shd w:val="clear" w:color="auto" w:fill="auto"/>
            <w:tcMar>
              <w:top w:w="40" w:type="dxa"/>
              <w:left w:w="40" w:type="dxa"/>
              <w:bottom w:w="40" w:type="dxa"/>
              <w:right w:w="40" w:type="dxa"/>
            </w:tcMar>
            <w:vAlign w:val="bottom"/>
          </w:tcPr>
          <w:p w14:paraId="47018383" w14:textId="77777777" w:rsidR="00F05EF3" w:rsidRDefault="006E7E69">
            <w:pPr>
              <w:widowControl w:val="0"/>
              <w:spacing w:line="276" w:lineRule="auto"/>
              <w:jc w:val="right"/>
              <w:rPr>
                <w:sz w:val="22"/>
                <w:szCs w:val="22"/>
              </w:rPr>
            </w:pPr>
            <w:r>
              <w:rPr>
                <w:sz w:val="22"/>
                <w:szCs w:val="22"/>
              </w:rPr>
              <w:t>$12</w:t>
            </w:r>
          </w:p>
        </w:tc>
      </w:tr>
      <w:tr w:rsidR="00F05EF3" w14:paraId="47018387" w14:textId="77777777">
        <w:trPr>
          <w:trHeight w:val="315"/>
        </w:trPr>
        <w:tc>
          <w:tcPr>
            <w:tcW w:w="3030" w:type="dxa"/>
            <w:shd w:val="clear" w:color="auto" w:fill="auto"/>
            <w:tcMar>
              <w:top w:w="40" w:type="dxa"/>
              <w:left w:w="40" w:type="dxa"/>
              <w:bottom w:w="40" w:type="dxa"/>
              <w:right w:w="40" w:type="dxa"/>
            </w:tcMar>
            <w:vAlign w:val="bottom"/>
          </w:tcPr>
          <w:p w14:paraId="47018385" w14:textId="77777777" w:rsidR="00F05EF3" w:rsidRDefault="006E7E69">
            <w:pPr>
              <w:widowControl w:val="0"/>
              <w:spacing w:line="276" w:lineRule="auto"/>
              <w:rPr>
                <w:sz w:val="22"/>
                <w:szCs w:val="22"/>
              </w:rPr>
            </w:pPr>
            <w:r>
              <w:rPr>
                <w:sz w:val="22"/>
                <w:szCs w:val="22"/>
              </w:rPr>
              <w:t>Total cost</w:t>
            </w:r>
          </w:p>
        </w:tc>
        <w:tc>
          <w:tcPr>
            <w:tcW w:w="1035" w:type="dxa"/>
            <w:shd w:val="clear" w:color="auto" w:fill="auto"/>
            <w:tcMar>
              <w:top w:w="40" w:type="dxa"/>
              <w:left w:w="40" w:type="dxa"/>
              <w:bottom w:w="40" w:type="dxa"/>
              <w:right w:w="40" w:type="dxa"/>
            </w:tcMar>
            <w:vAlign w:val="bottom"/>
          </w:tcPr>
          <w:p w14:paraId="47018386" w14:textId="77777777" w:rsidR="00F05EF3" w:rsidRDefault="006E7E69">
            <w:pPr>
              <w:widowControl w:val="0"/>
              <w:spacing w:line="276" w:lineRule="auto"/>
              <w:jc w:val="right"/>
              <w:rPr>
                <w:sz w:val="22"/>
                <w:szCs w:val="22"/>
              </w:rPr>
            </w:pPr>
            <w:r>
              <w:rPr>
                <w:sz w:val="22"/>
                <w:szCs w:val="22"/>
              </w:rPr>
              <w:t>$600</w:t>
            </w:r>
          </w:p>
        </w:tc>
      </w:tr>
      <w:tr w:rsidR="00F05EF3" w14:paraId="4701838A" w14:textId="77777777">
        <w:trPr>
          <w:trHeight w:val="315"/>
        </w:trPr>
        <w:tc>
          <w:tcPr>
            <w:tcW w:w="3030" w:type="dxa"/>
            <w:shd w:val="clear" w:color="auto" w:fill="auto"/>
            <w:tcMar>
              <w:top w:w="40" w:type="dxa"/>
              <w:left w:w="40" w:type="dxa"/>
              <w:bottom w:w="40" w:type="dxa"/>
              <w:right w:w="40" w:type="dxa"/>
            </w:tcMar>
            <w:vAlign w:val="bottom"/>
          </w:tcPr>
          <w:p w14:paraId="47018388" w14:textId="77777777" w:rsidR="00F05EF3" w:rsidRDefault="006E7E69">
            <w:pPr>
              <w:widowControl w:val="0"/>
              <w:spacing w:line="276" w:lineRule="auto"/>
              <w:rPr>
                <w:sz w:val="22"/>
                <w:szCs w:val="22"/>
              </w:rPr>
            </w:pPr>
            <w:r>
              <w:rPr>
                <w:sz w:val="22"/>
                <w:szCs w:val="22"/>
              </w:rPr>
              <w:t>500 Solar panel installation cost</w:t>
            </w:r>
          </w:p>
        </w:tc>
        <w:tc>
          <w:tcPr>
            <w:tcW w:w="1035" w:type="dxa"/>
            <w:shd w:val="clear" w:color="auto" w:fill="auto"/>
            <w:tcMar>
              <w:top w:w="40" w:type="dxa"/>
              <w:left w:w="40" w:type="dxa"/>
              <w:bottom w:w="40" w:type="dxa"/>
              <w:right w:w="40" w:type="dxa"/>
            </w:tcMar>
            <w:vAlign w:val="bottom"/>
          </w:tcPr>
          <w:p w14:paraId="47018389" w14:textId="77777777" w:rsidR="00F05EF3" w:rsidRDefault="006E7E69">
            <w:pPr>
              <w:widowControl w:val="0"/>
              <w:spacing w:line="276" w:lineRule="auto"/>
              <w:jc w:val="right"/>
              <w:rPr>
                <w:sz w:val="22"/>
                <w:szCs w:val="22"/>
              </w:rPr>
            </w:pPr>
            <w:r>
              <w:rPr>
                <w:sz w:val="22"/>
                <w:szCs w:val="22"/>
              </w:rPr>
              <w:t>$300,000</w:t>
            </w:r>
          </w:p>
        </w:tc>
      </w:tr>
    </w:tbl>
    <w:p w14:paraId="4701838B" w14:textId="77777777" w:rsidR="00F05EF3" w:rsidRDefault="00F05EF3">
      <w:pPr>
        <w:spacing w:line="276" w:lineRule="auto"/>
        <w:rPr>
          <w:sz w:val="22"/>
          <w:szCs w:val="22"/>
        </w:rPr>
      </w:pPr>
    </w:p>
    <w:p w14:paraId="4701838C" w14:textId="4967379D" w:rsidR="00F05EF3" w:rsidRDefault="006E7E69">
      <w:pPr>
        <w:spacing w:line="276" w:lineRule="auto"/>
        <w:rPr>
          <w:sz w:val="22"/>
          <w:szCs w:val="22"/>
        </w:rPr>
      </w:pPr>
      <w:r>
        <w:rPr>
          <w:sz w:val="22"/>
          <w:szCs w:val="22"/>
        </w:rPr>
        <w:t xml:space="preserve">When calculating the energy that can be produced by the proposed solar panel array, there are certain panel constraints that need to be </w:t>
      </w:r>
      <w:r w:rsidR="00D84B5F">
        <w:rPr>
          <w:sz w:val="22"/>
          <w:szCs w:val="22"/>
        </w:rPr>
        <w:t>considered</w:t>
      </w:r>
      <w:r>
        <w:rPr>
          <w:sz w:val="22"/>
          <w:szCs w:val="22"/>
        </w:rPr>
        <w:t xml:space="preserve">. One of which is the efficiency of the panels which due to current technology is limited to 22% of solar insolation. </w:t>
      </w:r>
    </w:p>
    <w:p w14:paraId="4701838D" w14:textId="62A1F6BA" w:rsidR="00F05EF3" w:rsidRDefault="006E7E69">
      <w:pPr>
        <w:spacing w:line="276" w:lineRule="auto"/>
        <w:rPr>
          <w:b/>
          <w:sz w:val="22"/>
          <w:szCs w:val="22"/>
        </w:rPr>
      </w:pPr>
      <w:r>
        <w:rPr>
          <w:sz w:val="22"/>
          <w:szCs w:val="22"/>
        </w:rPr>
        <w:t xml:space="preserve">Further constraints are shown below in </w:t>
      </w:r>
      <w:r>
        <w:rPr>
          <w:b/>
          <w:sz w:val="22"/>
          <w:szCs w:val="22"/>
        </w:rPr>
        <w:fldChar w:fldCharType="begin"/>
      </w:r>
      <w:r>
        <w:rPr>
          <w:sz w:val="22"/>
          <w:szCs w:val="22"/>
        </w:rPr>
        <w:instrText xml:space="preserve"> REF _Ref82949437 \h </w:instrText>
      </w:r>
      <w:r>
        <w:rPr>
          <w:b/>
          <w:sz w:val="22"/>
          <w:szCs w:val="22"/>
        </w:rPr>
      </w:r>
      <w:r>
        <w:rPr>
          <w:b/>
          <w:sz w:val="22"/>
          <w:szCs w:val="22"/>
        </w:rPr>
        <w:fldChar w:fldCharType="separate"/>
      </w:r>
      <w:r w:rsidR="005D2C20">
        <w:t xml:space="preserve">Table </w:t>
      </w:r>
      <w:r w:rsidR="005D2C20">
        <w:rPr>
          <w:noProof/>
        </w:rPr>
        <w:t>3</w:t>
      </w:r>
      <w:r w:rsidR="005D2C20">
        <w:t>. Solar Panel energy production data</w:t>
      </w:r>
      <w:r>
        <w:rPr>
          <w:b/>
          <w:sz w:val="22"/>
          <w:szCs w:val="22"/>
        </w:rPr>
        <w:fldChar w:fldCharType="end"/>
      </w:r>
      <w:r>
        <w:rPr>
          <w:b/>
          <w:sz w:val="22"/>
          <w:szCs w:val="22"/>
        </w:rPr>
        <w:t>.</w:t>
      </w:r>
    </w:p>
    <w:p w14:paraId="423BECE4" w14:textId="77777777" w:rsidR="006E7E69" w:rsidRDefault="006E7E69">
      <w:pPr>
        <w:spacing w:line="276" w:lineRule="auto"/>
        <w:rPr>
          <w:b/>
          <w:sz w:val="22"/>
          <w:szCs w:val="22"/>
        </w:rPr>
      </w:pPr>
    </w:p>
    <w:p w14:paraId="389BCA96" w14:textId="39E34711" w:rsidR="006E7E69" w:rsidRDefault="006E7E69" w:rsidP="006E7E69">
      <w:pPr>
        <w:pStyle w:val="Caption"/>
        <w:keepNext/>
      </w:pPr>
      <w:bookmarkStart w:id="7" w:name="_Ref82949437"/>
      <w:r>
        <w:t xml:space="preserve">Table </w:t>
      </w:r>
      <w:r w:rsidR="00420113">
        <w:fldChar w:fldCharType="begin"/>
      </w:r>
      <w:r w:rsidR="00420113">
        <w:instrText xml:space="preserve"> SEQ Table \* ARABIC </w:instrText>
      </w:r>
      <w:r w:rsidR="00420113">
        <w:fldChar w:fldCharType="separate"/>
      </w:r>
      <w:r w:rsidR="005D2C20">
        <w:rPr>
          <w:noProof/>
        </w:rPr>
        <w:t>3</w:t>
      </w:r>
      <w:r w:rsidR="00420113">
        <w:rPr>
          <w:noProof/>
        </w:rPr>
        <w:fldChar w:fldCharType="end"/>
      </w:r>
      <w:r>
        <w:t>. Solar Panel energy production data</w:t>
      </w:r>
      <w:bookmarkEnd w:id="7"/>
    </w:p>
    <w:tbl>
      <w:tblPr>
        <w:tblStyle w:val="a2"/>
        <w:tblW w:w="46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2370"/>
      </w:tblGrid>
      <w:tr w:rsidR="00F05EF3" w14:paraId="4701838F" w14:textId="77777777">
        <w:trPr>
          <w:trHeight w:val="315"/>
        </w:trPr>
        <w:tc>
          <w:tcPr>
            <w:tcW w:w="4665" w:type="dxa"/>
            <w:gridSpan w:val="2"/>
            <w:tcMar>
              <w:top w:w="40" w:type="dxa"/>
              <w:left w:w="40" w:type="dxa"/>
              <w:bottom w:w="40" w:type="dxa"/>
              <w:right w:w="40" w:type="dxa"/>
            </w:tcMar>
            <w:vAlign w:val="bottom"/>
          </w:tcPr>
          <w:p w14:paraId="4701838E" w14:textId="77777777" w:rsidR="00F05EF3" w:rsidRDefault="006E7E69">
            <w:pPr>
              <w:widowControl w:val="0"/>
              <w:spacing w:line="276" w:lineRule="auto"/>
              <w:rPr>
                <w:b/>
                <w:sz w:val="22"/>
                <w:szCs w:val="22"/>
              </w:rPr>
            </w:pPr>
            <w:r>
              <w:rPr>
                <w:b/>
                <w:sz w:val="22"/>
                <w:szCs w:val="22"/>
              </w:rPr>
              <w:t>Solar Panel Specs (SM 245 solar panel)</w:t>
            </w:r>
          </w:p>
        </w:tc>
      </w:tr>
      <w:tr w:rsidR="00F05EF3" w14:paraId="47018392" w14:textId="77777777">
        <w:trPr>
          <w:trHeight w:val="315"/>
        </w:trPr>
        <w:tc>
          <w:tcPr>
            <w:tcW w:w="2295" w:type="dxa"/>
            <w:shd w:val="clear" w:color="auto" w:fill="auto"/>
            <w:tcMar>
              <w:top w:w="40" w:type="dxa"/>
              <w:left w:w="40" w:type="dxa"/>
              <w:bottom w:w="40" w:type="dxa"/>
              <w:right w:w="40" w:type="dxa"/>
            </w:tcMar>
            <w:vAlign w:val="bottom"/>
          </w:tcPr>
          <w:p w14:paraId="47018390" w14:textId="77777777" w:rsidR="00F05EF3" w:rsidRDefault="006E7E69">
            <w:pPr>
              <w:widowControl w:val="0"/>
              <w:spacing w:line="276" w:lineRule="auto"/>
              <w:rPr>
                <w:sz w:val="22"/>
                <w:szCs w:val="22"/>
              </w:rPr>
            </w:pPr>
            <w:r>
              <w:rPr>
                <w:sz w:val="22"/>
                <w:szCs w:val="22"/>
              </w:rPr>
              <w:t>Energy Efficiency</w:t>
            </w:r>
          </w:p>
        </w:tc>
        <w:tc>
          <w:tcPr>
            <w:tcW w:w="2370" w:type="dxa"/>
            <w:shd w:val="clear" w:color="auto" w:fill="auto"/>
            <w:tcMar>
              <w:top w:w="40" w:type="dxa"/>
              <w:left w:w="40" w:type="dxa"/>
              <w:bottom w:w="40" w:type="dxa"/>
              <w:right w:w="40" w:type="dxa"/>
            </w:tcMar>
            <w:vAlign w:val="bottom"/>
          </w:tcPr>
          <w:p w14:paraId="47018391" w14:textId="77777777" w:rsidR="00F05EF3" w:rsidRDefault="006E7E69">
            <w:pPr>
              <w:widowControl w:val="0"/>
              <w:spacing w:line="276" w:lineRule="auto"/>
              <w:rPr>
                <w:sz w:val="22"/>
                <w:szCs w:val="22"/>
              </w:rPr>
            </w:pPr>
            <w:r>
              <w:rPr>
                <w:sz w:val="22"/>
                <w:szCs w:val="22"/>
              </w:rPr>
              <w:t>22% of solar insolation</w:t>
            </w:r>
          </w:p>
        </w:tc>
      </w:tr>
      <w:tr w:rsidR="00F05EF3" w14:paraId="47018395" w14:textId="77777777">
        <w:trPr>
          <w:trHeight w:val="315"/>
        </w:trPr>
        <w:tc>
          <w:tcPr>
            <w:tcW w:w="2295" w:type="dxa"/>
            <w:shd w:val="clear" w:color="auto" w:fill="auto"/>
            <w:tcMar>
              <w:top w:w="40" w:type="dxa"/>
              <w:left w:w="40" w:type="dxa"/>
              <w:bottom w:w="40" w:type="dxa"/>
              <w:right w:w="40" w:type="dxa"/>
            </w:tcMar>
            <w:vAlign w:val="bottom"/>
          </w:tcPr>
          <w:p w14:paraId="47018393" w14:textId="77777777" w:rsidR="00F05EF3" w:rsidRDefault="006E7E69">
            <w:pPr>
              <w:widowControl w:val="0"/>
              <w:spacing w:line="276" w:lineRule="auto"/>
              <w:rPr>
                <w:sz w:val="22"/>
                <w:szCs w:val="22"/>
              </w:rPr>
            </w:pPr>
            <w:r>
              <w:rPr>
                <w:sz w:val="22"/>
                <w:szCs w:val="22"/>
              </w:rPr>
              <w:t>Area</w:t>
            </w:r>
          </w:p>
        </w:tc>
        <w:tc>
          <w:tcPr>
            <w:tcW w:w="2370" w:type="dxa"/>
            <w:shd w:val="clear" w:color="auto" w:fill="auto"/>
            <w:tcMar>
              <w:top w:w="40" w:type="dxa"/>
              <w:left w:w="40" w:type="dxa"/>
              <w:bottom w:w="40" w:type="dxa"/>
              <w:right w:w="40" w:type="dxa"/>
            </w:tcMar>
            <w:vAlign w:val="bottom"/>
          </w:tcPr>
          <w:p w14:paraId="47018394" w14:textId="77777777" w:rsidR="00F05EF3" w:rsidRDefault="006E7E69">
            <w:pPr>
              <w:widowControl w:val="0"/>
              <w:spacing w:line="276" w:lineRule="auto"/>
              <w:rPr>
                <w:sz w:val="22"/>
                <w:szCs w:val="22"/>
              </w:rPr>
            </w:pPr>
            <w:r>
              <w:rPr>
                <w:sz w:val="22"/>
                <w:szCs w:val="22"/>
              </w:rPr>
              <w:t>1.675</w:t>
            </w:r>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2</m:t>
                  </m:r>
                </m:sup>
              </m:sSup>
            </m:oMath>
            <w:r>
              <w:rPr>
                <w:sz w:val="22"/>
                <w:szCs w:val="22"/>
              </w:rPr>
              <w:t xml:space="preserve"> per panel</w:t>
            </w:r>
          </w:p>
        </w:tc>
      </w:tr>
      <w:tr w:rsidR="00F05EF3" w14:paraId="47018398" w14:textId="77777777">
        <w:trPr>
          <w:trHeight w:val="315"/>
        </w:trPr>
        <w:tc>
          <w:tcPr>
            <w:tcW w:w="2295" w:type="dxa"/>
            <w:shd w:val="clear" w:color="auto" w:fill="auto"/>
            <w:tcMar>
              <w:top w:w="40" w:type="dxa"/>
              <w:left w:w="40" w:type="dxa"/>
              <w:bottom w:w="40" w:type="dxa"/>
              <w:right w:w="40" w:type="dxa"/>
            </w:tcMar>
            <w:vAlign w:val="bottom"/>
          </w:tcPr>
          <w:p w14:paraId="47018396" w14:textId="77777777" w:rsidR="00F05EF3" w:rsidRDefault="006E7E69">
            <w:pPr>
              <w:widowControl w:val="0"/>
              <w:spacing w:line="276" w:lineRule="auto"/>
              <w:rPr>
                <w:sz w:val="22"/>
                <w:szCs w:val="22"/>
              </w:rPr>
            </w:pPr>
            <w:r>
              <w:rPr>
                <w:sz w:val="22"/>
                <w:szCs w:val="22"/>
              </w:rPr>
              <w:t>Weight</w:t>
            </w:r>
          </w:p>
        </w:tc>
        <w:tc>
          <w:tcPr>
            <w:tcW w:w="2370" w:type="dxa"/>
            <w:shd w:val="clear" w:color="auto" w:fill="auto"/>
            <w:tcMar>
              <w:top w:w="40" w:type="dxa"/>
              <w:left w:w="40" w:type="dxa"/>
              <w:bottom w:w="40" w:type="dxa"/>
              <w:right w:w="40" w:type="dxa"/>
            </w:tcMar>
            <w:vAlign w:val="bottom"/>
          </w:tcPr>
          <w:p w14:paraId="47018397" w14:textId="77777777" w:rsidR="00F05EF3" w:rsidRDefault="006E7E69">
            <w:pPr>
              <w:widowControl w:val="0"/>
              <w:spacing w:line="276" w:lineRule="auto"/>
              <w:rPr>
                <w:sz w:val="22"/>
                <w:szCs w:val="22"/>
              </w:rPr>
            </w:pPr>
            <w:r>
              <w:rPr>
                <w:sz w:val="22"/>
                <w:szCs w:val="22"/>
              </w:rPr>
              <w:t xml:space="preserve">48.5 </w:t>
            </w:r>
            <w:proofErr w:type="spellStart"/>
            <w:r>
              <w:rPr>
                <w:sz w:val="22"/>
                <w:szCs w:val="22"/>
              </w:rPr>
              <w:t>lbs</w:t>
            </w:r>
            <w:proofErr w:type="spellEnd"/>
            <w:r>
              <w:rPr>
                <w:sz w:val="22"/>
                <w:szCs w:val="22"/>
              </w:rPr>
              <w:t xml:space="preserve"> per panel</w:t>
            </w:r>
          </w:p>
        </w:tc>
      </w:tr>
    </w:tbl>
    <w:p w14:paraId="47018399" w14:textId="77777777" w:rsidR="00F05EF3" w:rsidRDefault="00F05EF3">
      <w:pPr>
        <w:spacing w:line="276" w:lineRule="auto"/>
        <w:rPr>
          <w:sz w:val="22"/>
          <w:szCs w:val="22"/>
        </w:rPr>
      </w:pPr>
    </w:p>
    <w:p w14:paraId="4701839A" w14:textId="77777777" w:rsidR="00F05EF3" w:rsidRDefault="006E7E69">
      <w:pPr>
        <w:spacing w:line="276" w:lineRule="auto"/>
        <w:rPr>
          <w:sz w:val="22"/>
          <w:szCs w:val="22"/>
        </w:rPr>
      </w:pPr>
      <w:r>
        <w:rPr>
          <w:sz w:val="22"/>
          <w:szCs w:val="22"/>
        </w:rPr>
        <w:t>The equation used to calculate the energy produced was given by our client, and is the following:</w:t>
      </w:r>
    </w:p>
    <w:p w14:paraId="4701839B" w14:textId="77777777" w:rsidR="00F05EF3" w:rsidRDefault="00F05EF3">
      <w:pPr>
        <w:spacing w:line="276" w:lineRule="auto"/>
        <w:rPr>
          <w:sz w:val="22"/>
          <w:szCs w:val="22"/>
        </w:rPr>
      </w:pPr>
    </w:p>
    <w:p w14:paraId="4701839C" w14:textId="77777777" w:rsidR="00F05EF3" w:rsidRDefault="006E7E69">
      <w:pPr>
        <w:spacing w:line="276" w:lineRule="auto"/>
        <w:rPr>
          <w:sz w:val="22"/>
          <w:szCs w:val="22"/>
        </w:rPr>
      </w:pPr>
      <m:oMathPara>
        <m:oMath>
          <m:r>
            <w:rPr>
              <w:rFonts w:ascii="Cambria Math" w:hAnsi="Cambria Math"/>
              <w:sz w:val="22"/>
              <w:szCs w:val="22"/>
            </w:rPr>
            <m:t>Energy Produced by Solar Panels = Mean Daily Insolation ×Panel Efficiency × Panel area ×</m:t>
          </m:r>
          <m:f>
            <m:fPr>
              <m:ctrlPr>
                <w:rPr>
                  <w:rFonts w:ascii="Cambria Math" w:hAnsi="Cambria Math"/>
                  <w:sz w:val="22"/>
                  <w:szCs w:val="22"/>
                </w:rPr>
              </m:ctrlPr>
            </m:fPr>
            <m:num>
              <m:r>
                <w:rPr>
                  <w:rFonts w:ascii="Cambria Math" w:hAnsi="Cambria Math"/>
                  <w:sz w:val="22"/>
                  <w:szCs w:val="22"/>
                </w:rPr>
                <m:t>Days</m:t>
              </m:r>
            </m:num>
            <m:den>
              <m:r>
                <w:rPr>
                  <w:rFonts w:ascii="Cambria Math" w:hAnsi="Cambria Math"/>
                  <w:sz w:val="22"/>
                  <w:szCs w:val="22"/>
                </w:rPr>
                <m:t>Months</m:t>
              </m:r>
            </m:den>
          </m:f>
        </m:oMath>
      </m:oMathPara>
    </w:p>
    <w:p w14:paraId="4701839D" w14:textId="77777777" w:rsidR="00F05EF3" w:rsidRDefault="00F05EF3">
      <w:pPr>
        <w:rPr>
          <w:sz w:val="22"/>
          <w:szCs w:val="22"/>
        </w:rPr>
      </w:pPr>
    </w:p>
    <w:p w14:paraId="6B1666D4" w14:textId="77777777" w:rsidR="006E7E69" w:rsidRDefault="006E7E69">
      <w:pPr>
        <w:rPr>
          <w:sz w:val="22"/>
          <w:szCs w:val="22"/>
        </w:rPr>
      </w:pPr>
      <w:r>
        <w:rPr>
          <w:sz w:val="22"/>
          <w:szCs w:val="22"/>
        </w:rPr>
        <w:br w:type="page"/>
      </w:r>
    </w:p>
    <w:p w14:paraId="4701839E" w14:textId="4604B3E3" w:rsidR="00F05EF3" w:rsidRDefault="006E7E69">
      <w:pPr>
        <w:rPr>
          <w:sz w:val="22"/>
          <w:szCs w:val="22"/>
        </w:rPr>
      </w:pPr>
      <w:r>
        <w:rPr>
          <w:sz w:val="22"/>
          <w:szCs w:val="22"/>
        </w:rPr>
        <w:lastRenderedPageBreak/>
        <w:t>C02 Emissions of our three sources of energy: Natural Gas and Electricity. Our team will not consider any emission of C02 generated by the solar panel because the panels do not produce C02</w:t>
      </w:r>
      <w:r w:rsidR="00EB2027">
        <w:rPr>
          <w:sz w:val="22"/>
          <w:szCs w:val="22"/>
        </w:rPr>
        <w:t xml:space="preserve"> </w:t>
      </w:r>
      <w:sdt>
        <w:sdtPr>
          <w:rPr>
            <w:sz w:val="22"/>
            <w:szCs w:val="22"/>
          </w:rPr>
          <w:id w:val="100072447"/>
          <w:citation/>
        </w:sdtPr>
        <w:sdtEndPr/>
        <w:sdtContent>
          <w:r w:rsidR="00EB2027">
            <w:rPr>
              <w:sz w:val="22"/>
              <w:szCs w:val="22"/>
            </w:rPr>
            <w:fldChar w:fldCharType="begin"/>
          </w:r>
          <w:r w:rsidR="00EB2027">
            <w:rPr>
              <w:sz w:val="22"/>
              <w:szCs w:val="22"/>
            </w:rPr>
            <w:instrText xml:space="preserve"> CITATION GVE20 \l 1033 </w:instrText>
          </w:r>
          <w:r w:rsidR="00EB2027">
            <w:rPr>
              <w:sz w:val="22"/>
              <w:szCs w:val="22"/>
            </w:rPr>
            <w:fldChar w:fldCharType="separate"/>
          </w:r>
          <w:r w:rsidR="00420113" w:rsidRPr="00420113">
            <w:rPr>
              <w:noProof/>
              <w:sz w:val="22"/>
              <w:szCs w:val="22"/>
            </w:rPr>
            <w:t>(GVEC Solar Services, 2020)</w:t>
          </w:r>
          <w:r w:rsidR="00EB2027">
            <w:rPr>
              <w:sz w:val="22"/>
              <w:szCs w:val="22"/>
            </w:rPr>
            <w:fldChar w:fldCharType="end"/>
          </w:r>
        </w:sdtContent>
      </w:sdt>
      <w:r w:rsidR="00EB2027">
        <w:rPr>
          <w:sz w:val="22"/>
          <w:szCs w:val="22"/>
        </w:rPr>
        <w:t>.</w:t>
      </w:r>
    </w:p>
    <w:p w14:paraId="086185F8" w14:textId="3DBF5EF0" w:rsidR="006E7E69" w:rsidRDefault="006E7E69">
      <w:pPr>
        <w:rPr>
          <w:b/>
          <w:sz w:val="22"/>
          <w:szCs w:val="22"/>
        </w:rPr>
      </w:pPr>
      <w:r>
        <w:rPr>
          <w:sz w:val="22"/>
          <w:szCs w:val="22"/>
        </w:rPr>
        <w:t xml:space="preserve"> The data is shown in the following </w:t>
      </w:r>
      <w:r>
        <w:rPr>
          <w:b/>
          <w:sz w:val="22"/>
          <w:szCs w:val="22"/>
        </w:rPr>
        <w:fldChar w:fldCharType="begin"/>
      </w:r>
      <w:r>
        <w:rPr>
          <w:sz w:val="22"/>
          <w:szCs w:val="22"/>
        </w:rPr>
        <w:instrText xml:space="preserve"> REF _Ref82949486 \h </w:instrText>
      </w:r>
      <w:r>
        <w:rPr>
          <w:b/>
          <w:sz w:val="22"/>
          <w:szCs w:val="22"/>
        </w:rPr>
      </w:r>
      <w:r>
        <w:rPr>
          <w:b/>
          <w:sz w:val="22"/>
          <w:szCs w:val="22"/>
        </w:rPr>
        <w:fldChar w:fldCharType="separate"/>
      </w:r>
      <w:r w:rsidR="005D2C20">
        <w:t xml:space="preserve">Table </w:t>
      </w:r>
      <w:r w:rsidR="005D2C20">
        <w:rPr>
          <w:noProof/>
        </w:rPr>
        <w:t>4</w:t>
      </w:r>
      <w:r w:rsidR="005D2C20">
        <w:t>. Carbon emission of energy sources</w:t>
      </w:r>
      <w:r>
        <w:rPr>
          <w:b/>
          <w:sz w:val="22"/>
          <w:szCs w:val="22"/>
        </w:rPr>
        <w:fldChar w:fldCharType="end"/>
      </w:r>
    </w:p>
    <w:p w14:paraId="7CFB2F99" w14:textId="77777777" w:rsidR="006E7E69" w:rsidRDefault="006E7E69">
      <w:pPr>
        <w:rPr>
          <w:sz w:val="22"/>
          <w:szCs w:val="22"/>
        </w:rPr>
      </w:pPr>
    </w:p>
    <w:p w14:paraId="55E51857" w14:textId="199EC388" w:rsidR="006E7E69" w:rsidRDefault="006E7E69" w:rsidP="006E7E69">
      <w:pPr>
        <w:pStyle w:val="Caption"/>
        <w:keepNext/>
      </w:pPr>
      <w:bookmarkStart w:id="8" w:name="_Ref82949486"/>
      <w:r>
        <w:t xml:space="preserve">Table </w:t>
      </w:r>
      <w:r w:rsidR="00420113">
        <w:fldChar w:fldCharType="begin"/>
      </w:r>
      <w:r w:rsidR="00420113">
        <w:instrText xml:space="preserve"> SEQ Table \* ARABIC </w:instrText>
      </w:r>
      <w:r w:rsidR="00420113">
        <w:fldChar w:fldCharType="separate"/>
      </w:r>
      <w:r w:rsidR="005D2C20">
        <w:rPr>
          <w:noProof/>
        </w:rPr>
        <w:t>4</w:t>
      </w:r>
      <w:r w:rsidR="00420113">
        <w:rPr>
          <w:noProof/>
        </w:rPr>
        <w:fldChar w:fldCharType="end"/>
      </w:r>
      <w:r>
        <w:t>. Carbon emission of energy sources</w:t>
      </w:r>
      <w:bookmarkEnd w:id="8"/>
    </w:p>
    <w:tbl>
      <w:tblPr>
        <w:tblStyle w:val="a3"/>
        <w:tblW w:w="4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1755"/>
      </w:tblGrid>
      <w:tr w:rsidR="00F05EF3" w14:paraId="470183A2" w14:textId="77777777">
        <w:tc>
          <w:tcPr>
            <w:tcW w:w="2970" w:type="dxa"/>
            <w:shd w:val="clear" w:color="auto" w:fill="auto"/>
            <w:tcMar>
              <w:top w:w="100" w:type="dxa"/>
              <w:left w:w="100" w:type="dxa"/>
              <w:bottom w:w="100" w:type="dxa"/>
              <w:right w:w="100" w:type="dxa"/>
            </w:tcMar>
          </w:tcPr>
          <w:p w14:paraId="470183A0" w14:textId="77777777" w:rsidR="00F05EF3" w:rsidRDefault="006E7E69">
            <w:pPr>
              <w:widowControl w:val="0"/>
              <w:rPr>
                <w:b/>
                <w:sz w:val="22"/>
                <w:szCs w:val="22"/>
              </w:rPr>
            </w:pPr>
            <w:r>
              <w:rPr>
                <w:b/>
                <w:sz w:val="22"/>
                <w:szCs w:val="22"/>
              </w:rPr>
              <w:t>Carbon Emissions</w:t>
            </w:r>
          </w:p>
        </w:tc>
        <w:tc>
          <w:tcPr>
            <w:tcW w:w="1755" w:type="dxa"/>
            <w:shd w:val="clear" w:color="auto" w:fill="auto"/>
            <w:tcMar>
              <w:top w:w="100" w:type="dxa"/>
              <w:left w:w="100" w:type="dxa"/>
              <w:bottom w:w="100" w:type="dxa"/>
              <w:right w:w="100" w:type="dxa"/>
            </w:tcMar>
          </w:tcPr>
          <w:p w14:paraId="470183A1" w14:textId="77777777" w:rsidR="00F05EF3" w:rsidRDefault="006E7E69">
            <w:pPr>
              <w:widowControl w:val="0"/>
              <w:rPr>
                <w:b/>
                <w:sz w:val="22"/>
                <w:szCs w:val="22"/>
              </w:rPr>
            </w:pPr>
            <w:r>
              <w:rPr>
                <w:b/>
                <w:sz w:val="22"/>
                <w:szCs w:val="22"/>
              </w:rPr>
              <w:t>Amount</w:t>
            </w:r>
          </w:p>
        </w:tc>
      </w:tr>
      <w:tr w:rsidR="00F05EF3" w14:paraId="470183A5" w14:textId="77777777">
        <w:tc>
          <w:tcPr>
            <w:tcW w:w="2970" w:type="dxa"/>
            <w:shd w:val="clear" w:color="auto" w:fill="auto"/>
            <w:tcMar>
              <w:top w:w="100" w:type="dxa"/>
              <w:left w:w="100" w:type="dxa"/>
              <w:bottom w:w="100" w:type="dxa"/>
              <w:right w:w="100" w:type="dxa"/>
            </w:tcMar>
          </w:tcPr>
          <w:p w14:paraId="470183A3" w14:textId="77777777" w:rsidR="00F05EF3" w:rsidRDefault="006E7E69">
            <w:pPr>
              <w:widowControl w:val="0"/>
              <w:rPr>
                <w:sz w:val="22"/>
                <w:szCs w:val="22"/>
              </w:rPr>
            </w:pPr>
            <w:r>
              <w:rPr>
                <w:sz w:val="22"/>
                <w:szCs w:val="22"/>
              </w:rPr>
              <w:t>Per cubic foot of Natural Gas</w:t>
            </w:r>
          </w:p>
        </w:tc>
        <w:tc>
          <w:tcPr>
            <w:tcW w:w="1755" w:type="dxa"/>
            <w:shd w:val="clear" w:color="auto" w:fill="auto"/>
            <w:tcMar>
              <w:top w:w="100" w:type="dxa"/>
              <w:left w:w="100" w:type="dxa"/>
              <w:bottom w:w="100" w:type="dxa"/>
              <w:right w:w="100" w:type="dxa"/>
            </w:tcMar>
          </w:tcPr>
          <w:p w14:paraId="470183A4" w14:textId="77777777" w:rsidR="00F05EF3" w:rsidRDefault="006E7E69">
            <w:pPr>
              <w:widowControl w:val="0"/>
              <w:rPr>
                <w:sz w:val="22"/>
                <w:szCs w:val="22"/>
              </w:rPr>
            </w:pPr>
            <w:r>
              <w:rPr>
                <w:sz w:val="22"/>
                <w:szCs w:val="22"/>
              </w:rPr>
              <w:t>.0548 kg of CO2</w:t>
            </w:r>
            <w:r>
              <w:rPr>
                <w:sz w:val="22"/>
                <w:szCs w:val="22"/>
                <w:vertAlign w:val="superscript"/>
              </w:rPr>
              <w:footnoteReference w:id="1"/>
            </w:r>
          </w:p>
        </w:tc>
      </w:tr>
      <w:tr w:rsidR="00F05EF3" w14:paraId="470183A8" w14:textId="77777777">
        <w:tc>
          <w:tcPr>
            <w:tcW w:w="2970" w:type="dxa"/>
            <w:shd w:val="clear" w:color="auto" w:fill="auto"/>
            <w:tcMar>
              <w:top w:w="100" w:type="dxa"/>
              <w:left w:w="100" w:type="dxa"/>
              <w:bottom w:w="100" w:type="dxa"/>
              <w:right w:w="100" w:type="dxa"/>
            </w:tcMar>
          </w:tcPr>
          <w:p w14:paraId="470183A6" w14:textId="77777777" w:rsidR="00F05EF3" w:rsidRDefault="006E7E69">
            <w:pPr>
              <w:widowControl w:val="0"/>
              <w:rPr>
                <w:sz w:val="22"/>
                <w:szCs w:val="22"/>
              </w:rPr>
            </w:pPr>
            <w:r>
              <w:rPr>
                <w:sz w:val="22"/>
                <w:szCs w:val="22"/>
              </w:rPr>
              <w:t>Per kWh</w:t>
            </w:r>
          </w:p>
        </w:tc>
        <w:tc>
          <w:tcPr>
            <w:tcW w:w="1755" w:type="dxa"/>
            <w:shd w:val="clear" w:color="auto" w:fill="auto"/>
            <w:tcMar>
              <w:top w:w="100" w:type="dxa"/>
              <w:left w:w="100" w:type="dxa"/>
              <w:bottom w:w="100" w:type="dxa"/>
              <w:right w:w="100" w:type="dxa"/>
            </w:tcMar>
          </w:tcPr>
          <w:p w14:paraId="470183A7" w14:textId="77777777" w:rsidR="00F05EF3" w:rsidRDefault="006E7E69">
            <w:pPr>
              <w:widowControl w:val="0"/>
              <w:rPr>
                <w:sz w:val="22"/>
                <w:szCs w:val="22"/>
              </w:rPr>
            </w:pPr>
            <w:r>
              <w:rPr>
                <w:sz w:val="22"/>
                <w:szCs w:val="22"/>
              </w:rPr>
              <w:t>.417 kg of CO2</w:t>
            </w:r>
            <w:r>
              <w:rPr>
                <w:sz w:val="22"/>
                <w:szCs w:val="22"/>
                <w:vertAlign w:val="superscript"/>
              </w:rPr>
              <w:footnoteReference w:id="2"/>
            </w:r>
          </w:p>
        </w:tc>
      </w:tr>
    </w:tbl>
    <w:p w14:paraId="470183A9" w14:textId="77777777" w:rsidR="00F05EF3" w:rsidRDefault="00F05EF3"/>
    <w:p w14:paraId="470183AA" w14:textId="77777777" w:rsidR="00F05EF3" w:rsidRDefault="006E7E69">
      <w:pPr>
        <w:pStyle w:val="Heading1"/>
        <w:keepLines/>
        <w:numPr>
          <w:ilvl w:val="0"/>
          <w:numId w:val="1"/>
        </w:numPr>
      </w:pPr>
      <w:bookmarkStart w:id="9" w:name="_Toc82952888"/>
      <w:r>
        <w:t>ECONOMIC AND ENVIRONMENTAL ANALYSES</w:t>
      </w:r>
      <w:bookmarkEnd w:id="9"/>
    </w:p>
    <w:p w14:paraId="470183AB" w14:textId="77777777" w:rsidR="00F05EF3" w:rsidRDefault="00F05EF3"/>
    <w:p w14:paraId="470183AC" w14:textId="77777777" w:rsidR="00F05EF3" w:rsidRDefault="006E7E69">
      <w:pPr>
        <w:pStyle w:val="Heading2"/>
        <w:keepLines/>
        <w:numPr>
          <w:ilvl w:val="0"/>
          <w:numId w:val="2"/>
        </w:numPr>
        <w:jc w:val="left"/>
      </w:pPr>
      <w:bookmarkStart w:id="10" w:name="_Toc82952889"/>
      <w:r>
        <w:t>Economic Analysis</w:t>
      </w:r>
      <w:bookmarkEnd w:id="10"/>
    </w:p>
    <w:p w14:paraId="470183AD" w14:textId="77777777" w:rsidR="00F05EF3" w:rsidRDefault="00F05EF3">
      <w:pPr>
        <w:rPr>
          <w:color w:val="FF0000"/>
        </w:rPr>
      </w:pPr>
    </w:p>
    <w:p w14:paraId="470183AE" w14:textId="77777777" w:rsidR="00F05EF3" w:rsidRDefault="006E7E69">
      <w:r>
        <w:t>For the economic analysis, the total capital investment was calculated by first calculating the individual price of one panel and then multiplying it by 500 (the number of panels we are considering). The total cost of one panel with hardware and installation is $600</w:t>
      </w:r>
      <w:r>
        <w:rPr>
          <w:vertAlign w:val="superscript"/>
        </w:rPr>
        <w:footnoteReference w:id="3"/>
      </w:r>
      <w:r>
        <w:t>, making the capital investment of the new system $300,000.</w:t>
      </w:r>
    </w:p>
    <w:p w14:paraId="470183AF" w14:textId="77777777" w:rsidR="00F05EF3" w:rsidRDefault="00F05EF3"/>
    <w:p w14:paraId="470183B0" w14:textId="0D3E48CC" w:rsidR="00F05EF3" w:rsidRDefault="006E7E69">
      <w:r>
        <w:t xml:space="preserve">In terms of payback period, we used the capital investment as our investment value. For the savings part we considered the difference between the cost of a year of electricity with the current system and the cost of the proposed system. To calculate the </w:t>
      </w:r>
      <w:r w:rsidR="00D84B5F">
        <w:t>first,</w:t>
      </w:r>
      <w:r>
        <w:t xml:space="preserve"> we add up the monthly electricity of the current system and multiply it by the electricity rate given. For the second value, we calculated the electricity generated by the solar panels per month and then calculated the difference of the total electricity needed and the electricity produced by the solar panels. This would give us the electricity that the library still needs to buy, so multiply this value by the cost of electricity. After doing all the calculations, the payback-time of the investment was 11.1 years.</w:t>
      </w:r>
    </w:p>
    <w:p w14:paraId="470183B1" w14:textId="77777777" w:rsidR="00F05EF3" w:rsidRDefault="00F05EF3"/>
    <w:p w14:paraId="470183B2" w14:textId="1D70BD03" w:rsidR="006E7E69" w:rsidRDefault="006E7E69">
      <w:r>
        <w:t>For the final calculation, we first calculated the total saving per year by dividing the total investment by the desired payback-time. This turned out to be $100,000. With this value in mind, we created a formula that calculates the total money spent in both the current and proposed system based on the amount of energy needed. Then we expressed the money spent on the current system and the proposed system as a linear equation in terms of energy and price of energy, then we solved the system for our only variable, price of energy. The new price would be $0.361 which is an acceptable result due to the higher cost efficiency of the new system.</w:t>
      </w:r>
    </w:p>
    <w:p w14:paraId="090FCDEC" w14:textId="77777777" w:rsidR="006E7E69" w:rsidRDefault="006E7E69">
      <w:r>
        <w:br w:type="page"/>
      </w:r>
    </w:p>
    <w:p w14:paraId="6E96776F" w14:textId="77777777" w:rsidR="00F05EF3" w:rsidRDefault="00F05EF3"/>
    <w:p w14:paraId="470183B3" w14:textId="77777777" w:rsidR="00F05EF3" w:rsidRDefault="00F05EF3"/>
    <w:p w14:paraId="470183B4" w14:textId="77777777" w:rsidR="00F05EF3" w:rsidRDefault="006E7E69">
      <w:r>
        <w:t>All the results of the research are annotated in the following table:</w:t>
      </w:r>
    </w:p>
    <w:p w14:paraId="470183B5" w14:textId="77777777" w:rsidR="00F05EF3" w:rsidRDefault="00F05EF3"/>
    <w:p w14:paraId="470183B6" w14:textId="26057234" w:rsidR="00F05EF3" w:rsidRDefault="00F05EF3"/>
    <w:p w14:paraId="238D98F6" w14:textId="03687AB9" w:rsidR="006E7E69" w:rsidRDefault="006E7E69" w:rsidP="006E7E69">
      <w:pPr>
        <w:pStyle w:val="Caption"/>
        <w:keepNext/>
      </w:pPr>
      <w:r>
        <w:t xml:space="preserve">Table </w:t>
      </w:r>
      <w:r w:rsidR="00420113">
        <w:fldChar w:fldCharType="begin"/>
      </w:r>
      <w:r w:rsidR="00420113">
        <w:instrText xml:space="preserve"> SEQ Table \* ARABIC </w:instrText>
      </w:r>
      <w:r w:rsidR="00420113">
        <w:fldChar w:fldCharType="separate"/>
      </w:r>
      <w:r w:rsidR="005D2C20">
        <w:rPr>
          <w:noProof/>
        </w:rPr>
        <w:t>5</w:t>
      </w:r>
      <w:r w:rsidR="00420113">
        <w:rPr>
          <w:noProof/>
        </w:rPr>
        <w:fldChar w:fldCharType="end"/>
      </w:r>
      <w:r>
        <w:t>. Calculated results</w:t>
      </w:r>
    </w:p>
    <w:tbl>
      <w:tblPr>
        <w:tblStyle w:val="a4"/>
        <w:tblW w:w="7825"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5665"/>
        <w:gridCol w:w="2160"/>
      </w:tblGrid>
      <w:tr w:rsidR="00F05EF3" w14:paraId="470183B9" w14:textId="77777777">
        <w:tc>
          <w:tcPr>
            <w:tcW w:w="5665" w:type="dxa"/>
          </w:tcPr>
          <w:p w14:paraId="470183B7" w14:textId="77777777" w:rsidR="00F05EF3" w:rsidRDefault="00F05EF3"/>
        </w:tc>
        <w:tc>
          <w:tcPr>
            <w:tcW w:w="2160" w:type="dxa"/>
          </w:tcPr>
          <w:p w14:paraId="470183B8" w14:textId="77777777" w:rsidR="00F05EF3" w:rsidRDefault="006E7E69">
            <w:r>
              <w:t>Calculations</w:t>
            </w:r>
          </w:p>
        </w:tc>
      </w:tr>
      <w:tr w:rsidR="00F05EF3" w14:paraId="470183BC" w14:textId="77777777">
        <w:tc>
          <w:tcPr>
            <w:tcW w:w="5665" w:type="dxa"/>
          </w:tcPr>
          <w:p w14:paraId="470183BA" w14:textId="77777777" w:rsidR="00F05EF3" w:rsidRDefault="006E7E69">
            <w:r>
              <w:t>Total capital investment of new system ($)</w:t>
            </w:r>
          </w:p>
        </w:tc>
        <w:tc>
          <w:tcPr>
            <w:tcW w:w="2160" w:type="dxa"/>
          </w:tcPr>
          <w:p w14:paraId="470183BB" w14:textId="77777777" w:rsidR="00F05EF3" w:rsidRDefault="006E7E69">
            <w:r>
              <w:t>300,000</w:t>
            </w:r>
          </w:p>
        </w:tc>
      </w:tr>
      <w:tr w:rsidR="00F05EF3" w14:paraId="470183BF" w14:textId="77777777">
        <w:tc>
          <w:tcPr>
            <w:tcW w:w="5665" w:type="dxa"/>
          </w:tcPr>
          <w:p w14:paraId="470183BD" w14:textId="77777777" w:rsidR="00F05EF3" w:rsidRDefault="006E7E69">
            <w:r>
              <w:t>Payback period for capital investment (years)</w:t>
            </w:r>
          </w:p>
        </w:tc>
        <w:tc>
          <w:tcPr>
            <w:tcW w:w="2160" w:type="dxa"/>
          </w:tcPr>
          <w:p w14:paraId="470183BE" w14:textId="77777777" w:rsidR="00F05EF3" w:rsidRDefault="006E7E69">
            <w:r>
              <w:t>11.1</w:t>
            </w:r>
          </w:p>
        </w:tc>
      </w:tr>
      <w:tr w:rsidR="00F05EF3" w14:paraId="470183C2" w14:textId="77777777">
        <w:tc>
          <w:tcPr>
            <w:tcW w:w="5665" w:type="dxa"/>
          </w:tcPr>
          <w:p w14:paraId="470183C0" w14:textId="77777777" w:rsidR="00F05EF3" w:rsidRDefault="006E7E69">
            <w:r>
              <w:t>Price of electricity with a 3-year payback yield ($/kWh)</w:t>
            </w:r>
          </w:p>
        </w:tc>
        <w:tc>
          <w:tcPr>
            <w:tcW w:w="2160" w:type="dxa"/>
          </w:tcPr>
          <w:p w14:paraId="470183C1" w14:textId="77777777" w:rsidR="00F05EF3" w:rsidRDefault="006E7E69">
            <w:r>
              <w:t>0.361</w:t>
            </w:r>
          </w:p>
        </w:tc>
      </w:tr>
    </w:tbl>
    <w:p w14:paraId="470183C3" w14:textId="77777777" w:rsidR="00F05EF3" w:rsidRDefault="00F05EF3"/>
    <w:p w14:paraId="470183C4" w14:textId="77777777" w:rsidR="00F05EF3" w:rsidRDefault="006E7E69">
      <w:pPr>
        <w:pBdr>
          <w:top w:val="nil"/>
          <w:left w:val="nil"/>
          <w:bottom w:val="nil"/>
          <w:right w:val="nil"/>
          <w:between w:val="nil"/>
        </w:pBdr>
        <w:rPr>
          <w:color w:val="000000"/>
        </w:rPr>
      </w:pPr>
      <w:r>
        <w:rPr>
          <w:color w:val="000000"/>
        </w:rPr>
        <w:t xml:space="preserve">In Figure 2, we present a comparison of the monthly commercial energy purchased (in kWh) with the </w:t>
      </w:r>
      <w:r>
        <w:rPr>
          <w:b/>
          <w:color w:val="000000"/>
        </w:rPr>
        <w:t>current</w:t>
      </w:r>
      <w:r>
        <w:rPr>
          <w:color w:val="000000"/>
        </w:rPr>
        <w:t xml:space="preserve"> system, and the monthly commercial energy purchased (in kWh) with the </w:t>
      </w:r>
      <w:r>
        <w:rPr>
          <w:b/>
          <w:color w:val="000000"/>
        </w:rPr>
        <w:t>proposed</w:t>
      </w:r>
      <w:r>
        <w:rPr>
          <w:color w:val="000000"/>
        </w:rPr>
        <w:t xml:space="preserve"> solar panels. </w:t>
      </w:r>
    </w:p>
    <w:p w14:paraId="470183C5" w14:textId="77777777" w:rsidR="00F05EF3" w:rsidRDefault="00F05EF3"/>
    <w:p w14:paraId="0931AF84" w14:textId="77777777" w:rsidR="006E7E69" w:rsidRDefault="006E7E69" w:rsidP="006E7E69">
      <w:pPr>
        <w:keepNext/>
        <w:jc w:val="center"/>
      </w:pPr>
      <w:r>
        <w:rPr>
          <w:noProof/>
        </w:rPr>
        <w:drawing>
          <wp:inline distT="114300" distB="114300" distL="114300" distR="114300" wp14:anchorId="47018409" wp14:editId="4701840A">
            <wp:extent cx="5943600" cy="4318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4318000"/>
                    </a:xfrm>
                    <a:prstGeom prst="rect">
                      <a:avLst/>
                    </a:prstGeom>
                    <a:ln/>
                  </pic:spPr>
                </pic:pic>
              </a:graphicData>
            </a:graphic>
          </wp:inline>
        </w:drawing>
      </w:r>
    </w:p>
    <w:p w14:paraId="470183C6" w14:textId="13A1E901" w:rsidR="00F05EF3" w:rsidRDefault="006E7E69" w:rsidP="006E7E69">
      <w:pPr>
        <w:pStyle w:val="Caption"/>
        <w:jc w:val="center"/>
        <w:rPr>
          <w:b w:val="0"/>
        </w:rPr>
      </w:pPr>
      <w:bookmarkStart w:id="11" w:name="_Toc82953021"/>
      <w:r>
        <w:t xml:space="preserve">Figure </w:t>
      </w:r>
      <w:r w:rsidR="00420113">
        <w:fldChar w:fldCharType="begin"/>
      </w:r>
      <w:r w:rsidR="00420113">
        <w:instrText xml:space="preserve"> SEQ Figure \* ARABIC </w:instrText>
      </w:r>
      <w:r w:rsidR="00420113">
        <w:fldChar w:fldCharType="separate"/>
      </w:r>
      <w:r w:rsidR="005D2C20">
        <w:rPr>
          <w:noProof/>
        </w:rPr>
        <w:t>2</w:t>
      </w:r>
      <w:r w:rsidR="00420113">
        <w:rPr>
          <w:noProof/>
        </w:rPr>
        <w:fldChar w:fldCharType="end"/>
      </w:r>
      <w:r>
        <w:t>. Monthly electricity consumption of both systems (kWh)</w:t>
      </w:r>
      <w:bookmarkEnd w:id="11"/>
    </w:p>
    <w:p w14:paraId="470183C8" w14:textId="77777777" w:rsidR="00F05EF3" w:rsidRDefault="00F05EF3">
      <w:pPr>
        <w:pBdr>
          <w:top w:val="nil"/>
          <w:left w:val="nil"/>
          <w:bottom w:val="nil"/>
          <w:right w:val="nil"/>
          <w:between w:val="nil"/>
        </w:pBdr>
        <w:rPr>
          <w:color w:val="000000"/>
        </w:rPr>
      </w:pPr>
    </w:p>
    <w:p w14:paraId="470183C9" w14:textId="73EC9875" w:rsidR="00F05EF3" w:rsidRDefault="006E7E69">
      <w:pPr>
        <w:pBdr>
          <w:top w:val="nil"/>
          <w:left w:val="nil"/>
          <w:bottom w:val="nil"/>
          <w:right w:val="nil"/>
          <w:between w:val="nil"/>
        </w:pBdr>
      </w:pPr>
      <w:r>
        <w:rPr>
          <w:color w:val="000000"/>
        </w:rPr>
        <w:t xml:space="preserve">In Figure 3, we present a comparison of the cost of the monthly commercial energy purchased (in dollars) with the </w:t>
      </w:r>
      <w:r>
        <w:rPr>
          <w:b/>
          <w:color w:val="000000"/>
        </w:rPr>
        <w:t>current</w:t>
      </w:r>
      <w:r>
        <w:rPr>
          <w:color w:val="000000"/>
        </w:rPr>
        <w:t xml:space="preserve"> system, and the cost of the monthly commercial energy purchased (in dollars) with the </w:t>
      </w:r>
      <w:r>
        <w:rPr>
          <w:b/>
          <w:color w:val="000000"/>
        </w:rPr>
        <w:t>proposed</w:t>
      </w:r>
      <w:r>
        <w:rPr>
          <w:color w:val="000000"/>
        </w:rPr>
        <w:t xml:space="preserve"> solar panels.</w:t>
      </w:r>
    </w:p>
    <w:p w14:paraId="43027F7E" w14:textId="77777777" w:rsidR="006E7E69" w:rsidRDefault="006E7E69" w:rsidP="006E7E69">
      <w:pPr>
        <w:keepNext/>
        <w:jc w:val="center"/>
      </w:pPr>
      <w:r>
        <w:rPr>
          <w:noProof/>
        </w:rPr>
        <w:lastRenderedPageBreak/>
        <w:drawing>
          <wp:inline distT="114300" distB="114300" distL="114300" distR="114300" wp14:anchorId="4701840B" wp14:editId="4701840C">
            <wp:extent cx="5943600" cy="4318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318000"/>
                    </a:xfrm>
                    <a:prstGeom prst="rect">
                      <a:avLst/>
                    </a:prstGeom>
                    <a:ln/>
                  </pic:spPr>
                </pic:pic>
              </a:graphicData>
            </a:graphic>
          </wp:inline>
        </w:drawing>
      </w:r>
    </w:p>
    <w:p w14:paraId="470183CA" w14:textId="1542F45F" w:rsidR="00F05EF3" w:rsidRDefault="006E7E69" w:rsidP="006E7E69">
      <w:pPr>
        <w:pStyle w:val="Caption"/>
        <w:jc w:val="center"/>
      </w:pPr>
      <w:bookmarkStart w:id="12" w:name="_Toc82953022"/>
      <w:r>
        <w:t xml:space="preserve">Figure </w:t>
      </w:r>
      <w:r w:rsidR="00420113">
        <w:fldChar w:fldCharType="begin"/>
      </w:r>
      <w:r w:rsidR="00420113">
        <w:instrText xml:space="preserve"> SEQ Figure \* ARABIC </w:instrText>
      </w:r>
      <w:r w:rsidR="00420113">
        <w:fldChar w:fldCharType="separate"/>
      </w:r>
      <w:r w:rsidR="005D2C20">
        <w:rPr>
          <w:noProof/>
        </w:rPr>
        <w:t>3</w:t>
      </w:r>
      <w:r w:rsidR="00420113">
        <w:rPr>
          <w:noProof/>
        </w:rPr>
        <w:fldChar w:fldCharType="end"/>
      </w:r>
      <w:r>
        <w:t xml:space="preserve">. </w:t>
      </w:r>
      <w:r w:rsidRPr="00DA6C3D">
        <w:t>Monthly commercial energy purchased ($)</w:t>
      </w:r>
      <w:bookmarkEnd w:id="12"/>
    </w:p>
    <w:p w14:paraId="470183CC" w14:textId="77777777" w:rsidR="00F05EF3" w:rsidRDefault="00F05EF3"/>
    <w:p w14:paraId="470183CD" w14:textId="5B8F3B45" w:rsidR="00F05EF3" w:rsidRDefault="006E7E69">
      <w:r>
        <w:t>The results are favorable for the installation of solar panels. The pay-back period of 11.1 years is an acceptable amount of time considering the lifetime of solar panels to be 20 years. Meaning that we can save almost twice as much as the investment value in 20 years. In terms of electricity generation, solar panels reduce the demand for electricity every month, even providing all the energy required in the summer months. This means, solar panels are a great source of energy. In consequence, the amount of money spent on electricity is also reduced, meaning the library will spend less money on electricity, with the spending in some summer months being close to $0, and even in the winter season (when solar insolation is minimized), the solar panels are still able to contribute around 25% of the required energy. In summary, solar panels are a viable option for a long-term investment.</w:t>
      </w:r>
    </w:p>
    <w:p w14:paraId="470183CE" w14:textId="77777777" w:rsidR="00F05EF3" w:rsidRDefault="00F05EF3"/>
    <w:p w14:paraId="470183CF" w14:textId="77777777" w:rsidR="00F05EF3" w:rsidRDefault="006E7E69">
      <w:pPr>
        <w:pStyle w:val="Heading2"/>
        <w:keepLines/>
        <w:numPr>
          <w:ilvl w:val="0"/>
          <w:numId w:val="2"/>
        </w:numPr>
        <w:jc w:val="left"/>
      </w:pPr>
      <w:bookmarkStart w:id="13" w:name="_Toc82952890"/>
      <w:r>
        <w:t>Environmental Analysis</w:t>
      </w:r>
      <w:bookmarkEnd w:id="13"/>
    </w:p>
    <w:p w14:paraId="470183D0" w14:textId="77777777" w:rsidR="00F05EF3" w:rsidRDefault="00F05EF3">
      <w:pPr>
        <w:pBdr>
          <w:top w:val="nil"/>
          <w:left w:val="nil"/>
          <w:bottom w:val="nil"/>
          <w:right w:val="nil"/>
          <w:between w:val="nil"/>
        </w:pBdr>
        <w:rPr>
          <w:color w:val="FF0000"/>
        </w:rPr>
      </w:pPr>
    </w:p>
    <w:p w14:paraId="470183D1" w14:textId="77777777" w:rsidR="00F05EF3" w:rsidRDefault="006E7E69">
      <w:pPr>
        <w:pBdr>
          <w:top w:val="nil"/>
          <w:left w:val="nil"/>
          <w:bottom w:val="nil"/>
          <w:right w:val="nil"/>
          <w:between w:val="nil"/>
        </w:pBdr>
      </w:pPr>
      <w:proofErr w:type="gramStart"/>
      <w:r>
        <w:t>In order to</w:t>
      </w:r>
      <w:proofErr w:type="gramEnd"/>
      <w:r>
        <w:t xml:space="preserve"> make sure that the proposed system would have been a positive change for the environment we needed to find the CO2 produced with the current system and the CO2 that would be produced by the proposed system. </w:t>
      </w:r>
      <w:proofErr w:type="gramStart"/>
      <w:r>
        <w:t>In order to</w:t>
      </w:r>
      <w:proofErr w:type="gramEnd"/>
      <w:r>
        <w:t xml:space="preserve"> calculate the CO2 emissions of the current system we needed to take into account the CO2 created by burning natural gas, the kW of electricity purchased and the amount of CO2/</w:t>
      </w:r>
      <w:proofErr w:type="spellStart"/>
      <w:r>
        <w:t>kWH</w:t>
      </w:r>
      <w:proofErr w:type="spellEnd"/>
      <w:r>
        <w:t xml:space="preserve"> which yielded the amount of CO2 of the current system. </w:t>
      </w:r>
    </w:p>
    <w:p w14:paraId="470183D2" w14:textId="77777777" w:rsidR="00F05EF3" w:rsidRDefault="006E7E69">
      <w:pPr>
        <w:pBdr>
          <w:top w:val="nil"/>
          <w:left w:val="nil"/>
          <w:bottom w:val="nil"/>
          <w:right w:val="nil"/>
          <w:between w:val="nil"/>
        </w:pBdr>
      </w:pPr>
      <w:r>
        <w:lastRenderedPageBreak/>
        <w:t xml:space="preserve">To find the CO2 of the proposed system the calculations are very similar with the only difference being the amount of electricity that the library buys. To find the new amount of electricity bought, the amount of electricity produced by the panels needs to be subtracted from the total electricity that the library needs, with the calculations being performed with the new number. </w:t>
      </w:r>
    </w:p>
    <w:p w14:paraId="470183D3" w14:textId="77777777" w:rsidR="00F05EF3" w:rsidRDefault="00F05EF3">
      <w:pPr>
        <w:pBdr>
          <w:top w:val="nil"/>
          <w:left w:val="nil"/>
          <w:bottom w:val="nil"/>
          <w:right w:val="nil"/>
          <w:between w:val="nil"/>
        </w:pBdr>
      </w:pPr>
    </w:p>
    <w:p w14:paraId="470183D4" w14:textId="77777777" w:rsidR="00F05EF3" w:rsidRDefault="006E7E69">
      <w:pPr>
        <w:pBdr>
          <w:top w:val="nil"/>
          <w:left w:val="nil"/>
          <w:bottom w:val="nil"/>
          <w:right w:val="nil"/>
          <w:between w:val="nil"/>
        </w:pBdr>
      </w:pPr>
      <w:r>
        <w:t xml:space="preserve"> </w:t>
      </w:r>
    </w:p>
    <w:p w14:paraId="703160BA" w14:textId="2F3097AA" w:rsidR="006E7E69" w:rsidRDefault="006E7E69" w:rsidP="006E7E69">
      <w:pPr>
        <w:keepNext/>
        <w:pBdr>
          <w:top w:val="nil"/>
          <w:left w:val="nil"/>
          <w:bottom w:val="nil"/>
          <w:right w:val="nil"/>
          <w:between w:val="nil"/>
        </w:pBdr>
      </w:pPr>
      <w:r>
        <w:rPr>
          <w:b/>
          <w:color w:val="000000"/>
        </w:rPr>
        <w:t>Figure 4</w:t>
      </w:r>
      <w:r>
        <w:rPr>
          <w:b/>
        </w:rPr>
        <w:t xml:space="preserve"> </w:t>
      </w:r>
      <w:r>
        <w:t xml:space="preserve">models monthly </w:t>
      </w:r>
      <w:r>
        <w:rPr>
          <w:color w:val="000000"/>
        </w:rPr>
        <w:t>CO</w:t>
      </w:r>
      <w:r>
        <w:rPr>
          <w:color w:val="000000"/>
          <w:vertAlign w:val="subscript"/>
        </w:rPr>
        <w:t>2</w:t>
      </w:r>
      <w:r>
        <w:rPr>
          <w:color w:val="000000"/>
        </w:rPr>
        <w:t xml:space="preserve"> emissions </w:t>
      </w:r>
      <w:r>
        <w:t xml:space="preserve">from natural gas usage, the emissions from electricity, and the total CO2 emissions of the library. In the colder months we can see that the CO2 emissions for natural gas are much higher than in the warmer months due to the increased usage of the heaters. While the CO2 produced from electricity is mirrored in the summer months when the use of air conditioning would consume much more electricity. The total C02 emitted is still much lower during the summer because there is no natural gas being used, therefore the CO2 emissions are much lower. </w:t>
      </w:r>
      <w:r>
        <w:rPr>
          <w:noProof/>
        </w:rPr>
        <w:drawing>
          <wp:inline distT="114300" distB="114300" distL="114300" distR="114300" wp14:anchorId="4701840D" wp14:editId="4701840E">
            <wp:extent cx="5943600" cy="43180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318000"/>
                    </a:xfrm>
                    <a:prstGeom prst="rect">
                      <a:avLst/>
                    </a:prstGeom>
                    <a:ln/>
                  </pic:spPr>
                </pic:pic>
              </a:graphicData>
            </a:graphic>
          </wp:inline>
        </w:drawing>
      </w:r>
    </w:p>
    <w:p w14:paraId="470183D5" w14:textId="51DE800D" w:rsidR="00F05EF3" w:rsidRDefault="006E7E69" w:rsidP="006E7E69">
      <w:pPr>
        <w:pStyle w:val="Caption"/>
        <w:jc w:val="center"/>
      </w:pPr>
      <w:bookmarkStart w:id="14" w:name="_Toc82953023"/>
      <w:r>
        <w:t xml:space="preserve">Figure </w:t>
      </w:r>
      <w:r w:rsidR="00420113">
        <w:fldChar w:fldCharType="begin"/>
      </w:r>
      <w:r w:rsidR="00420113">
        <w:instrText xml:space="preserve"> SEQ Figure \* ARABIC </w:instrText>
      </w:r>
      <w:r w:rsidR="00420113">
        <w:fldChar w:fldCharType="separate"/>
      </w:r>
      <w:r w:rsidR="005D2C20">
        <w:rPr>
          <w:noProof/>
        </w:rPr>
        <w:t>4</w:t>
      </w:r>
      <w:r w:rsidR="00420113">
        <w:rPr>
          <w:noProof/>
        </w:rPr>
        <w:fldChar w:fldCharType="end"/>
      </w:r>
      <w:r>
        <w:t xml:space="preserve">. </w:t>
      </w:r>
      <w:r w:rsidRPr="00C009CF">
        <w:t>CO2 emissions from energy use with current fossil energy</w:t>
      </w:r>
      <w:bookmarkEnd w:id="14"/>
    </w:p>
    <w:p w14:paraId="470183D7" w14:textId="77777777" w:rsidR="00F05EF3" w:rsidRDefault="006E7E69">
      <w:r>
        <w:rPr>
          <w:b/>
        </w:rPr>
        <w:t xml:space="preserve">Figure 5 </w:t>
      </w:r>
      <w:r>
        <w:t>models monthly CO</w:t>
      </w:r>
      <w:r>
        <w:rPr>
          <w:vertAlign w:val="subscript"/>
        </w:rPr>
        <w:t>2</w:t>
      </w:r>
      <w:r>
        <w:t xml:space="preserve"> emissions from natural gas usage, the emissions from electricity with the solar panels installed, and the total CO2 emissions of the library. </w:t>
      </w:r>
    </w:p>
    <w:p w14:paraId="470183D8" w14:textId="52E94B88" w:rsidR="00F05EF3" w:rsidRDefault="006E7E69">
      <w:r>
        <w:t xml:space="preserve">Even though the natural gas usage of the library is the same with the proposed system as with the current system, the total CO2 emissions are much lower. The difference in the total energy used comes from the CO2 emissions from electricity which are much lower than in </w:t>
      </w:r>
      <w:r>
        <w:rPr>
          <w:b/>
        </w:rPr>
        <w:t xml:space="preserve">fig.4. </w:t>
      </w:r>
      <w:r>
        <w:t xml:space="preserve">As seen in </w:t>
      </w:r>
      <w:r>
        <w:rPr>
          <w:b/>
        </w:rPr>
        <w:t xml:space="preserve">fig.5 </w:t>
      </w:r>
      <w:r>
        <w:t xml:space="preserve">the emissions from electricity are higher in the winter than in the summer which is due to the lower solar insolation in the winter. When the summer sun emerges the solar panels start to </w:t>
      </w:r>
      <w:r>
        <w:lastRenderedPageBreak/>
        <w:t xml:space="preserve">produce enough electricity to counteract the increased usage of the AC systems which results in much lower overall CO2 emissions than the current system. </w:t>
      </w:r>
    </w:p>
    <w:p w14:paraId="470183D9" w14:textId="77777777" w:rsidR="00F05EF3" w:rsidRDefault="00F05EF3"/>
    <w:p w14:paraId="77691EB5" w14:textId="77777777" w:rsidR="006E7E69" w:rsidRDefault="006E7E69" w:rsidP="006E7E69">
      <w:pPr>
        <w:keepNext/>
      </w:pPr>
      <w:r>
        <w:rPr>
          <w:noProof/>
        </w:rPr>
        <w:drawing>
          <wp:inline distT="114300" distB="114300" distL="114300" distR="114300" wp14:anchorId="4701840F" wp14:editId="47018410">
            <wp:extent cx="5943600" cy="43180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318000"/>
                    </a:xfrm>
                    <a:prstGeom prst="rect">
                      <a:avLst/>
                    </a:prstGeom>
                    <a:ln/>
                  </pic:spPr>
                </pic:pic>
              </a:graphicData>
            </a:graphic>
          </wp:inline>
        </w:drawing>
      </w:r>
    </w:p>
    <w:p w14:paraId="470183DA" w14:textId="5B968CE1" w:rsidR="00F05EF3" w:rsidRDefault="006E7E69" w:rsidP="006E7E69">
      <w:pPr>
        <w:pStyle w:val="Caption"/>
        <w:jc w:val="center"/>
      </w:pPr>
      <w:bookmarkStart w:id="15" w:name="_Toc82953024"/>
      <w:r>
        <w:t xml:space="preserve">Figure </w:t>
      </w:r>
      <w:r w:rsidR="00420113">
        <w:fldChar w:fldCharType="begin"/>
      </w:r>
      <w:r w:rsidR="00420113">
        <w:instrText xml:space="preserve"> SEQ Figure \* ARABIC </w:instrText>
      </w:r>
      <w:r w:rsidR="00420113">
        <w:fldChar w:fldCharType="separate"/>
      </w:r>
      <w:r w:rsidR="005D2C20">
        <w:rPr>
          <w:noProof/>
        </w:rPr>
        <w:t>5</w:t>
      </w:r>
      <w:r w:rsidR="00420113">
        <w:rPr>
          <w:noProof/>
        </w:rPr>
        <w:fldChar w:fldCharType="end"/>
      </w:r>
      <w:r>
        <w:t xml:space="preserve">. </w:t>
      </w:r>
      <w:r w:rsidRPr="00CF2168">
        <w:t>CO2 emissions from energy use with solar panel installation</w:t>
      </w:r>
      <w:bookmarkEnd w:id="15"/>
    </w:p>
    <w:p w14:paraId="470183DB" w14:textId="00C2DE20" w:rsidR="00F05EF3" w:rsidRDefault="00F05EF3" w:rsidP="006E7E69">
      <w:pPr>
        <w:rPr>
          <w:b/>
        </w:rPr>
      </w:pPr>
    </w:p>
    <w:p w14:paraId="470183DC" w14:textId="77777777" w:rsidR="00F05EF3" w:rsidRDefault="00F05EF3"/>
    <w:p w14:paraId="470183DD" w14:textId="77777777" w:rsidR="00F05EF3" w:rsidRDefault="006E7E69">
      <w:r>
        <w:t>Now, we will show the share of emissions in both the current system and the proposed system. We considered the total emissions to be the January pre-installation C02 Emission so that we can make a comparison in terms of the reduction in emissions. In Figure 6 you can see both graphs.</w:t>
      </w:r>
    </w:p>
    <w:p w14:paraId="470183DE" w14:textId="77777777" w:rsidR="00F05EF3" w:rsidRDefault="00F05EF3"/>
    <w:p w14:paraId="64B2D147" w14:textId="77777777" w:rsidR="006E7E69" w:rsidRDefault="006E7E69" w:rsidP="006E7E69">
      <w:pPr>
        <w:keepNext/>
        <w:jc w:val="center"/>
      </w:pPr>
      <w:r>
        <w:rPr>
          <w:noProof/>
        </w:rPr>
        <w:lastRenderedPageBreak/>
        <w:drawing>
          <wp:inline distT="114300" distB="114300" distL="114300" distR="114300" wp14:anchorId="47018411" wp14:editId="47018412">
            <wp:extent cx="5943600" cy="71501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7150100"/>
                    </a:xfrm>
                    <a:prstGeom prst="rect">
                      <a:avLst/>
                    </a:prstGeom>
                    <a:ln/>
                  </pic:spPr>
                </pic:pic>
              </a:graphicData>
            </a:graphic>
          </wp:inline>
        </w:drawing>
      </w:r>
    </w:p>
    <w:p w14:paraId="470183DF" w14:textId="0814C7E6" w:rsidR="00F05EF3" w:rsidRDefault="006E7E69" w:rsidP="006E7E69">
      <w:pPr>
        <w:pStyle w:val="Caption"/>
        <w:jc w:val="center"/>
      </w:pPr>
      <w:bookmarkStart w:id="16" w:name="_Toc82953025"/>
      <w:r>
        <w:t xml:space="preserve">Figure </w:t>
      </w:r>
      <w:r w:rsidR="00420113">
        <w:fldChar w:fldCharType="begin"/>
      </w:r>
      <w:r w:rsidR="00420113">
        <w:instrText xml:space="preserve"> SEQ Figure \* ARABIC </w:instrText>
      </w:r>
      <w:r w:rsidR="00420113">
        <w:fldChar w:fldCharType="separate"/>
      </w:r>
      <w:r w:rsidR="005D2C20">
        <w:rPr>
          <w:noProof/>
        </w:rPr>
        <w:t>6</w:t>
      </w:r>
      <w:r w:rsidR="00420113">
        <w:rPr>
          <w:noProof/>
        </w:rPr>
        <w:fldChar w:fldCharType="end"/>
      </w:r>
      <w:r>
        <w:t xml:space="preserve">. </w:t>
      </w:r>
      <w:r w:rsidRPr="00CF5100">
        <w:t>Share of C02 Emissions in proposed and current system.</w:t>
      </w:r>
      <w:bookmarkEnd w:id="16"/>
    </w:p>
    <w:p w14:paraId="470183E1" w14:textId="77777777" w:rsidR="00F05EF3" w:rsidRDefault="00F05EF3"/>
    <w:p w14:paraId="470183E2" w14:textId="77777777" w:rsidR="00F05EF3" w:rsidRDefault="00F05EF3">
      <w:pPr>
        <w:pBdr>
          <w:top w:val="nil"/>
          <w:left w:val="nil"/>
          <w:bottom w:val="nil"/>
          <w:right w:val="nil"/>
          <w:between w:val="nil"/>
        </w:pBdr>
        <w:rPr>
          <w:color w:val="FF0000"/>
        </w:rPr>
      </w:pPr>
    </w:p>
    <w:p w14:paraId="470183E3" w14:textId="77777777" w:rsidR="00F05EF3" w:rsidRDefault="00F05EF3">
      <w:pPr>
        <w:pBdr>
          <w:top w:val="nil"/>
          <w:left w:val="nil"/>
          <w:bottom w:val="nil"/>
          <w:right w:val="nil"/>
          <w:between w:val="nil"/>
        </w:pBdr>
        <w:rPr>
          <w:color w:val="FF0000"/>
        </w:rPr>
      </w:pPr>
    </w:p>
    <w:p w14:paraId="470183E4" w14:textId="77777777" w:rsidR="00F05EF3" w:rsidRDefault="006E7E69">
      <w:pPr>
        <w:pStyle w:val="Heading1"/>
        <w:numPr>
          <w:ilvl w:val="0"/>
          <w:numId w:val="1"/>
        </w:numPr>
      </w:pPr>
      <w:bookmarkStart w:id="17" w:name="_Toc82952891"/>
      <w:r>
        <w:lastRenderedPageBreak/>
        <w:t>RECOMMENDATIONS TO THE MAYOR</w:t>
      </w:r>
      <w:bookmarkEnd w:id="17"/>
    </w:p>
    <w:p w14:paraId="470183E5" w14:textId="77777777" w:rsidR="00F05EF3" w:rsidRDefault="00F05EF3">
      <w:pPr>
        <w:tabs>
          <w:tab w:val="left" w:pos="432"/>
        </w:tabs>
      </w:pPr>
    </w:p>
    <w:p w14:paraId="470183E6" w14:textId="4DBEA3AA" w:rsidR="00F05EF3" w:rsidRDefault="006E7E69">
      <w:pPr>
        <w:tabs>
          <w:tab w:val="left" w:pos="432"/>
        </w:tabs>
      </w:pPr>
      <w:r>
        <w:t xml:space="preserve">The proposed new system is a viable, </w:t>
      </w:r>
      <w:proofErr w:type="gramStart"/>
      <w:r>
        <w:t>long term</w:t>
      </w:r>
      <w:proofErr w:type="gramEnd"/>
      <w:r>
        <w:t xml:space="preserve"> option for the library’s energy and environmental needs. Even though the solar panels are not going to be able to generate all the electricity needed, they are still able to considerably reduce the amount spent on electricity. The price of installation is one of the biggest factors to consider, with the upfront investment being $300,000 for 500 panels with a proposed lifecycle of 20 years. Even though the upfront cost may be high, the proposed system would have a return on investment of 11.1 years, so the total savings the proposed system generates after the 20 years will be around $600,000. Which in the long run could end up being more if the price of electricity increases. If the library has the required funding methods to install the solar panels, the economic analysis </w:t>
      </w:r>
      <w:r w:rsidR="00D84B5F">
        <w:t>suggests that</w:t>
      </w:r>
      <w:r>
        <w:t xml:space="preserve"> the array should be installed. </w:t>
      </w:r>
    </w:p>
    <w:p w14:paraId="470183E7" w14:textId="77777777" w:rsidR="00F05EF3" w:rsidRDefault="00F05EF3">
      <w:pPr>
        <w:tabs>
          <w:tab w:val="left" w:pos="432"/>
        </w:tabs>
      </w:pPr>
    </w:p>
    <w:p w14:paraId="470183E8" w14:textId="5FF67D7E" w:rsidR="00F05EF3" w:rsidRDefault="006E7E69">
      <w:pPr>
        <w:tabs>
          <w:tab w:val="left" w:pos="432"/>
        </w:tabs>
      </w:pPr>
      <w:r>
        <w:t xml:space="preserve">In terms of the environment, the amount of C02 produced by the proposed system is reduced by around 56% (see </w:t>
      </w:r>
      <w:r>
        <w:rPr>
          <w:b/>
        </w:rPr>
        <w:t>Figure 6</w:t>
      </w:r>
      <w:r>
        <w:t xml:space="preserve">), this means that the library would reduce their carbon footprint from electricity consumption by almost a half. This is a positive </w:t>
      </w:r>
      <w:r w:rsidR="00D84B5F">
        <w:t>result,</w:t>
      </w:r>
      <w:r>
        <w:t xml:space="preserve"> but it does not fully eliminate the carbon footprint of the library, meaning that researching other alternative sources of energy might yield better environmental results.</w:t>
      </w:r>
    </w:p>
    <w:p w14:paraId="470183E9" w14:textId="77777777" w:rsidR="00F05EF3" w:rsidRDefault="00F05EF3">
      <w:pPr>
        <w:tabs>
          <w:tab w:val="left" w:pos="432"/>
        </w:tabs>
      </w:pPr>
    </w:p>
    <w:p w14:paraId="470183EA" w14:textId="1A3AFBCC" w:rsidR="00F05EF3" w:rsidRDefault="006E7E69">
      <w:pPr>
        <w:tabs>
          <w:tab w:val="left" w:pos="432"/>
        </w:tabs>
      </w:pPr>
      <w:r>
        <w:t xml:space="preserve">In conclusion, our team recommended to the </w:t>
      </w:r>
      <w:r w:rsidR="00D84B5F">
        <w:t>mayor</w:t>
      </w:r>
      <w:r>
        <w:t xml:space="preserve"> to install the solar panels if the library has the needed funding. From both environmental and </w:t>
      </w:r>
      <w:r w:rsidR="00D84B5F">
        <w:t>economic</w:t>
      </w:r>
      <w:r>
        <w:t xml:space="preserve"> analysis, the solar panels present an upgrade in efficiency.</w:t>
      </w:r>
      <w:r>
        <w:br w:type="page"/>
      </w:r>
    </w:p>
    <w:p w14:paraId="470183EB" w14:textId="77777777" w:rsidR="00F05EF3" w:rsidRDefault="00F05EF3">
      <w:pPr>
        <w:tabs>
          <w:tab w:val="left" w:pos="432"/>
        </w:tabs>
      </w:pPr>
    </w:p>
    <w:p w14:paraId="470183EC" w14:textId="77777777" w:rsidR="00F05EF3" w:rsidRDefault="00F05EF3"/>
    <w:p w14:paraId="470183ED" w14:textId="66D607AD" w:rsidR="00F05EF3" w:rsidRDefault="006E7E69">
      <w:pPr>
        <w:pStyle w:val="Heading1"/>
        <w:numPr>
          <w:ilvl w:val="0"/>
          <w:numId w:val="1"/>
        </w:numPr>
      </w:pPr>
      <w:bookmarkStart w:id="18" w:name="_Toc82952892"/>
      <w:r>
        <w:t>REFERENCES</w:t>
      </w:r>
      <w:bookmarkEnd w:id="18"/>
    </w:p>
    <w:sdt>
      <w:sdtPr>
        <w:rPr>
          <w:b w:val="0"/>
          <w:bCs w:val="0"/>
        </w:rPr>
        <w:id w:val="-1333750597"/>
        <w:docPartObj>
          <w:docPartGallery w:val="Bibliographies"/>
          <w:docPartUnique/>
        </w:docPartObj>
      </w:sdtPr>
      <w:sdtEndPr/>
      <w:sdtContent>
        <w:p w14:paraId="359DCA2D" w14:textId="4D1D099D" w:rsidR="00D84B5F" w:rsidRPr="00D84B5F" w:rsidRDefault="00D84B5F" w:rsidP="00D84B5F">
          <w:pPr>
            <w:pStyle w:val="Heading1"/>
            <w:numPr>
              <w:ilvl w:val="0"/>
              <w:numId w:val="0"/>
            </w:numPr>
          </w:pPr>
        </w:p>
        <w:sdt>
          <w:sdtPr>
            <w:id w:val="-573587230"/>
            <w:bibliography/>
          </w:sdtPr>
          <w:sdtEndPr/>
          <w:sdtContent>
            <w:p w14:paraId="5ACB1CF9" w14:textId="77777777" w:rsidR="00420113" w:rsidRDefault="00D84B5F" w:rsidP="00420113">
              <w:pPr>
                <w:pStyle w:val="Bibliography"/>
                <w:ind w:left="720" w:hanging="720"/>
                <w:rPr>
                  <w:noProof/>
                </w:rPr>
              </w:pPr>
              <w:r>
                <w:fldChar w:fldCharType="begin"/>
              </w:r>
              <w:r>
                <w:instrText xml:space="preserve"> BIBLIOGRAPHY </w:instrText>
              </w:r>
              <w:r>
                <w:fldChar w:fldCharType="separate"/>
              </w:r>
              <w:r w:rsidR="00420113">
                <w:rPr>
                  <w:noProof/>
                </w:rPr>
                <w:t xml:space="preserve">Environmental Protection Agency. (2020). </w:t>
              </w:r>
              <w:r w:rsidR="00420113">
                <w:rPr>
                  <w:i/>
                  <w:iCs/>
                  <w:noProof/>
                </w:rPr>
                <w:t>Greenhouse Gases Equivalencies Calculator - Calculations and References</w:t>
              </w:r>
              <w:r w:rsidR="00420113">
                <w:rPr>
                  <w:noProof/>
                </w:rPr>
                <w:t>. Retrieved from EPA: https://www.epa.gov/energy/greenhouse-gases-equivalencies-calculator-calculations-and-references#:~:text=The%20average%20carbon%20dioxide%20coefficient,cubic%20foot%20(EIA%202019c)</w:t>
              </w:r>
            </w:p>
            <w:p w14:paraId="3D236B94" w14:textId="77777777" w:rsidR="00420113" w:rsidRDefault="00420113" w:rsidP="00420113">
              <w:pPr>
                <w:pStyle w:val="Bibliography"/>
                <w:ind w:left="720" w:hanging="720"/>
                <w:rPr>
                  <w:noProof/>
                </w:rPr>
              </w:pPr>
              <w:r>
                <w:rPr>
                  <w:noProof/>
                </w:rPr>
                <w:t xml:space="preserve">GVEC Solar Services. (2020). </w:t>
              </w:r>
              <w:r>
                <w:rPr>
                  <w:i/>
                  <w:iCs/>
                  <w:noProof/>
                </w:rPr>
                <w:t>How Clean Is The Solar Panel Manufacturing Process?How Much Carbon Dioxide Is Produced?</w:t>
              </w:r>
              <w:r>
                <w:rPr>
                  <w:noProof/>
                </w:rPr>
                <w:t xml:space="preserve"> Retrieved from GVEC: https://gvecsolarservice.com/how-clean-is-the-solar-panel-manufacturing-process-how-much-carbon-dioxide-is-produced/#:~:text=Accounting%20for%20the%20amount%20of,of%20coal-powered%20electricity%20sources</w:t>
              </w:r>
            </w:p>
            <w:p w14:paraId="12E2CE8E" w14:textId="77777777" w:rsidR="00420113" w:rsidRDefault="00420113" w:rsidP="00420113">
              <w:pPr>
                <w:pStyle w:val="Bibliography"/>
                <w:ind w:left="720" w:hanging="720"/>
                <w:rPr>
                  <w:noProof/>
                </w:rPr>
              </w:pPr>
              <w:r>
                <w:rPr>
                  <w:noProof/>
                </w:rPr>
                <w:t xml:space="preserve">Markova, Y. (2020). </w:t>
              </w:r>
              <w:r>
                <w:rPr>
                  <w:i/>
                  <w:iCs/>
                  <w:noProof/>
                </w:rPr>
                <w:t>Solar Power Station with Battery Storage [PNG].</w:t>
              </w:r>
              <w:r>
                <w:rPr>
                  <w:noProof/>
                </w:rPr>
                <w:t xml:space="preserve"> Retrieved from https://www.shutterstock.com/image-vector/solar-power-station-battery-storage-cartoon-1160343889</w:t>
              </w:r>
            </w:p>
            <w:p w14:paraId="221AE37F" w14:textId="77777777" w:rsidR="00420113" w:rsidRDefault="00420113" w:rsidP="00420113">
              <w:pPr>
                <w:pStyle w:val="Bibliography"/>
                <w:ind w:left="720" w:hanging="720"/>
                <w:rPr>
                  <w:noProof/>
                </w:rPr>
              </w:pPr>
              <w:r>
                <w:rPr>
                  <w:noProof/>
                </w:rPr>
                <w:t xml:space="preserve">U.S. Energy Information Administration. (2020, December 15). </w:t>
              </w:r>
              <w:r>
                <w:rPr>
                  <w:i/>
                  <w:iCs/>
                  <w:noProof/>
                </w:rPr>
                <w:t>Frequently asked questions (faqs)</w:t>
              </w:r>
              <w:r>
                <w:rPr>
                  <w:noProof/>
                </w:rPr>
                <w:t>. Retrieved from EIA: https://www.eia.gov/tools/faqs/faq.php?id=74&amp;t=11</w:t>
              </w:r>
            </w:p>
            <w:p w14:paraId="0161FACA" w14:textId="71F21DDA" w:rsidR="00D84B5F" w:rsidRDefault="00D84B5F" w:rsidP="00420113">
              <w:r>
                <w:rPr>
                  <w:b/>
                  <w:bCs/>
                  <w:noProof/>
                </w:rPr>
                <w:fldChar w:fldCharType="end"/>
              </w:r>
            </w:p>
          </w:sdtContent>
        </w:sdt>
      </w:sdtContent>
    </w:sdt>
    <w:p w14:paraId="470183F6" w14:textId="2E9260E9" w:rsidR="00F05EF3" w:rsidRDefault="006E7E69">
      <w:pPr>
        <w:rPr>
          <w:sz w:val="22"/>
          <w:szCs w:val="22"/>
        </w:rPr>
      </w:pPr>
      <w:r>
        <w:br w:type="page"/>
      </w:r>
    </w:p>
    <w:p w14:paraId="470183F7" w14:textId="77777777" w:rsidR="00F05EF3" w:rsidRDefault="00F05EF3"/>
    <w:p w14:paraId="470183F8" w14:textId="77777777" w:rsidR="00F05EF3" w:rsidRDefault="006E7E69">
      <w:pPr>
        <w:pStyle w:val="Heading1"/>
        <w:numPr>
          <w:ilvl w:val="0"/>
          <w:numId w:val="1"/>
        </w:numPr>
      </w:pPr>
      <w:bookmarkStart w:id="19" w:name="_Toc82952893"/>
      <w:r>
        <w:t>APPENDICES</w:t>
      </w:r>
      <w:bookmarkEnd w:id="19"/>
    </w:p>
    <w:p w14:paraId="470183F9" w14:textId="648C6D26" w:rsidR="00F05EF3" w:rsidRDefault="006E7E69">
      <w:r>
        <w:t xml:space="preserve">For details of our analyses please refer to the Excel file, named: </w:t>
      </w:r>
      <w:r w:rsidR="00DF0637" w:rsidRPr="00DF0637">
        <w:t>ENGR131_ A05 _25</w:t>
      </w:r>
      <w:r>
        <w:t>.xlsx</w:t>
      </w:r>
    </w:p>
    <w:p w14:paraId="47018404" w14:textId="3C6E8DA4" w:rsidR="00F05EF3" w:rsidRDefault="00F05EF3">
      <w:pPr>
        <w:rPr>
          <w:color w:val="000000"/>
        </w:rPr>
      </w:pPr>
    </w:p>
    <w:sectPr w:rsidR="00F05EF3">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FF09F" w14:textId="77777777" w:rsidR="00F11942" w:rsidRDefault="00F11942">
      <w:r>
        <w:separator/>
      </w:r>
    </w:p>
  </w:endnote>
  <w:endnote w:type="continuationSeparator" w:id="0">
    <w:p w14:paraId="65351EFC" w14:textId="77777777" w:rsidR="00F11942" w:rsidRDefault="00F1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8415" w14:textId="2985D8A0" w:rsidR="00F05EF3" w:rsidRDefault="006E7E6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color w:val="000000"/>
      </w:rPr>
      <w:fldChar w:fldCharType="begin"/>
    </w:r>
    <w:r>
      <w:rPr>
        <w:color w:val="000000"/>
      </w:rPr>
      <w:instrText>NUMPAGES</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6633E" w14:textId="77777777" w:rsidR="00F11942" w:rsidRDefault="00F11942">
      <w:r>
        <w:separator/>
      </w:r>
    </w:p>
  </w:footnote>
  <w:footnote w:type="continuationSeparator" w:id="0">
    <w:p w14:paraId="0DD23522" w14:textId="77777777" w:rsidR="00F11942" w:rsidRDefault="00F11942">
      <w:r>
        <w:continuationSeparator/>
      </w:r>
    </w:p>
  </w:footnote>
  <w:footnote w:id="1">
    <w:p w14:paraId="47018416" w14:textId="1BD9E6AA" w:rsidR="00F05EF3" w:rsidRDefault="006E7E69">
      <w:pPr>
        <w:rPr>
          <w:sz w:val="20"/>
          <w:szCs w:val="20"/>
        </w:rPr>
      </w:pPr>
      <w:r>
        <w:rPr>
          <w:vertAlign w:val="superscript"/>
        </w:rPr>
        <w:footnoteRef/>
      </w:r>
      <w:r>
        <w:rPr>
          <w:sz w:val="20"/>
          <w:szCs w:val="20"/>
        </w:rPr>
        <w:t xml:space="preserve"> </w:t>
      </w:r>
      <w:sdt>
        <w:sdtPr>
          <w:rPr>
            <w:sz w:val="20"/>
            <w:szCs w:val="20"/>
          </w:rPr>
          <w:id w:val="-1730531183"/>
          <w:citation/>
        </w:sdtPr>
        <w:sdtEndPr/>
        <w:sdtContent>
          <w:r w:rsidR="00EB2027">
            <w:rPr>
              <w:sz w:val="20"/>
              <w:szCs w:val="20"/>
            </w:rPr>
            <w:fldChar w:fldCharType="begin"/>
          </w:r>
          <w:r w:rsidR="00EB2027">
            <w:rPr>
              <w:sz w:val="20"/>
              <w:szCs w:val="20"/>
            </w:rPr>
            <w:instrText xml:space="preserve"> CITATION Placeholder1 \l 1033 </w:instrText>
          </w:r>
          <w:r w:rsidR="00EB2027">
            <w:rPr>
              <w:sz w:val="20"/>
              <w:szCs w:val="20"/>
            </w:rPr>
            <w:fldChar w:fldCharType="separate"/>
          </w:r>
          <w:r w:rsidR="00420113" w:rsidRPr="00420113">
            <w:rPr>
              <w:noProof/>
              <w:sz w:val="20"/>
              <w:szCs w:val="20"/>
            </w:rPr>
            <w:t>(Environmental Protection Agency, 2020)</w:t>
          </w:r>
          <w:r w:rsidR="00EB2027">
            <w:rPr>
              <w:sz w:val="20"/>
              <w:szCs w:val="20"/>
            </w:rPr>
            <w:fldChar w:fldCharType="end"/>
          </w:r>
        </w:sdtContent>
      </w:sdt>
    </w:p>
  </w:footnote>
  <w:footnote w:id="2">
    <w:p w14:paraId="47018417" w14:textId="5A0686DD" w:rsidR="00F05EF3" w:rsidRDefault="006E7E69">
      <w:pPr>
        <w:rPr>
          <w:sz w:val="20"/>
          <w:szCs w:val="20"/>
        </w:rPr>
      </w:pPr>
      <w:r>
        <w:rPr>
          <w:vertAlign w:val="superscript"/>
        </w:rPr>
        <w:footnoteRef/>
      </w:r>
      <w:r>
        <w:rPr>
          <w:sz w:val="20"/>
          <w:szCs w:val="20"/>
        </w:rPr>
        <w:t xml:space="preserve"> </w:t>
      </w:r>
      <w:sdt>
        <w:sdtPr>
          <w:rPr>
            <w:sz w:val="20"/>
            <w:szCs w:val="20"/>
          </w:rPr>
          <w:id w:val="898550652"/>
          <w:citation/>
        </w:sdtPr>
        <w:sdtEndPr/>
        <w:sdtContent>
          <w:r w:rsidR="00EB2027">
            <w:rPr>
              <w:sz w:val="20"/>
              <w:szCs w:val="20"/>
            </w:rPr>
            <w:fldChar w:fldCharType="begin"/>
          </w:r>
          <w:r w:rsidR="00EB2027">
            <w:rPr>
              <w:sz w:val="20"/>
              <w:szCs w:val="20"/>
            </w:rPr>
            <w:instrText xml:space="preserve"> CITATION USE20 \l 1033 </w:instrText>
          </w:r>
          <w:r w:rsidR="00EB2027">
            <w:rPr>
              <w:sz w:val="20"/>
              <w:szCs w:val="20"/>
            </w:rPr>
            <w:fldChar w:fldCharType="separate"/>
          </w:r>
          <w:r w:rsidR="00420113" w:rsidRPr="00420113">
            <w:rPr>
              <w:noProof/>
              <w:sz w:val="20"/>
              <w:szCs w:val="20"/>
            </w:rPr>
            <w:t>(U.S. Energy Information Administration, 2020)</w:t>
          </w:r>
          <w:r w:rsidR="00EB2027">
            <w:rPr>
              <w:sz w:val="20"/>
              <w:szCs w:val="20"/>
            </w:rPr>
            <w:fldChar w:fldCharType="end"/>
          </w:r>
        </w:sdtContent>
      </w:sdt>
    </w:p>
  </w:footnote>
  <w:footnote w:id="3">
    <w:p w14:paraId="47018418" w14:textId="77777777" w:rsidR="00F05EF3" w:rsidRDefault="006E7E69">
      <w:pPr>
        <w:rPr>
          <w:sz w:val="20"/>
          <w:szCs w:val="20"/>
        </w:rPr>
      </w:pPr>
      <w:r>
        <w:rPr>
          <w:vertAlign w:val="superscript"/>
        </w:rPr>
        <w:footnoteRef/>
      </w:r>
      <w:r>
        <w:rPr>
          <w:sz w:val="20"/>
          <w:szCs w:val="20"/>
        </w:rPr>
        <w:t xml:space="preserve"> See appendix for calculations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8413" w14:textId="77777777" w:rsidR="00F05EF3" w:rsidRDefault="006E7E69">
    <w:pPr>
      <w:pBdr>
        <w:top w:val="nil"/>
        <w:left w:val="nil"/>
        <w:bottom w:val="nil"/>
        <w:right w:val="nil"/>
        <w:between w:val="nil"/>
      </w:pBdr>
      <w:tabs>
        <w:tab w:val="center" w:pos="4320"/>
        <w:tab w:val="right" w:pos="8640"/>
        <w:tab w:val="center" w:pos="4680"/>
        <w:tab w:val="right" w:pos="9360"/>
      </w:tabs>
      <w:rPr>
        <w:rFonts w:ascii="Arial" w:eastAsia="Arial" w:hAnsi="Arial" w:cs="Arial"/>
        <w:b/>
        <w:color w:val="000000"/>
        <w:sz w:val="22"/>
        <w:szCs w:val="22"/>
      </w:rPr>
    </w:pPr>
    <w:r>
      <w:rPr>
        <w:rFonts w:ascii="Arial" w:eastAsia="Arial" w:hAnsi="Arial" w:cs="Arial"/>
        <w:b/>
        <w:color w:val="000000"/>
        <w:sz w:val="22"/>
        <w:szCs w:val="22"/>
      </w:rPr>
      <w:t>ENGR 131</w:t>
    </w:r>
    <w:r>
      <w:rPr>
        <w:rFonts w:ascii="Arial" w:eastAsia="Arial" w:hAnsi="Arial" w:cs="Arial"/>
        <w:b/>
        <w:color w:val="000000"/>
        <w:sz w:val="22"/>
        <w:szCs w:val="22"/>
      </w:rPr>
      <w:tab/>
    </w:r>
  </w:p>
  <w:p w14:paraId="47018414" w14:textId="77777777" w:rsidR="00F05EF3" w:rsidRDefault="00F05EF3">
    <w:pPr>
      <w:pBdr>
        <w:top w:val="nil"/>
        <w:left w:val="nil"/>
        <w:bottom w:val="nil"/>
        <w:right w:val="nil"/>
        <w:between w:val="nil"/>
      </w:pBdr>
      <w:tabs>
        <w:tab w:val="center" w:pos="4320"/>
        <w:tab w:val="right" w:pos="8640"/>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7BB3"/>
    <w:multiLevelType w:val="multilevel"/>
    <w:tmpl w:val="9118E1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01714C"/>
    <w:multiLevelType w:val="multilevel"/>
    <w:tmpl w:val="700E499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073224"/>
    <w:multiLevelType w:val="multilevel"/>
    <w:tmpl w:val="82264F4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8F50083"/>
    <w:multiLevelType w:val="multilevel"/>
    <w:tmpl w:val="BFE8A4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EF3"/>
    <w:rsid w:val="00420113"/>
    <w:rsid w:val="004775DB"/>
    <w:rsid w:val="005D2C20"/>
    <w:rsid w:val="00677223"/>
    <w:rsid w:val="006E7E69"/>
    <w:rsid w:val="008B04B8"/>
    <w:rsid w:val="00D34707"/>
    <w:rsid w:val="00D84B5F"/>
    <w:rsid w:val="00DF0637"/>
    <w:rsid w:val="00EB2027"/>
    <w:rsid w:val="00F05EF3"/>
    <w:rsid w:val="00F1132A"/>
    <w:rsid w:val="00F1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82BD"/>
  <w15:docId w15:val="{C8543BC2-0490-47FC-8CC3-E54BF22B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A4"/>
  </w:style>
  <w:style w:type="paragraph" w:styleId="Heading1">
    <w:name w:val="heading 1"/>
    <w:basedOn w:val="Normal"/>
    <w:next w:val="Normal"/>
    <w:link w:val="Heading1Char"/>
    <w:uiPriority w:val="9"/>
    <w:qFormat/>
    <w:rsid w:val="00D344A4"/>
    <w:pPr>
      <w:keepNext/>
      <w:numPr>
        <w:numId w:val="4"/>
      </w:numPr>
      <w:tabs>
        <w:tab w:val="left" w:pos="432"/>
      </w:tabs>
      <w:outlineLvl w:val="0"/>
    </w:pPr>
    <w:rPr>
      <w:b/>
      <w:bCs/>
    </w:rPr>
  </w:style>
  <w:style w:type="paragraph" w:styleId="Heading2">
    <w:name w:val="heading 2"/>
    <w:basedOn w:val="Normal"/>
    <w:next w:val="Normal"/>
    <w:link w:val="Heading2Char"/>
    <w:uiPriority w:val="9"/>
    <w:unhideWhenUsed/>
    <w:qFormat/>
    <w:rsid w:val="00D344A4"/>
    <w:pPr>
      <w:keepNext/>
      <w:tabs>
        <w:tab w:val="left" w:pos="432"/>
      </w:tabs>
      <w:ind w:left="432" w:hanging="432"/>
      <w:jc w:val="center"/>
      <w:outlineLvl w:val="1"/>
    </w:pPr>
    <w:rPr>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C92167"/>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D344A4"/>
    <w:pPr>
      <w:tabs>
        <w:tab w:val="center" w:pos="4320"/>
        <w:tab w:val="right" w:pos="8640"/>
      </w:tabs>
    </w:pPr>
  </w:style>
  <w:style w:type="paragraph" w:styleId="Footer">
    <w:name w:val="footer"/>
    <w:basedOn w:val="Normal"/>
    <w:link w:val="FooterChar"/>
    <w:uiPriority w:val="99"/>
    <w:rsid w:val="00D344A4"/>
    <w:pPr>
      <w:tabs>
        <w:tab w:val="center" w:pos="4320"/>
        <w:tab w:val="right" w:pos="8640"/>
      </w:tabs>
    </w:pPr>
  </w:style>
  <w:style w:type="paragraph" w:styleId="BodyTextIndent">
    <w:name w:val="Body Text Indent"/>
    <w:basedOn w:val="Normal"/>
    <w:rsid w:val="00D344A4"/>
    <w:pPr>
      <w:tabs>
        <w:tab w:val="left" w:pos="180"/>
        <w:tab w:val="left" w:pos="720"/>
      </w:tabs>
      <w:ind w:left="1440" w:hanging="1440"/>
    </w:pPr>
  </w:style>
  <w:style w:type="paragraph" w:styleId="BodyText">
    <w:name w:val="Body Text"/>
    <w:basedOn w:val="Normal"/>
    <w:rsid w:val="00D344A4"/>
    <w:rPr>
      <w:b/>
      <w:bCs/>
    </w:rPr>
  </w:style>
  <w:style w:type="paragraph" w:styleId="BodyTextIndent2">
    <w:name w:val="Body Text Indent 2"/>
    <w:basedOn w:val="Normal"/>
    <w:rsid w:val="00D344A4"/>
    <w:pPr>
      <w:tabs>
        <w:tab w:val="left" w:pos="432"/>
      </w:tabs>
      <w:ind w:left="432" w:hanging="432"/>
    </w:pPr>
    <w:rPr>
      <w:b/>
      <w:bCs/>
    </w:rPr>
  </w:style>
  <w:style w:type="paragraph" w:styleId="BodyText2">
    <w:name w:val="Body Text 2"/>
    <w:basedOn w:val="Normal"/>
    <w:rsid w:val="00E81E3B"/>
    <w:pPr>
      <w:widowControl w:val="0"/>
      <w:autoSpaceDE w:val="0"/>
      <w:autoSpaceDN w:val="0"/>
      <w:adjustRightInd w:val="0"/>
    </w:pPr>
    <w:rPr>
      <w:b/>
      <w:bCs/>
      <w:sz w:val="28"/>
    </w:rPr>
  </w:style>
  <w:style w:type="paragraph" w:styleId="BalloonText">
    <w:name w:val="Balloon Text"/>
    <w:basedOn w:val="Normal"/>
    <w:semiHidden/>
    <w:rsid w:val="00D6092B"/>
    <w:rPr>
      <w:rFonts w:ascii="Tahoma" w:hAnsi="Tahoma" w:cs="Tahoma"/>
      <w:sz w:val="16"/>
      <w:szCs w:val="16"/>
    </w:rPr>
  </w:style>
  <w:style w:type="paragraph" w:styleId="ListParagraph">
    <w:name w:val="List Paragraph"/>
    <w:basedOn w:val="Normal"/>
    <w:uiPriority w:val="34"/>
    <w:qFormat/>
    <w:rsid w:val="00AC7855"/>
    <w:pPr>
      <w:ind w:left="720"/>
      <w:contextualSpacing/>
    </w:pPr>
  </w:style>
  <w:style w:type="character" w:customStyle="1" w:styleId="HeaderChar">
    <w:name w:val="Header Char"/>
    <w:basedOn w:val="DefaultParagraphFont"/>
    <w:link w:val="Header"/>
    <w:uiPriority w:val="99"/>
    <w:rsid w:val="008B13C2"/>
    <w:rPr>
      <w:sz w:val="24"/>
      <w:szCs w:val="24"/>
    </w:rPr>
  </w:style>
  <w:style w:type="table" w:styleId="TableGrid">
    <w:name w:val="Table Grid"/>
    <w:basedOn w:val="TableNormal"/>
    <w:uiPriority w:val="39"/>
    <w:rsid w:val="008B1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2EE5"/>
    <w:pPr>
      <w:spacing w:after="200"/>
    </w:pPr>
    <w:rPr>
      <w:b/>
      <w:bCs/>
      <w:color w:val="4F81BD" w:themeColor="accent1"/>
      <w:sz w:val="18"/>
      <w:szCs w:val="18"/>
    </w:rPr>
  </w:style>
  <w:style w:type="character" w:styleId="PlaceholderText">
    <w:name w:val="Placeholder Text"/>
    <w:basedOn w:val="DefaultParagraphFont"/>
    <w:uiPriority w:val="99"/>
    <w:semiHidden/>
    <w:rsid w:val="00F82761"/>
    <w:rPr>
      <w:color w:val="808080"/>
    </w:rPr>
  </w:style>
  <w:style w:type="character" w:customStyle="1" w:styleId="Heading2Char">
    <w:name w:val="Heading 2 Char"/>
    <w:basedOn w:val="DefaultParagraphFont"/>
    <w:link w:val="Heading2"/>
    <w:uiPriority w:val="9"/>
    <w:rsid w:val="00F82761"/>
    <w:rPr>
      <w:b/>
      <w:bCs/>
      <w:sz w:val="24"/>
      <w:szCs w:val="24"/>
    </w:rPr>
  </w:style>
  <w:style w:type="paragraph" w:customStyle="1" w:styleId="BodyText1">
    <w:name w:val="Body Text1"/>
    <w:basedOn w:val="Normal"/>
    <w:qFormat/>
    <w:rsid w:val="00D574EE"/>
    <w:pPr>
      <w:spacing w:before="60" w:after="60" w:line="276" w:lineRule="auto"/>
    </w:pPr>
    <w:rPr>
      <w:rFonts w:ascii="Arial" w:hAnsi="Arial" w:cs="Arial"/>
      <w:sz w:val="22"/>
      <w:szCs w:val="22"/>
    </w:rPr>
  </w:style>
  <w:style w:type="character" w:customStyle="1" w:styleId="FooterChar">
    <w:name w:val="Footer Char"/>
    <w:basedOn w:val="DefaultParagraphFont"/>
    <w:link w:val="Footer"/>
    <w:uiPriority w:val="99"/>
    <w:rsid w:val="00D574EE"/>
    <w:rPr>
      <w:sz w:val="24"/>
      <w:szCs w:val="24"/>
    </w:rPr>
  </w:style>
  <w:style w:type="character" w:styleId="CommentReference">
    <w:name w:val="annotation reference"/>
    <w:basedOn w:val="DefaultParagraphFont"/>
    <w:rsid w:val="003F5905"/>
    <w:rPr>
      <w:sz w:val="16"/>
      <w:szCs w:val="16"/>
    </w:rPr>
  </w:style>
  <w:style w:type="paragraph" w:styleId="CommentText">
    <w:name w:val="annotation text"/>
    <w:basedOn w:val="Normal"/>
    <w:link w:val="CommentTextChar"/>
    <w:rsid w:val="003F5905"/>
    <w:rPr>
      <w:sz w:val="20"/>
      <w:szCs w:val="20"/>
    </w:rPr>
  </w:style>
  <w:style w:type="character" w:customStyle="1" w:styleId="CommentTextChar">
    <w:name w:val="Comment Text Char"/>
    <w:basedOn w:val="DefaultParagraphFont"/>
    <w:link w:val="CommentText"/>
    <w:rsid w:val="003F5905"/>
  </w:style>
  <w:style w:type="paragraph" w:styleId="CommentSubject">
    <w:name w:val="annotation subject"/>
    <w:basedOn w:val="CommentText"/>
    <w:next w:val="CommentText"/>
    <w:link w:val="CommentSubjectChar"/>
    <w:rsid w:val="003F5905"/>
    <w:rPr>
      <w:b/>
      <w:bCs/>
    </w:rPr>
  </w:style>
  <w:style w:type="character" w:customStyle="1" w:styleId="CommentSubjectChar">
    <w:name w:val="Comment Subject Char"/>
    <w:basedOn w:val="CommentTextChar"/>
    <w:link w:val="CommentSubject"/>
    <w:rsid w:val="003F5905"/>
    <w:rPr>
      <w:b/>
      <w:bCs/>
    </w:rPr>
  </w:style>
  <w:style w:type="character" w:customStyle="1" w:styleId="Heading5Char">
    <w:name w:val="Heading 5 Char"/>
    <w:basedOn w:val="DefaultParagraphFont"/>
    <w:link w:val="Heading5"/>
    <w:uiPriority w:val="9"/>
    <w:rsid w:val="00C92167"/>
    <w:rPr>
      <w:rFonts w:asciiTheme="majorHAnsi" w:eastAsiaTheme="majorEastAsia" w:hAnsiTheme="majorHAnsi" w:cstheme="majorBidi"/>
      <w:color w:val="243F60" w:themeColor="accent1" w:themeShade="7F"/>
      <w:sz w:val="22"/>
      <w:szCs w:val="22"/>
    </w:rPr>
  </w:style>
  <w:style w:type="character" w:styleId="Hyperlink">
    <w:name w:val="Hyperlink"/>
    <w:basedOn w:val="DefaultParagraphFont"/>
    <w:uiPriority w:val="99"/>
    <w:unhideWhenUsed/>
    <w:rsid w:val="00943567"/>
    <w:rPr>
      <w:color w:val="0000FF" w:themeColor="hyperlink"/>
      <w:u w:val="single"/>
    </w:rPr>
  </w:style>
  <w:style w:type="character" w:styleId="FollowedHyperlink">
    <w:name w:val="FollowedHyperlink"/>
    <w:basedOn w:val="DefaultParagraphFont"/>
    <w:semiHidden/>
    <w:unhideWhenUsed/>
    <w:rsid w:val="00C76E1B"/>
    <w:rPr>
      <w:color w:val="800080" w:themeColor="followedHyperlink"/>
      <w:u w:val="single"/>
    </w:rPr>
  </w:style>
  <w:style w:type="paragraph" w:styleId="TOCHeading">
    <w:name w:val="TOC Heading"/>
    <w:basedOn w:val="Heading1"/>
    <w:next w:val="Normal"/>
    <w:uiPriority w:val="39"/>
    <w:unhideWhenUsed/>
    <w:qFormat/>
    <w:rsid w:val="0029484C"/>
    <w:pPr>
      <w:keepLines/>
      <w:tabs>
        <w:tab w:val="clear" w:pos="432"/>
      </w:tabs>
      <w:outlineLvl w:val="9"/>
    </w:pPr>
    <w:rPr>
      <w:rFonts w:eastAsiaTheme="majorEastAsia" w:cstheme="majorBidi"/>
      <w:bCs w:val="0"/>
      <w:caps/>
      <w:szCs w:val="32"/>
    </w:rPr>
  </w:style>
  <w:style w:type="paragraph" w:styleId="TOC2">
    <w:name w:val="toc 2"/>
    <w:basedOn w:val="Normal"/>
    <w:next w:val="Normal"/>
    <w:autoRedefine/>
    <w:uiPriority w:val="39"/>
    <w:unhideWhenUsed/>
    <w:rsid w:val="0029484C"/>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9484C"/>
    <w:pPr>
      <w:tabs>
        <w:tab w:val="right" w:leader="dot" w:pos="9350"/>
      </w:tabs>
      <w:spacing w:after="100" w:line="259" w:lineRule="auto"/>
    </w:pPr>
    <w:rPr>
      <w:rFonts w:asciiTheme="minorHAnsi" w:eastAsiaTheme="minorEastAsia" w:hAnsiTheme="minorHAnsi"/>
      <w:sz w:val="22"/>
      <w:szCs w:val="22"/>
    </w:rPr>
  </w:style>
  <w:style w:type="character" w:customStyle="1" w:styleId="Heading1Char">
    <w:name w:val="Heading 1 Char"/>
    <w:basedOn w:val="DefaultParagraphFont"/>
    <w:link w:val="Heading1"/>
    <w:uiPriority w:val="9"/>
    <w:rsid w:val="00F1016B"/>
    <w:rPr>
      <w:b/>
      <w:bCs/>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TableofFigures">
    <w:name w:val="table of figures"/>
    <w:basedOn w:val="Normal"/>
    <w:next w:val="Normal"/>
    <w:uiPriority w:val="99"/>
    <w:unhideWhenUsed/>
    <w:rsid w:val="006E7E69"/>
  </w:style>
  <w:style w:type="paragraph" w:styleId="Bibliography">
    <w:name w:val="Bibliography"/>
    <w:basedOn w:val="Normal"/>
    <w:next w:val="Normal"/>
    <w:uiPriority w:val="37"/>
    <w:unhideWhenUsed/>
    <w:rsid w:val="00D84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13222">
      <w:bodyDiv w:val="1"/>
      <w:marLeft w:val="0"/>
      <w:marRight w:val="0"/>
      <w:marTop w:val="0"/>
      <w:marBottom w:val="0"/>
      <w:divBdr>
        <w:top w:val="none" w:sz="0" w:space="0" w:color="auto"/>
        <w:left w:val="none" w:sz="0" w:space="0" w:color="auto"/>
        <w:bottom w:val="none" w:sz="0" w:space="0" w:color="auto"/>
        <w:right w:val="none" w:sz="0" w:space="0" w:color="auto"/>
      </w:divBdr>
    </w:div>
    <w:div w:id="652103035">
      <w:bodyDiv w:val="1"/>
      <w:marLeft w:val="0"/>
      <w:marRight w:val="0"/>
      <w:marTop w:val="0"/>
      <w:marBottom w:val="0"/>
      <w:divBdr>
        <w:top w:val="none" w:sz="0" w:space="0" w:color="auto"/>
        <w:left w:val="none" w:sz="0" w:space="0" w:color="auto"/>
        <w:bottom w:val="none" w:sz="0" w:space="0" w:color="auto"/>
        <w:right w:val="none" w:sz="0" w:space="0" w:color="auto"/>
      </w:divBdr>
    </w:div>
    <w:div w:id="875510639">
      <w:bodyDiv w:val="1"/>
      <w:marLeft w:val="0"/>
      <w:marRight w:val="0"/>
      <w:marTop w:val="0"/>
      <w:marBottom w:val="0"/>
      <w:divBdr>
        <w:top w:val="none" w:sz="0" w:space="0" w:color="auto"/>
        <w:left w:val="none" w:sz="0" w:space="0" w:color="auto"/>
        <w:bottom w:val="none" w:sz="0" w:space="0" w:color="auto"/>
        <w:right w:val="none" w:sz="0" w:space="0" w:color="auto"/>
      </w:divBdr>
    </w:div>
    <w:div w:id="1219902397">
      <w:bodyDiv w:val="1"/>
      <w:marLeft w:val="0"/>
      <w:marRight w:val="0"/>
      <w:marTop w:val="0"/>
      <w:marBottom w:val="0"/>
      <w:divBdr>
        <w:top w:val="none" w:sz="0" w:space="0" w:color="auto"/>
        <w:left w:val="none" w:sz="0" w:space="0" w:color="auto"/>
        <w:bottom w:val="none" w:sz="0" w:space="0" w:color="auto"/>
        <w:right w:val="none" w:sz="0" w:space="0" w:color="auto"/>
      </w:divBdr>
    </w:div>
    <w:div w:id="1490713851">
      <w:bodyDiv w:val="1"/>
      <w:marLeft w:val="0"/>
      <w:marRight w:val="0"/>
      <w:marTop w:val="0"/>
      <w:marBottom w:val="0"/>
      <w:divBdr>
        <w:top w:val="none" w:sz="0" w:space="0" w:color="auto"/>
        <w:left w:val="none" w:sz="0" w:space="0" w:color="auto"/>
        <w:bottom w:val="none" w:sz="0" w:space="0" w:color="auto"/>
        <w:right w:val="none" w:sz="0" w:space="0" w:color="auto"/>
      </w:divBdr>
    </w:div>
    <w:div w:id="1597859648">
      <w:bodyDiv w:val="1"/>
      <w:marLeft w:val="0"/>
      <w:marRight w:val="0"/>
      <w:marTop w:val="0"/>
      <w:marBottom w:val="0"/>
      <w:divBdr>
        <w:top w:val="none" w:sz="0" w:space="0" w:color="auto"/>
        <w:left w:val="none" w:sz="0" w:space="0" w:color="auto"/>
        <w:bottom w:val="none" w:sz="0" w:space="0" w:color="auto"/>
        <w:right w:val="none" w:sz="0" w:space="0" w:color="auto"/>
      </w:divBdr>
    </w:div>
    <w:div w:id="1740638212">
      <w:bodyDiv w:val="1"/>
      <w:marLeft w:val="0"/>
      <w:marRight w:val="0"/>
      <w:marTop w:val="0"/>
      <w:marBottom w:val="0"/>
      <w:divBdr>
        <w:top w:val="none" w:sz="0" w:space="0" w:color="auto"/>
        <w:left w:val="none" w:sz="0" w:space="0" w:color="auto"/>
        <w:bottom w:val="none" w:sz="0" w:space="0" w:color="auto"/>
        <w:right w:val="none" w:sz="0" w:space="0" w:color="auto"/>
      </w:divBdr>
    </w:div>
    <w:div w:id="1763647663">
      <w:bodyDiv w:val="1"/>
      <w:marLeft w:val="0"/>
      <w:marRight w:val="0"/>
      <w:marTop w:val="0"/>
      <w:marBottom w:val="0"/>
      <w:divBdr>
        <w:top w:val="none" w:sz="0" w:space="0" w:color="auto"/>
        <w:left w:val="none" w:sz="0" w:space="0" w:color="auto"/>
        <w:bottom w:val="none" w:sz="0" w:space="0" w:color="auto"/>
        <w:right w:val="none" w:sz="0" w:space="0" w:color="auto"/>
      </w:divBdr>
    </w:div>
    <w:div w:id="1861820512">
      <w:bodyDiv w:val="1"/>
      <w:marLeft w:val="0"/>
      <w:marRight w:val="0"/>
      <w:marTop w:val="0"/>
      <w:marBottom w:val="0"/>
      <w:divBdr>
        <w:top w:val="none" w:sz="0" w:space="0" w:color="auto"/>
        <w:left w:val="none" w:sz="0" w:space="0" w:color="auto"/>
        <w:bottom w:val="none" w:sz="0" w:space="0" w:color="auto"/>
        <w:right w:val="none" w:sz="0" w:space="0" w:color="auto"/>
      </w:divBdr>
    </w:div>
    <w:div w:id="2134402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EJiRk85oVeVxm/bLRPC+AYYDWg==">AMUW2mWRwPU5/A6T4/ZvMykNUCQ8x7RULPn9F5wfty5LcwJjl00dHt708Cizkg+TA9R2QGRNIYgCZOkmkvlrz+KTQo9wrIf9ZqoiMsZKB5DxRj/sLGs09dIVSc6EKsFm8Q5InMhZKotaRCjkmbWFW9jru/4j3Qc6DoGh9OzeHq179YHgnJfdaNjqrYAZwKdqn39BQ0fIyIUWlKiYRvWikmistR2hdQ6ngm1zVqLLIefiZDRIvbOeTRouQjXds9rqgCTm4dlT33pj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{0BF2DFC0-02B6-462F-BB05-F2A794D84A87}</b:Guid>
    <b:Author>
      <b:Author>
        <b:Corporate>Environmental Protection Agency</b:Corporate>
      </b:Author>
    </b:Author>
    <b:Title>Greenhouse Gases Equivalencies Calculator - Calculations and References</b:Title>
    <b:InternetSiteTitle>EPA</b:InternetSiteTitle>
    <b:Year>2020</b:Year>
    <b:URL>https://www.epa.gov/energy/greenhouse-gases-equivalencies-calculator-calculations-and-references#:~:text=The%20average%20carbon%20dioxide%20coefficient,cubic%20foot%20(EIA%202019c)</b:URL>
    <b:RefOrder>3</b:RefOrder>
  </b:Source>
  <b:Source>
    <b:Tag>GVE20</b:Tag>
    <b:SourceType>InternetSite</b:SourceType>
    <b:Guid>{68A889AF-2923-4CFC-89F7-6F0BC33E7035}</b:Guid>
    <b:Author>
      <b:Author>
        <b:Corporate>GVEC Solar Services</b:Corporate>
      </b:Author>
    </b:Author>
    <b:Title>How Clean Is The Solar Panel Manufacturing Process?How Much Carbon Dioxide Is Produced?</b:Title>
    <b:InternetSiteTitle>GVEC</b:InternetSiteTitle>
    <b:Year>2020</b:Year>
    <b:URL>https://gvecsolarservice.com/how-clean-is-the-solar-panel-manufacturing-process-how-much-carbon-dioxide-is-produced/#:~:text=Accounting%20for%20the%20amount%20of,of%20coal-powered%20electricity%20sources</b:URL>
    <b:RefOrder>2</b:RefOrder>
  </b:Source>
  <b:Source>
    <b:Tag>USE20</b:Tag>
    <b:SourceType>InternetSite</b:SourceType>
    <b:Guid>{8BC472D4-EB60-462A-A686-43F92DF323DA}</b:Guid>
    <b:Author>
      <b:Author>
        <b:Corporate>U.S. Energy Information Administration</b:Corporate>
      </b:Author>
    </b:Author>
    <b:Title>Frequently asked questions (faqs)</b:Title>
    <b:InternetSiteTitle>EIA</b:InternetSiteTitle>
    <b:Year>2020</b:Year>
    <b:Month>December</b:Month>
    <b:Day>15</b:Day>
    <b:URL>https://www.eia.gov/tools/faqs/faq.php?id=74&amp;t=11</b:URL>
    <b:RefOrder>4</b:RefOrder>
  </b:Source>
  <b:Source>
    <b:Tag>Mar20</b:Tag>
    <b:SourceType>Art</b:SourceType>
    <b:Guid>{50582CE5-5645-4FA2-8B77-9CE302A8E925}</b:Guid>
    <b:Title>Solar Power Station with Battery Storage [PNG]</b:Title>
    <b:Year>2020</b:Year>
    <b:URL>https://www.shutterstock.com/image-vector/solar-power-station-battery-storage-cartoon-1160343889</b:URL>
    <b:Author>
      <b:Artist>
        <b:NameList>
          <b:Person>
            <b:Last>Markova</b:Last>
            <b:First>Yuliia</b:First>
          </b:Person>
        </b:NameList>
      </b:Artist>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284EC3-68C0-4E52-AE01-97AA8B54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2332</Words>
  <Characters>13298</Characters>
  <Application>Microsoft Office Word</Application>
  <DocSecurity>0</DocSecurity>
  <Lines>110</Lines>
  <Paragraphs>31</Paragraphs>
  <ScaleCrop>false</ScaleCrop>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Jurss</dc:creator>
  <cp:lastModifiedBy>Samuel Morales</cp:lastModifiedBy>
  <cp:revision>11</cp:revision>
  <cp:lastPrinted>2021-09-19T18:21:00Z</cp:lastPrinted>
  <dcterms:created xsi:type="dcterms:W3CDTF">2020-07-20T13:50:00Z</dcterms:created>
  <dcterms:modified xsi:type="dcterms:W3CDTF">2021-09-21T17:49:00Z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0x010100E1EF9BA6F546D149BC6DFB30D8FC1275</vt:lpwstr>
  </property>
  <property fmtid="{D5CDD505-2E9C-101B-9397-08002B2CF9AE}" pid="3" name="MTWinEqns">
    <vt:bool>true</vt:bool>
  </property>
  <property fmtid="{D5CDD505-2E9C-101B-9397-08002B2CF9AE}" pid="4" name="Order">
    <vt:r8>9300</vt:r8>
  </property>
  <property fmtid="{D5CDD505-2E9C-101B-9397-08002B2CF9AE}" pid="5" name="FSObjType">
    <vt:lpwstr>0</vt:lpwstr>
  </property>
  <property fmtid="{D5CDD505-2E9C-101B-9397-08002B2CF9AE}" pid="6" name="FileDirRef">
    <vt:lpwstr>coe/ENE/fye/engr131/Shared Documents</vt:lpwstr>
  </property>
  <property fmtid="{D5CDD505-2E9C-101B-9397-08002B2CF9AE}" pid="7" name="FileLeafRef">
    <vt:lpwstr>DecisionMakingActivity_Answersheet.docx</vt:lpwstr>
  </property>
</Properties>
</file>