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B4E7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Інформаційна модель меблевого магазину</w:t>
      </w:r>
    </w:p>
    <w:p w14:paraId="719DFE8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1"/>
        <w:rPr>
          <w:rFonts w:eastAsia="Times New Roman"/>
          <w:b/>
          <w:bCs/>
          <w:sz w:val="36"/>
          <w:szCs w:val="36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sz w:val="36"/>
          <w:szCs w:val="36"/>
          <w:bdr w:val="none" w:sz="0" w:space="0" w:color="auto"/>
          <w:lang w:val="uk-UA" w:eastAsia="uk-UA"/>
        </w:rPr>
        <w:t>Опис предметної області</w:t>
      </w:r>
    </w:p>
    <w:p w14:paraId="553B407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Предметною областю є діяльність меблевого магазину, який займається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продажем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меблів різних категорій: столів, стільців, шаф, ліжок, диванів, крісел, тумб, комодів та інших товарів.</w:t>
      </w:r>
    </w:p>
    <w:p w14:paraId="5D24D59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Основним завданням інформаційної системи меблевого магазину є зберігання, обробка та систематизація інформації про товари, їх категорії та варіанти, матеріали, кольори, виробників і постачальників, клієнтів, працівників, склади, складські запаси, поставки, замовлення, способи оплати та доставки, статуси і повернення.</w:t>
      </w:r>
    </w:p>
    <w:p w14:paraId="692303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Кожен товар у магазині характеризується унікальним кодом, назвою, описом, категорією, виробником та базовою ціною. Один товар належить до однієї категорії та може мати декілька варіантів виконання.</w:t>
      </w:r>
    </w:p>
    <w:p w14:paraId="7F3DE92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Категорії використовуються для логічного групування товарів, наприклад: «Столи», «Стільці», «Шафи», «Ліжка», «Дивани», «Крісла». Одна категорія може містити багато товарів.</w:t>
      </w:r>
    </w:p>
    <w:p w14:paraId="0527720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Інформація про виробників і постачальників об’єднана в одну сутність «Контрагент». Це дозволяє не створювати дві окремі таблиці, які містили б майже однакові контактні дані.</w:t>
      </w:r>
    </w:p>
    <w:p w14:paraId="554DB0E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кожного контрагента зберігаються назва, тип, країна, номер телефону, електронна пошта та адреса. Тип контрагента визначає, чи є він виробником, постачальником або одночасно виконує обидві функції.</w:t>
      </w:r>
    </w:p>
    <w:p w14:paraId="2089A4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Якщо контрагент виступає виробником, він пов’язується з товарами, які виготовляє. Якщо контрагент виступає постачальником, він пов’язується з поставками товарів до магазину.</w:t>
      </w:r>
    </w:p>
    <w:p w14:paraId="5B77CC7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Варіант товару представляє конкретне виконання певного товару. Варіанти одного товару можуть відрізнятися матеріалом, кольором, розмірами, артикулом та ціною.</w:t>
      </w:r>
    </w:p>
    <w:p w14:paraId="1DECAE0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 може бути товаром, 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із синього велюру» та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із чорної шкіри» – двома різними варіантами цього товару.</w:t>
      </w:r>
    </w:p>
    <w:p w14:paraId="1BDD1B7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Матеріали зберігаються в окремій таблиці, оскільки один і той самий матеріал може використовуватися для великої кількості різних варіантів товарів. Для матеріалу зберігаються його назва та опис.</w:t>
      </w:r>
    </w:p>
    <w:p w14:paraId="0C742ED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Кольори також зберігаються в окремій таблиці. Один колір може використовуватися для багатьох варіантів товарів, а кожен варіант товару має один основний колір.</w:t>
      </w:r>
    </w:p>
    <w:p w14:paraId="603539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таблиці варіантів товарів замість повторення текстових назв матеріалу та кольору зберігаються зовнішні ключі на відповідні таблиці.</w:t>
      </w:r>
    </w:p>
    <w:p w14:paraId="74DD971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Магазин може мати один або декілька складів. Для кожного складу зберігаються його назва та адреса.</w:t>
      </w:r>
    </w:p>
    <w:p w14:paraId="73F9D04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Інформація про кількість товарів не зберігається безпосередньо в таблиці товарів або їх варіантів, оскільки один і той самий варіант товару може одночасно знаходитися на різних складах.</w:t>
      </w:r>
    </w:p>
    <w:p w14:paraId="51B810E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обліку кількості товарів використовується складський запас, який пов’язує конкретний склад із конкретним варіантом товару та містить інформацію про доступну і зарезервовану кількість.</w:t>
      </w:r>
    </w:p>
    <w:p w14:paraId="1D6E4BE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Магазин отримує товари від контрагентів, які виконують роль постачальників.</w:t>
      </w:r>
    </w:p>
    <w:p w14:paraId="2B62EE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Кожна поставка характеризується унікальним номером, постачальником, складом, на який надходять товари, відповідальним працівником, датою та статусом.</w:t>
      </w:r>
    </w:p>
    <w:p w14:paraId="0D56429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Одна поставка може містити декілька різних варіантів товарів. Тому перелік товарів поставки зберігається окремо у вигляді позицій поставки. Для кожної позиції зазначаються конкретний варіант товару, його кількість та закупівельна ціна.</w:t>
      </w:r>
    </w:p>
    <w:p w14:paraId="4144F26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Клієнти магазину можуть оформлювати одне або декілька замовлень. Для кожного клієнта зберігаються ім’я, прізвище, номер телефону, електронна пошта та адреса.</w:t>
      </w:r>
    </w:p>
    <w:p w14:paraId="0D13E33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Кожне замовлення має унікальний номер, дату створення, клієнта, працівника, який його обробляє, поточний статус та примітку.</w:t>
      </w:r>
    </w:p>
    <w:p w14:paraId="4F0146C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Оскільки одне замовлення може містити декілька різних товарів, перелік товарів замовлення зберігається в окремих позиціях замовлення.</w:t>
      </w:r>
    </w:p>
    <w:p w14:paraId="7F04C27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кожної позиції зазначаються конкретний варіант товару, кількість, ціна за одиницю та знижка.</w:t>
      </w:r>
    </w:p>
    <w:p w14:paraId="74A533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Ціна товару в позиції замовлення фіксується на момент оформлення покупки. Це необхідно для того, щоб подальша зміна поточної ціни товару не змінювала історичну вартість уже оформленого замовлення.</w:t>
      </w:r>
    </w:p>
    <w:p w14:paraId="00AF377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Загальна вартість замовлення може бути розрахована як сума вартостей усіх його позицій з урахуванням кількості товарів, знижок та вартості доставки.</w:t>
      </w:r>
    </w:p>
    <w:p w14:paraId="5CF0C11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Способи оплати зберігаються в окремому довіднику. Наприклад, це може бути готівка, банківська картка або банківський переказ.</w:t>
      </w:r>
    </w:p>
    <w:p w14:paraId="1B2CE49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замовленні зберігається зовнішній ключ на відповідний спосіб оплати, а також сума, яка вже була сплачена клієнтом.</w:t>
      </w:r>
    </w:p>
    <w:p w14:paraId="244ACB4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Способи доставки також зберігаються в окремому довіднику. Це може бути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самовивіз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доставка кур’єром або доставка поштовою службою.</w:t>
      </w:r>
    </w:p>
    <w:p w14:paraId="64661D4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замовлення можуть зберігатися спосіб доставки, адреса доставки, вартість доставки, дата відправлення, дата отримання та номер відстеження.</w:t>
      </w:r>
    </w:p>
    <w:p w14:paraId="3C7DA0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уникнення повторення однакових текстових значень статуси винесені в окрему таблицю «Статус».</w:t>
      </w:r>
    </w:p>
    <w:p w14:paraId="3A8ED64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кожного статусу зберігається його назва та тип. Тип дозволяє визначити, до якого процесу належить статус: замовлення, оплата, доставка, поставка або повернення.</w:t>
      </w:r>
    </w:p>
    <w:p w14:paraId="14BF3AA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для замовлень можуть використовуватися статуси «Нове», «В обробці» і «Завершено», для оплати – «Не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», «Частково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» і «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», а для доставки – «Очікує відправлення», «Відправлено» і «Доставлено».</w:t>
      </w:r>
    </w:p>
    <w:p w14:paraId="073A293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Завдяки цьому немає необхідності створювати окремі таблиці статусів для кожного процесу.</w:t>
      </w:r>
    </w:p>
    <w:p w14:paraId="5D4B987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Інформаційна система також передбачає можливість оформлення повернень.</w:t>
      </w:r>
    </w:p>
    <w:p w14:paraId="3825E3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Одне повернення пов’язане з конкретним замовленням та містить дату, причину і статус.</w:t>
      </w:r>
    </w:p>
    <w:p w14:paraId="20873C2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Оскільки клієнт може повернути лише частину товарів із замовлення, товари повернення зберігаються окремо в позиціях повернення.</w:t>
      </w:r>
    </w:p>
    <w:p w14:paraId="7F1BBC3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кожної позиції повернення зазначаються відповідна позиція замовлення, кількість поверненого товару, його стан та сума повернення коштів.</w:t>
      </w:r>
    </w:p>
    <w:p w14:paraId="660FB90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Обробкою замовлень, поставок та інших основних операцій займаються працівники магазину. Для кожного працівника зберігаються ім’я, прізвище, номер телефону, електронна пошта та посада.</w:t>
      </w:r>
    </w:p>
    <w:p w14:paraId="043B47B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Таким чином, інформаційна система меблевого магазину повинна забезпечувати управління каталогом товарів, їх варіантами, матеріалами та кольорами, облік </w:t>
      </w: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складських запасів, роботу з клієнтами і контрагентами, оформлення замовлень і поставок, контроль оплати та доставки, обробку повернень і формування звітності.</w:t>
      </w:r>
    </w:p>
    <w:p w14:paraId="713A49EF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1FDEBA97">
          <v:rect id="_x0000_i1025" style="width:0;height:1.5pt" o:hralign="center" o:hrstd="t" o:hr="t" fillcolor="#a0a0a0" stroked="f"/>
        </w:pict>
      </w:r>
    </w:p>
    <w:p w14:paraId="6433409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поняття предметної області</w:t>
      </w:r>
    </w:p>
    <w:p w14:paraId="1D42014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Категорія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категорії, назва, опис.</w:t>
      </w:r>
    </w:p>
    <w:p w14:paraId="0837D68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контрагента, назва, тип контрагента, країна, телефон, електронна пошта, адреса.</w:t>
      </w:r>
    </w:p>
    <w:p w14:paraId="612D31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Матеріал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матеріалу, назва, опис.</w:t>
      </w:r>
    </w:p>
    <w:p w14:paraId="1DD6101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Колір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кольору, назва.</w:t>
      </w:r>
    </w:p>
    <w:p w14:paraId="3833D59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Товар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товару, назва, опис, категорія, виробник, базова ціна, ознака активності.</w:t>
      </w:r>
    </w:p>
    <w:p w14:paraId="3796B5A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варіанта, товар, артикул, матеріал, колір, ширина, висота, глибина, ціна.</w:t>
      </w:r>
    </w:p>
    <w:p w14:paraId="2BC3F5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складу, назва, адреса.</w:t>
      </w:r>
    </w:p>
    <w:p w14:paraId="179FB99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Складський запас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склад, варіант товару, доступна кількість, зарезервована кількість.</w:t>
      </w:r>
    </w:p>
    <w:p w14:paraId="659EF3E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Клієнт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клієнта, ім’я, прізвище, телефон, електронна пошта, адреса.</w:t>
      </w:r>
    </w:p>
    <w:p w14:paraId="1E00956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працівника, ім’я, прізвище, телефон, електронна пошта, посада.</w:t>
      </w:r>
    </w:p>
    <w:p w14:paraId="177157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статусу, назва, тип статусу.</w:t>
      </w:r>
    </w:p>
    <w:p w14:paraId="723B9DF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способу оплати, назва.</w:t>
      </w:r>
    </w:p>
    <w:p w14:paraId="74271A5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способу доставки, назва, опис.</w:t>
      </w:r>
    </w:p>
    <w:p w14:paraId="1B2961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Поставка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номер поставки, постачальник, склад, працівник, дата, статус.</w:t>
      </w:r>
    </w:p>
    <w:p w14:paraId="1D87AD8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Позиція поставки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поставка, варіант товару, кількість, закупівельна ціна.</w:t>
      </w:r>
    </w:p>
    <w:p w14:paraId="79180D7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номер замовлення, клієнт, працівник, дата створення, статус замовлення, примітка, спосіб оплати, статус оплати, сплачена сума, спосіб доставки, статус доставки, адреса доставки, вартість доставки, дата відправлення, дата отримання, номер відстеження.</w:t>
      </w:r>
    </w:p>
    <w:p w14:paraId="2AC9AC1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Позиція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замовлення, варіант товару, кількість, ціна за одиницю, знижка.</w:t>
      </w:r>
    </w:p>
    <w:p w14:paraId="15DC56D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повернення, замовлення, дата, причина, статус.</w:t>
      </w:r>
    </w:p>
    <w:p w14:paraId="40FD019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Позиція 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повернення, позиція замовлення, кількість, стан товару, сума повернення.</w:t>
      </w:r>
    </w:p>
    <w:p w14:paraId="453335F4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3EA8F9BD">
          <v:rect id="_x0000_i1026" style="width:0;height:1.5pt" o:hralign="center" o:hrstd="t" o:hr="t" fillcolor="#a0a0a0" stroked="f"/>
        </w:pict>
      </w:r>
    </w:p>
    <w:p w14:paraId="58A9B6A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зв’язки між об’єктами</w:t>
      </w:r>
    </w:p>
    <w:p w14:paraId="01D0AC1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Категорія – Товар: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категорія може містити багато товарів, кожен товар належить до однієї категорії. Зв’язок 1:M.</w:t>
      </w:r>
    </w:p>
    <w:p w14:paraId="3D66A12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 – Товар: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контрагент, який виконує роль виробника, може виготовляти багато товарів. Кожен товар має одного основного виробника. Зв’язок 1:M.</w:t>
      </w:r>
    </w:p>
    <w:p w14:paraId="25415B3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Товар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товар може мати багато варіантів виконання, кожен варіант належить одному товару. Зв’язок 1:M.</w:t>
      </w:r>
    </w:p>
    <w:p w14:paraId="57553C1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Матеріал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матеріал може використовуватися в багатьох варіантах товарів, кожен варіант має один основний матеріал. Зв’язок 1:M.</w:t>
      </w:r>
    </w:p>
    <w:p w14:paraId="7BEF733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Колір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колір може використовуватися в багатьох варіантах товарів, кожен варіант має один основний колір. Зв’язок 1:M.</w:t>
      </w:r>
    </w:p>
    <w:p w14:paraId="2C248AB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склад може містити багато варіантів товарів, а один варіант товару може знаходитися на декількох складах.</w:t>
      </w:r>
    </w:p>
    <w:p w14:paraId="10EA075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складом і варіантом товару існує зв’язок M:N, який реалізується через таблицю «Складський запас».</w:t>
      </w:r>
    </w:p>
    <w:p w14:paraId="7D294A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Клієнт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клієнт може оформити багато замовлень, кожне замовлення належить одному клієнту. Зв’язок 1:M.</w:t>
      </w:r>
    </w:p>
    <w:p w14:paraId="3427C0B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працівник може обробляти багато замовлень, кожне замовлення має одного відповідального працівника. Зв’язок 1:M.</w:t>
      </w:r>
    </w:p>
    <w:p w14:paraId="7419EEE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відповідного типу може використовуватися в багатьох замовленнях. Замовлення містить окремі зовнішні ключі для статусу самого замовлення, статусу оплати та статусу доставки.</w:t>
      </w:r>
    </w:p>
    <w:p w14:paraId="21EEB80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Спосіб оплати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спосіб оплати може використовуватися в багатьох замовленнях, кожне замовлення має один вибраний спосіб оплати. Зв’язок 1:M.</w:t>
      </w:r>
    </w:p>
    <w:p w14:paraId="5E16FA0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доставки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спосіб доставки може використовуватися в багатьох замовленнях, кожне замовлення має один основний спосіб доставки. Зв’язок 1:M.</w:t>
      </w:r>
    </w:p>
    <w:p w14:paraId="3282A0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 – Позиція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замовлення може містити багато позицій, кожна позиція належить одному замовленню. Зв’язок 1:M.</w:t>
      </w:r>
    </w:p>
    <w:p w14:paraId="584DA2C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 – Позиція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варіант товару може входити до багатьох позицій різних замовлень. Зв’язок 1:M.</w:t>
      </w:r>
    </w:p>
    <w:p w14:paraId="356AE4E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замовленнями та варіантами товарів існує зв’язок M:N, який реалізується через таблицю «Позиція замовлення».</w:t>
      </w:r>
    </w:p>
    <w:p w14:paraId="60DCD46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контрагент, який виконує роль постачальника, може здійснювати багато поставок. Кожна поставка має одного постачальника. Зв’язок 1:M.</w:t>
      </w:r>
    </w:p>
    <w:p w14:paraId="12CE374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склад може отримувати багато поставок, кожна поставка надходить на один склад. Зв’язок 1:M.</w:t>
      </w:r>
    </w:p>
    <w:p w14:paraId="0C2ABAC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працівник може оформлювати або приймати багато поставок, кожна поставка має одного відповідального працівника. Зв’язок 1:M.</w:t>
      </w:r>
    </w:p>
    <w:p w14:paraId="5E4BB83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типу «Поставка» може бути присвоєний багатьом поставкам. Кожна поставка має один поточний статус. Зв’язок 1:M.</w:t>
      </w:r>
    </w:p>
    <w:p w14:paraId="19E7B72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Поставка – Позиція поставки: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поставка може містити багато позицій, кожна позиція належить одній поставці. Зв’язок 1:M.</w:t>
      </w:r>
    </w:p>
    <w:p w14:paraId="696944F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 – Позиція поставки: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варіант товару може входити до багатьох поставок. Зв’язок 1:M.</w:t>
      </w:r>
    </w:p>
    <w:p w14:paraId="068727E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поставками та варіантами товарів існує зв’язок M:N, який реалізується через таблицю «Позиція поставки».</w:t>
      </w:r>
    </w:p>
    <w:p w14:paraId="0A13561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 –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замовлення може мати декілька повернень, кожне повернення належить одному замовленню. Зв’язок 1:M.</w:t>
      </w:r>
    </w:p>
    <w:p w14:paraId="22D968A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типу «Повернення» може використовуватися для багатьох повернень. Кожне повернення має один поточний статус. Зв’язок 1:M.</w:t>
      </w:r>
    </w:p>
    <w:p w14:paraId="0991658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 – Позиція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повернення може містити багато позицій, кожна позиція належить одному поверненню. Зв’язок 1:M.</w:t>
      </w:r>
    </w:p>
    <w:p w14:paraId="29F1AE9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Позиція замовлення – Позиція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позиція замовлення може бути повністю або частково повернена. Одна позиція замовлення може бути пов’язана з декількома позиціями повернення. Зв’язок 1:M.</w:t>
      </w:r>
    </w:p>
    <w:p w14:paraId="37C46F17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73819B0D">
          <v:rect id="_x0000_i1027" style="width:0;height:1.5pt" o:hralign="center" o:hrstd="t" o:hr="t" fillcolor="#a0a0a0" stroked="f"/>
        </w:pict>
      </w:r>
    </w:p>
    <w:p w14:paraId="05E685B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процеси предметної області</w:t>
      </w:r>
    </w:p>
    <w:p w14:paraId="77A4BE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категоріями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додавання, редагування та видалення категорій товарів.</w:t>
      </w:r>
    </w:p>
    <w:p w14:paraId="0638D24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товарами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додавання, редагування, видалення та пошук товарів, їх описів, категорій, виробників і базових цін.</w:t>
      </w:r>
    </w:p>
    <w:p w14:paraId="4CE8E2B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варіантами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створення конкретних варіантів товарів із зазначенням артикулу, матеріалу, кольору, розмірів та ціни.</w:t>
      </w:r>
    </w:p>
    <w:p w14:paraId="1D4E3AE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матеріалами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 та редагування матеріалів, що використовуються у варіантах товарів.</w:t>
      </w:r>
    </w:p>
    <w:p w14:paraId="5D379BF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кольорами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єдиного довідника кольорів для варіантів товарів.</w:t>
      </w:r>
    </w:p>
    <w:p w14:paraId="39684FD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Робота з контрагентами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збереження та редагування інформації про виробників і постачальників.</w:t>
      </w:r>
    </w:p>
    <w:p w14:paraId="71CAD80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Облік складських запасів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контроль доступної та зарезервованої кількості кожного варіанта товару на кожному складі.</w:t>
      </w:r>
    </w:p>
    <w:p w14:paraId="0DCE228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Контроль залишків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перевірка наявності товарів на складах та визначення необхідності поповнення запасів.</w:t>
      </w:r>
    </w:p>
    <w:p w14:paraId="380EEE9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Робота з клієнтами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клієнтів, збереження та оновлення їх контактних даних.</w:t>
      </w:r>
    </w:p>
    <w:p w14:paraId="2FE483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Оформлення замовлень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створення замовлення, вибір клієнта та відповідального працівника.</w:t>
      </w:r>
    </w:p>
    <w:p w14:paraId="6C89518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 до замовлення конкретних варіантів товарів із зазначенням кількості, ціни та знижки.</w:t>
      </w:r>
    </w:p>
    <w:p w14:paraId="6B089A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Розрахунок вартості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визначення вартості кожної позиції та загальної суми замовлення.</w:t>
      </w:r>
    </w:p>
    <w:p w14:paraId="442A7B7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Резервування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резервування необхідної кількості товарів після оформлення або підтвердження замовлення.</w:t>
      </w:r>
    </w:p>
    <w:p w14:paraId="2CD024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Контроль статусу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зміна та відстеження поточного стану виконання замовлення.</w:t>
      </w:r>
    </w:p>
    <w:p w14:paraId="481453C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Облік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вибір способу оплати, збереження сплаченої суми та поточного статусу оплати.</w:t>
      </w:r>
    </w:p>
    <w:p w14:paraId="4EDE01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Організація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вибір способу доставки, збереження адреси, вартості та іншої інформації про доставку.</w:t>
      </w:r>
    </w:p>
    <w:p w14:paraId="35EBBAE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Контроль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відстеження статусу доставки, дати відправлення, дати отримання та номера відстеження.</w:t>
      </w:r>
    </w:p>
    <w:p w14:paraId="2F6D127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статусами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статусів для замовлень,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оплат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доставок, поставок та повернень.</w:t>
      </w:r>
    </w:p>
    <w:p w14:paraId="066B53E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способами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доступних способів оплати.</w:t>
      </w:r>
    </w:p>
    <w:p w14:paraId="5E7F710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способами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доступних способів доставки.</w:t>
      </w:r>
    </w:p>
    <w:p w14:paraId="5A1F1F4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Оформлення поставок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надходження товарів від постачальників із зазначенням складу, відповідального працівника, дати та статусу.</w:t>
      </w:r>
    </w:p>
    <w:p w14:paraId="76FF166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поставки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зазначення конкретних варіантів товарів, їх кількості та закупівельної ціни в межах поставки.</w:t>
      </w:r>
    </w:p>
    <w:p w14:paraId="330AFE5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Приймання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збільшення складських запасів після фактичного отримання товарів від постачальника.</w:t>
      </w:r>
    </w:p>
    <w:p w14:paraId="47CC9E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Обробка повернень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повернення товарів клієнтом із зазначенням причини та статусу.</w:t>
      </w:r>
    </w:p>
    <w:p w14:paraId="0FEE81D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визначення конкретних товарів із початкового замовлення, які повертаються, їх кількості, стану та суми повернення.</w:t>
      </w:r>
    </w:p>
    <w:p w14:paraId="4BF72E6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 товару на склад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збільшення складського запасу, якщо повернений товар придатний для подальшого продажу.</w:t>
      </w:r>
    </w:p>
    <w:p w14:paraId="64BB17F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працівниками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збереження та оновлення інформації про працівників магазину та їх посади.</w:t>
      </w:r>
    </w:p>
    <w:p w14:paraId="7892C7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звітів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отримання інформації про продажі, замовлення, клієнтів, товари, складські запаси, поставки, контрагентів, оплати, доставки та повернення.</w:t>
      </w:r>
    </w:p>
    <w:p w14:paraId="320ACD38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4E26484B">
          <v:rect id="_x0000_i1028" style="width:0;height:1.5pt" o:hralign="center" o:hrstd="t" o:hr="t" fillcolor="#a0a0a0" stroked="f"/>
        </w:pict>
      </w:r>
    </w:p>
    <w:p w14:paraId="636FA61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lastRenderedPageBreak/>
        <w:t>Принципи побудови інформаційної моделі</w:t>
      </w:r>
    </w:p>
    <w:p w14:paraId="4D43F53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Модель побудована таким чином, щоб забезпечити нормалізацію даних та уникнути надмірного дублювання інформації, але при цьому не створювати зайвої кількості малозначущих таблиць.</w:t>
      </w:r>
    </w:p>
    <w:p w14:paraId="4323C4B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Виробники та постачальники об’єднані в одну сутність «Контрагент», оскільки для них зберігаються практично однакові дані: назва, країна, телефон, електронна пошта та адреса.</w:t>
      </w:r>
    </w:p>
    <w:p w14:paraId="4E3E194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Поле типу контрагента дозволяє визначити, чи є певна компанія виробником, постачальником або виконує обидві функції.</w:t>
      </w:r>
    </w:p>
    <w:p w14:paraId="3F5CF4F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Матеріали винесені в окрему таблицю, оскільки один матеріал може багаторазово використовуватися в різних варіантах товарів. Завдяки цьому назва матеріалу не повторюється в кожному записі.</w:t>
      </w:r>
    </w:p>
    <w:p w14:paraId="6C2D78D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 таким самим принципом кольори зберігаються в окремій таблиці.</w:t>
      </w:r>
    </w:p>
    <w:p w14:paraId="2781F89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Таблиця «Варіант товару» містить зовнішні ключі на матеріал і колір замість текстових значень.</w:t>
      </w:r>
    </w:p>
    <w:p w14:paraId="402BB2D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Поділ на «Товар» і «Варіант товару» використовується для відокремлення загальної моделі меблів від її конкретних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виконань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.</w:t>
      </w:r>
    </w:p>
    <w:p w14:paraId="6779D6F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 є товаром, 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синій велюр, 90 × 85 × 100 см» є конкретним варіантом цього товару.</w:t>
      </w:r>
    </w:p>
    <w:p w14:paraId="4837FC1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Окрема сутність «Складський запас» необхідна тому, що один варіант товару може одночасно знаходитися на декількох складах у різній кількості.</w:t>
      </w:r>
    </w:p>
    <w:p w14:paraId="26D014E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ця таблиця реалізує зв’язок M:N між складами та варіантами товарів.</w:t>
      </w:r>
    </w:p>
    <w:p w14:paraId="17BF45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«Замовлення» та «Позиція замовлення» є різними сутностями, оскільки одне замовлення може містити будь-яку кількість різних товарів.</w:t>
      </w:r>
    </w:p>
    <w:p w14:paraId="1FCDA5F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Загальна інформація зберігається в замовленні, а інформація про кожен окремий товар – у відповідній позиції.</w:t>
      </w:r>
    </w:p>
    <w:p w14:paraId="2F64CDA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 таким самим принципом розділені «Поставка» і «Позиція поставки», а також «Повернення» і «Позиція повернення».</w:t>
      </w:r>
    </w:p>
    <w:p w14:paraId="49330A4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Способи оплати винесені в окрему таблицю, оскільки однакові способи використовуються в багатьох замовленнях.</w:t>
      </w:r>
    </w:p>
    <w:p w14:paraId="461D90D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Способи доставки також винесені в окремий довідник.</w:t>
      </w:r>
    </w:p>
    <w:p w14:paraId="7749920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Статуси винесені в одну спільну таблицю. Поле «Тип статусу» визначає, до якого процесу належить конкретний статус.</w:t>
      </w:r>
    </w:p>
    <w:p w14:paraId="5C73997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Це дозволяє не створювати окремі таблиці «Статус замовлення», «Статус оплати», «Статус доставки», «Статус поставки» і «Статус повернення».</w:t>
      </w:r>
    </w:p>
    <w:p w14:paraId="59D3475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таблиці замовлень зберігаються окремі зовнішні ключі на статус замовлення, статус оплати та статус доставки.</w:t>
      </w:r>
    </w:p>
    <w:p w14:paraId="1965B28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поставці та поверненні також зберігається зовнішній ключ на відповідний запис таблиці статусів.</w:t>
      </w:r>
    </w:p>
    <w:p w14:paraId="6D7E7C3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Такі поля, як адреса, телефон, електронна пошта, посада працівника, причина повернення та стан поверненого товару, не винесені в окремі таблиці, оскільки це призвело б до надмірного ускладнення моделі без суттєвої практичної користі.</w:t>
      </w:r>
    </w:p>
    <w:p w14:paraId="286F68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модель є достатньо нормалізованою, зменшує дублювання даних та забезпечує використання зовнішніх ключів для основних повторюваних значень, але при цьому залишається зрозумілою та зручною для реалізації.</w:t>
      </w:r>
    </w:p>
    <w:p w14:paraId="551723A1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2DB047C7">
          <v:rect id="_x0000_i1029" style="width:0;height:1.5pt" o:hralign="center" o:hrstd="t" o:hr="t" fillcolor="#a0a0a0" stroked="f"/>
        </w:pict>
      </w:r>
    </w:p>
    <w:p w14:paraId="73BEB18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Питання</w:t>
      </w:r>
    </w:p>
    <w:p w14:paraId="75AE54C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варіанти товарів певної категорії зараз є в наявності на конкретному складі?</w:t>
      </w:r>
    </w:p>
    <w:p w14:paraId="3BF80993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мають найменший залишок і потребують найближчого поповнення?</w:t>
      </w:r>
    </w:p>
    <w:p w14:paraId="359422C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Який товар або його варіант продавався найчастіше за вибраний період?</w:t>
      </w:r>
    </w:p>
    <w:p w14:paraId="0F07B02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клієнти здійснили найбільше замовлень за останній місяць?</w:t>
      </w:r>
    </w:p>
    <w:p w14:paraId="34FD529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замовлення були оформлені, але ще не повністю оплачені?</w:t>
      </w:r>
    </w:p>
    <w:p w14:paraId="7556017B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найчастіше повертають клієнти та з яких причин?</w:t>
      </w:r>
    </w:p>
    <w:p w14:paraId="7F83C65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постачальники поставили найбільшу кількість товарів за певний період?</w:t>
      </w:r>
    </w:p>
    <w:p w14:paraId="7D5CDEC7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варіанти товарів певного виробника мають заданий матеріал і колір?</w:t>
      </w:r>
    </w:p>
    <w:p w14:paraId="6EDB7D23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замовлення зараз перебувають у процесі доставки та ще не були отримані клієнтами?</w:t>
      </w:r>
    </w:p>
    <w:p w14:paraId="755CA9DD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працівники обробили найбільшу кількість замовлень за певний період?</w:t>
      </w:r>
    </w:p>
    <w:p w14:paraId="7EED70C0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Яка загальна вартість товарів, що зараз знаходяться на кожному складі?</w:t>
      </w:r>
    </w:p>
    <w:p w14:paraId="760B847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були продані за ціною нижчою за їх поточну ціну через знижку або зміну вартості?</w:t>
      </w:r>
    </w:p>
    <w:p w14:paraId="32E68A4D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Які варіанти товарів одночасно зберігаються на декількох складах і де саме вони знаходяться?</w:t>
      </w:r>
    </w:p>
    <w:p w14:paraId="51546C2F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найчастіше входять до одного замовлення разом?</w:t>
      </w:r>
    </w:p>
    <w:p w14:paraId="2EC73A77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поставки містили найбільшу кількість товарів за вибраний період?</w:t>
      </w:r>
    </w:p>
    <w:p w14:paraId="2C1AB695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>
        <w:rPr>
          <w:rFonts w:eastAsia="Times New Roman"/>
          <w:bdr w:val="none" w:sz="0" w:space="0" w:color="auto"/>
          <w:lang w:val="uk-UA" w:eastAsia="uk-UA"/>
        </w:rPr>
        <w:pict w14:anchorId="5EBE71A9">
          <v:rect id="_x0000_i1030" style="width:0;height:1.5pt" o:hralign="center" o:hrstd="t" o:hr="t" fillcolor="#a0a0a0" stroked="f"/>
        </w:pict>
      </w:r>
    </w:p>
    <w:p w14:paraId="17DB335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Діаграма</w:t>
      </w:r>
    </w:p>
    <w:p w14:paraId="4F4C855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Фінальна інформаційна модель містить 19 таблиць:</w:t>
      </w:r>
    </w:p>
    <w:p w14:paraId="5B63B344" w14:textId="5DD35EF2" w:rsidR="0093196E" w:rsidRPr="005654FC" w:rsidRDefault="000376B7" w:rsidP="005654FC">
      <w:pPr>
        <w:spacing w:line="276" w:lineRule="auto"/>
        <w:rPr>
          <w:lang w:val="uk-UA"/>
        </w:rPr>
      </w:pPr>
      <w:r w:rsidRPr="005654FC">
        <w:rPr>
          <w:noProof/>
        </w:rPr>
        <w:drawing>
          <wp:inline distT="0" distB="0" distL="0" distR="0" wp14:anchorId="67652A22" wp14:editId="76A158D5">
            <wp:extent cx="5715000" cy="2171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196E" w:rsidRPr="00F86F20">
        <w:rPr>
          <w:lang w:val="ru-RU"/>
        </w:rPr>
        <w:br/>
      </w:r>
      <w:r w:rsidR="00000000">
        <w:rPr>
          <w:rFonts w:eastAsia="Times New Roman"/>
          <w:bdr w:val="none" w:sz="0" w:space="0" w:color="auto"/>
          <w:lang w:val="uk-UA" w:eastAsia="uk-UA"/>
        </w:rPr>
        <w:pict w14:anchorId="2ADAED1B">
          <v:rect id="_x0000_i1031" style="width:0;height:1.5pt" o:hralign="center" o:hrstd="t" o:hr="t" fillcolor="#a0a0a0" stroked="f"/>
        </w:pict>
      </w:r>
      <w:r w:rsidR="0093196E" w:rsidRPr="00F86F20">
        <w:rPr>
          <w:lang w:val="ru-RU"/>
        </w:rPr>
        <w:br/>
      </w:r>
      <w:r w:rsidR="0093196E" w:rsidRPr="005654FC">
        <w:rPr>
          <w:b/>
          <w:bCs/>
          <w:sz w:val="48"/>
          <w:szCs w:val="48"/>
          <w:lang w:val="uk-UA"/>
        </w:rPr>
        <w:t>Реляційна алгебра</w:t>
      </w:r>
    </w:p>
    <w:p w14:paraId="4908C08B" w14:textId="77777777" w:rsidR="0093196E" w:rsidRPr="005654FC" w:rsidRDefault="0093196E" w:rsidP="005654FC">
      <w:pPr>
        <w:spacing w:line="276" w:lineRule="auto"/>
        <w:rPr>
          <w:lang w:val="uk-UA"/>
        </w:rPr>
      </w:pPr>
    </w:p>
    <w:p w14:paraId="6F4D49DF" w14:textId="1AE11C56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F86F20">
        <w:rPr>
          <w:lang w:val="ru-RU"/>
        </w:rPr>
        <w:br/>
      </w:r>
      <w:r w:rsidRPr="005654FC">
        <w:rPr>
          <w:b/>
          <w:bCs/>
          <w:lang w:val="uk-UA"/>
        </w:rPr>
        <w:t>1. Проекція</w:t>
      </w:r>
    </w:p>
    <w:p w14:paraId="0317F610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назв усіх товарів та їх базових цін.</w:t>
      </w:r>
    </w:p>
    <w:p w14:paraId="494775A4" w14:textId="6772F869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m:t>Product[name, base_price];</m:t>
          </m:r>
        </m:oMath>
      </m:oMathPara>
    </w:p>
    <w:p w14:paraId="5578E667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клієнтів, вказавши їх прізвище та номер телефону.</w:t>
      </w:r>
    </w:p>
    <w:p w14:paraId="1A2BD563" w14:textId="56EC98C0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Customer[last_name, phone];</m:t>
          </m:r>
        </m:oMath>
      </m:oMathPara>
    </w:p>
    <w:p w14:paraId="1EA5F3E2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3D843DB1">
          <v:rect id="_x0000_i1032" style="width:0;height:1.5pt" o:hrstd="t" o:hr="t" fillcolor="#a0a0a0" stroked="f"/>
        </w:pict>
      </w:r>
    </w:p>
    <w:p w14:paraId="5F89F26D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2. Обмеження (селекція)</w:t>
      </w:r>
    </w:p>
    <w:p w14:paraId="4A262AD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активних товарів.</w:t>
      </w:r>
    </w:p>
    <w:p w14:paraId="3545915B" w14:textId="407F1C71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(Product[is_active=true])[name</m:t>
          </m:r>
          <m:r>
            <w:rPr>
              <w:rFonts w:ascii="Cambria Math" w:hAnsi="Cambria Math"/>
            </w:rPr>
            <m:t>];</m:t>
          </m:r>
        </m:oMath>
      </m:oMathPara>
    </w:p>
    <w:p w14:paraId="48E62C72" w14:textId="4396E1A6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варіантів товарів, ціна яких не перевищує заданого значення X.</w:t>
      </w:r>
    </w:p>
    <w:p w14:paraId="4143E9D4" w14:textId="2FF3F6FB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(ProductVariant[price≤X])[sku, price];</m:t>
          </m:r>
        </m:oMath>
      </m:oMathPara>
    </w:p>
    <w:p w14:paraId="656E50BE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153F713E">
          <v:rect id="_x0000_i1033" style="width:0;height:1.5pt" o:hrstd="t" o:hr="t" fillcolor="#a0a0a0" stroked="f"/>
        </w:pict>
      </w:r>
    </w:p>
    <w:p w14:paraId="541C63FC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3. З'єднання</w:t>
      </w:r>
    </w:p>
    <w:p w14:paraId="6034A804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товарів разом із назвами їх категорій.</w:t>
      </w:r>
    </w:p>
    <w:p w14:paraId="5F1E89C0" w14:textId="2AB9AB7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(Product[category_id=category_id]Category)[Product.name, Category.name];</m:t>
          </m:r>
        </m:oMath>
      </m:oMathPara>
    </w:p>
    <w:p w14:paraId="319784F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lastRenderedPageBreak/>
        <w:t>Тобто зв'язок:</w:t>
      </w:r>
    </w:p>
    <w:p w14:paraId="1CD48EA9" w14:textId="36EFC52C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Product.category_id=Category.category_id</m:t>
          </m:r>
        </m:oMath>
      </m:oMathPara>
    </w:p>
    <w:p w14:paraId="2171B333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перелік варіантів товарів із зазначенням їх матеріалу.</w:t>
      </w:r>
    </w:p>
    <w:p w14:paraId="21F48226" w14:textId="474B319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(ProductVariant[material_id=material_id]Material)[ProductVariant.sku, Material.name];</m:t>
          </m:r>
        </m:oMath>
      </m:oMathPara>
    </w:p>
    <w:p w14:paraId="3C319E6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Тобто:</w:t>
      </w:r>
    </w:p>
    <w:p w14:paraId="5695E061" w14:textId="1D6F062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ProductVariant.material_id=Material.material_id</m:t>
          </m:r>
        </m:oMath>
      </m:oMathPara>
    </w:p>
    <w:p w14:paraId="4ECDCDB7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3DE80501">
          <v:rect id="_x0000_i1034" style="width:0;height:1.5pt" o:hrstd="t" o:hr="t" fillcolor="#a0a0a0" stroked="f"/>
        </w:pict>
      </w:r>
    </w:p>
    <w:p w14:paraId="4859D593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4. З'єднання, обмеження, проекція</w:t>
      </w:r>
    </w:p>
    <w:p w14:paraId="2E6A27C9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товарів певної категорії.</w:t>
      </w:r>
    </w:p>
    <w:p w14:paraId="3985146D" w14:textId="36F41142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((Product[category_id=category_id]Category)[Category.name=K])[Product.name];</m:t>
          </m:r>
        </m:oMath>
      </m:oMathPara>
    </w:p>
    <w:p w14:paraId="416D5B3C" w14:textId="0BCF300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 xml:space="preserve">де K </w:t>
      </w:r>
      <w:r w:rsidR="00F86F20">
        <w:rPr>
          <w:lang w:val="uk-UA"/>
        </w:rPr>
        <w:t>-</w:t>
      </w:r>
      <w:r w:rsidRPr="005654FC">
        <w:rPr>
          <w:lang w:val="uk-UA"/>
        </w:rPr>
        <w:t xml:space="preserve"> задана назва категорії.</w:t>
      </w:r>
    </w:p>
    <w:p w14:paraId="1B51EB2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варіантів товарів певного матеріалу та вказати їх артикул і ціну.</w:t>
      </w:r>
    </w:p>
    <w:p w14:paraId="30B64521" w14:textId="13441C0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((ProductVariant[material_id=material_id]Material)[Material.name=M])[ProductVariant.sku, ProductVariant.price];</m:t>
          </m:r>
        </m:oMath>
      </m:oMathPara>
    </w:p>
    <w:p w14:paraId="5B86CB4B" w14:textId="054D05A1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 xml:space="preserve">де M </w:t>
      </w:r>
      <w:r w:rsidR="00F86F20">
        <w:rPr>
          <w:lang w:val="uk-UA"/>
        </w:rPr>
        <w:t>-</w:t>
      </w:r>
      <w:r w:rsidRPr="005654FC">
        <w:rPr>
          <w:lang w:val="uk-UA"/>
        </w:rPr>
        <w:t xml:space="preserve"> заданий матеріал.</w:t>
      </w:r>
    </w:p>
    <w:p w14:paraId="5D31E0F3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0914DB06">
          <v:rect id="_x0000_i1035" style="width:0;height:1.5pt" o:hrstd="t" o:hr="t" fillcolor="#a0a0a0" stroked="f"/>
        </w:pict>
      </w:r>
    </w:p>
    <w:p w14:paraId="5D8FA8E9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5. Ділення</w:t>
      </w:r>
    </w:p>
    <w:p w14:paraId="71C3076E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Знайти клієнтів, які замовляли всі варіанти товарів.</w:t>
      </w:r>
    </w:p>
    <w:p w14:paraId="6200ED3C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Спочатку:</w:t>
      </w:r>
    </w:p>
    <w:p w14:paraId="589A14C0" w14:textId="669C3FAF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(CustomerOrder[order_id=order_id]OrderItem)[customer_id, variant_id]</m:t>
          </m:r>
        </m:oMath>
      </m:oMathPara>
    </w:p>
    <w:p w14:paraId="2A1AF08E" w14:textId="102C8235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і перелік усіх варіантів:</m:t>
          </m:r>
        </m:oMath>
      </m:oMathPara>
    </w:p>
    <w:p w14:paraId="668B3327" w14:textId="32810D36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ProductVariant[variant_id]</m:t>
          </m:r>
        </m:oMath>
      </m:oMathPara>
    </w:p>
    <w:p w14:paraId="05364885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Тоді:</w:t>
      </w:r>
    </w:p>
    <w:p w14:paraId="0E88D8A2" w14:textId="6FF0092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((CustomerOrder[order_id=order_id]OrderItem)[customer_id, variant_id])÷ProductVariant[variant_id];</m:t>
          </m:r>
        </m:oMath>
      </m:oMathPara>
    </w:p>
    <w:p w14:paraId="32EB68D0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Результуючий атрибут:</w:t>
      </w:r>
    </w:p>
    <w:p w14:paraId="0C20C29E" w14:textId="55A73EBF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customer_id</m:t>
          </m:r>
        </m:oMath>
      </m:oMathPara>
    </w:p>
    <w:p w14:paraId="5FD6CCB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Знайти постачальників, які постачали всі варіанти товарів.</w:t>
      </w:r>
    </w:p>
    <w:p w14:paraId="4E784D7D" w14:textId="7530E5E2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((Supply[supply_id=supply_id]SupplyItem)[supplier_id, variant_id])÷ProductVariant[variant_id];</m:t>
          </m:r>
        </m:oMath>
      </m:oMathPara>
    </w:p>
    <w:p w14:paraId="78419969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Результуючий атрибут:</w:t>
      </w:r>
    </w:p>
    <w:p w14:paraId="07A74BA8" w14:textId="2BF3B8A1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supplier_id</m:t>
          </m:r>
        </m:oMath>
      </m:oMathPara>
    </w:p>
    <w:p w14:paraId="380E1EE9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002318A0">
          <v:rect id="_x0000_i1036" style="width:0;height:1.5pt" o:hrstd="t" o:hr="t" fillcolor="#a0a0a0" stroked="f"/>
        </w:pict>
      </w:r>
    </w:p>
    <w:p w14:paraId="10C490F0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6. Об'єднання</w:t>
      </w:r>
    </w:p>
    <w:p w14:paraId="6CD4E784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або постачалися, або замовлялися.</w:t>
      </w:r>
    </w:p>
    <w:p w14:paraId="3EC29AE1" w14:textId="12DE4CB1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m:t>SupplyItem[variant_id]∪OrderItem[variant_id];</m:t>
          </m:r>
        </m:oMath>
      </m:oMathPara>
    </w:p>
    <w:p w14:paraId="4ABC812E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які або присутні в таблиці замовлень, або мають оформлене повернення.</w:t>
      </w:r>
    </w:p>
    <w:p w14:paraId="3CB49A94" w14:textId="4171DE3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CustomerOrder[order_id]∪ProductReturn[order_id];</m:t>
          </m:r>
        </m:oMath>
      </m:oMathPara>
    </w:p>
    <w:p w14:paraId="779AE393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lastRenderedPageBreak/>
        <w:pict w14:anchorId="5D746261">
          <v:rect id="_x0000_i1037" style="width:0;height:1.5pt" o:hrstd="t" o:hr="t" fillcolor="#a0a0a0" stroked="f"/>
        </w:pict>
      </w:r>
    </w:p>
    <w:p w14:paraId="0C196701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7. Перетин</w:t>
      </w:r>
    </w:p>
    <w:p w14:paraId="45915AB8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і постачалися, і замовлялися.</w:t>
      </w:r>
    </w:p>
    <w:p w14:paraId="27534B06" w14:textId="77777777" w:rsidR="008A20A0" w:rsidRPr="008A20A0" w:rsidRDefault="008A20A0" w:rsidP="005654FC">
      <w:pPr>
        <w:spacing w:line="276" w:lineRule="auto"/>
        <w:jc w:val="both"/>
      </w:pPr>
      <m:oMathPara>
        <m:oMath>
          <m:r>
            <w:rPr>
              <w:rFonts w:ascii="Cambria Math" w:hAnsi="Cambria Math"/>
              <w:lang w:val="uk-UA"/>
            </w:rPr>
            <m:t>SupplyItem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uk-UA"/>
                </w:rPr>
              </m:ctrlPr>
            </m:dPr>
            <m:e>
              <m:r>
                <w:rPr>
                  <w:rFonts w:ascii="Cambria Math" w:hAnsi="Cambria Math"/>
                  <w:lang w:val="uk-UA"/>
                </w:rPr>
                <m:t>varian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uk-UA"/>
                </w:rPr>
                <m:t>d</m:t>
              </m:r>
            </m:e>
          </m:d>
          <m:r>
            <w:rPr>
              <w:rFonts w:ascii="Cambria Math" w:hAnsi="Cambria Math"/>
              <w:lang w:val="uk-UA"/>
            </w:rPr>
            <m:t>∩OrderItem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uk-UA"/>
                </w:rPr>
              </m:ctrlPr>
            </m:dPr>
            <m:e>
              <m:r>
                <w:rPr>
                  <w:rFonts w:ascii="Cambria Math" w:hAnsi="Cambria Math"/>
                  <w:lang w:val="uk-UA"/>
                </w:rPr>
                <m:t>varian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uk-UA"/>
                </w:rPr>
                <m:t>d</m:t>
              </m:r>
            </m:e>
          </m:d>
          <m:r>
            <w:rPr>
              <w:rFonts w:ascii="Cambria Math" w:hAnsi="Cambria Math"/>
              <w:lang w:val="uk-UA"/>
            </w:rPr>
            <m:t>;</m:t>
          </m:r>
        </m:oMath>
      </m:oMathPara>
    </w:p>
    <w:p w14:paraId="0C701CC2" w14:textId="158841DC" w:rsidR="0093196E" w:rsidRPr="008A20A0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для яких було оформлено повернення.</w:t>
      </w:r>
    </w:p>
    <w:p w14:paraId="440C0715" w14:textId="21C56B77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CustomerOrder[order_id]∩ProductReturn[order_id];</m:t>
          </m:r>
        </m:oMath>
      </m:oMathPara>
    </w:p>
    <w:p w14:paraId="1C788AD8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>
        <w:rPr>
          <w:lang w:val="uk-UA"/>
        </w:rPr>
        <w:pict w14:anchorId="54EEFC2E">
          <v:rect id="_x0000_i1038" style="width:0;height:1.5pt" o:hrstd="t" o:hr="t" fillcolor="#a0a0a0" stroked="f"/>
        </w:pict>
      </w:r>
    </w:p>
    <w:p w14:paraId="57734E9E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8. Різниця</w:t>
      </w:r>
    </w:p>
    <w:p w14:paraId="7D9BEE8B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постачалися, але ще не були замовлені.</w:t>
      </w:r>
    </w:p>
    <w:p w14:paraId="621B40F5" w14:textId="48092461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m:t>SupplyItem[variant_id]-OrderItem[variant_id];</m:t>
          </m:r>
        </m:oMath>
      </m:oMathPara>
    </w:p>
    <w:p w14:paraId="4A97D79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для яких не було оформлено повернення.</w:t>
      </w:r>
    </w:p>
    <w:p w14:paraId="1C47220B" w14:textId="14436C21" w:rsidR="00057164" w:rsidRPr="005654FC" w:rsidRDefault="0093196E" w:rsidP="005654FC">
      <w:pPr>
        <w:spacing w:line="276" w:lineRule="auto"/>
        <w:jc w:val="both"/>
      </w:pPr>
      <m:oMathPara>
        <m:oMath>
          <m:r>
            <w:rPr>
              <w:rFonts w:ascii="Cambria Math" w:hAnsi="Cambria Math"/>
              <w:lang w:val="uk-UA"/>
            </w:rPr>
            <m:t>CustomerOrder[order_id]-ProductReturn[order_id];</m:t>
          </m:r>
        </m:oMath>
      </m:oMathPara>
    </w:p>
    <w:sectPr w:rsidR="00057164" w:rsidRPr="005654FC">
      <w:footerReference w:type="default" r:id="rId9"/>
      <w:pgSz w:w="11900" w:h="16840"/>
      <w:pgMar w:top="1440" w:right="1440" w:bottom="1440" w:left="1440" w:header="480" w:footer="4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B4399" w14:textId="77777777" w:rsidR="00A572BD" w:rsidRDefault="00A572BD">
      <w:r>
        <w:separator/>
      </w:r>
    </w:p>
  </w:endnote>
  <w:endnote w:type="continuationSeparator" w:id="0">
    <w:p w14:paraId="3EA4A4C4" w14:textId="77777777" w:rsidR="00A572BD" w:rsidRDefault="00A57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8332068"/>
      <w:docPartObj>
        <w:docPartGallery w:val="Page Numbers (Bottom of Page)"/>
        <w:docPartUnique/>
      </w:docPartObj>
    </w:sdtPr>
    <w:sdtContent>
      <w:p w14:paraId="0EA4215C" w14:textId="77777777" w:rsidR="009D64B3" w:rsidRDefault="009D64B3">
        <w:pPr>
          <w:pStyle w:val="a8"/>
          <w:jc w:val="right"/>
          <w:rPr>
            <w:lang w:val="uk-UA"/>
          </w:rPr>
        </w:pPr>
      </w:p>
      <w:p w14:paraId="5BE8D408" w14:textId="44DDDE40" w:rsidR="009D64B3" w:rsidRDefault="009D64B3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460D0CA" w14:textId="3FD026BE" w:rsidR="00057164" w:rsidRDefault="00057164">
    <w:pPr>
      <w:pStyle w:val="a4"/>
      <w:tabs>
        <w:tab w:val="center" w:pos="451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4AA0E" w14:textId="77777777" w:rsidR="00A572BD" w:rsidRDefault="00A572BD">
      <w:r>
        <w:separator/>
      </w:r>
    </w:p>
  </w:footnote>
  <w:footnote w:type="continuationSeparator" w:id="0">
    <w:p w14:paraId="166A7C81" w14:textId="77777777" w:rsidR="00A572BD" w:rsidRDefault="00A572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B3295"/>
    <w:multiLevelType w:val="hybridMultilevel"/>
    <w:tmpl w:val="58A4E064"/>
    <w:lvl w:ilvl="0" w:tplc="119E1B4E">
      <w:numFmt w:val="bullet"/>
      <w:lvlText w:val=""/>
      <w:lvlJc w:val="left"/>
      <w:pPr>
        <w:ind w:left="1416" w:hanging="696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B1E41"/>
    <w:multiLevelType w:val="hybridMultilevel"/>
    <w:tmpl w:val="A98004EA"/>
    <w:lvl w:ilvl="0" w:tplc="0422000F">
      <w:start w:val="1"/>
      <w:numFmt w:val="decimal"/>
      <w:lvlText w:val="%1."/>
      <w:lvlJc w:val="left"/>
      <w:pPr>
        <w:ind w:left="1636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810B2"/>
    <w:multiLevelType w:val="multilevel"/>
    <w:tmpl w:val="5D4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4B3CC5"/>
    <w:multiLevelType w:val="multilevel"/>
    <w:tmpl w:val="388E1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215A86"/>
    <w:multiLevelType w:val="multilevel"/>
    <w:tmpl w:val="0728F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BB04F8"/>
    <w:multiLevelType w:val="hybridMultilevel"/>
    <w:tmpl w:val="8D8254E8"/>
    <w:lvl w:ilvl="0" w:tplc="0422000F">
      <w:start w:val="1"/>
      <w:numFmt w:val="decimal"/>
      <w:lvlText w:val="%1."/>
      <w:lvlJc w:val="left"/>
      <w:pPr>
        <w:ind w:left="1636" w:hanging="360"/>
      </w:pPr>
    </w:lvl>
    <w:lvl w:ilvl="1" w:tplc="04220019" w:tentative="1">
      <w:start w:val="1"/>
      <w:numFmt w:val="lowerLetter"/>
      <w:lvlText w:val="%2."/>
      <w:lvlJc w:val="left"/>
      <w:pPr>
        <w:ind w:left="2356" w:hanging="360"/>
      </w:pPr>
    </w:lvl>
    <w:lvl w:ilvl="2" w:tplc="0422001B" w:tentative="1">
      <w:start w:val="1"/>
      <w:numFmt w:val="lowerRoman"/>
      <w:lvlText w:val="%3."/>
      <w:lvlJc w:val="right"/>
      <w:pPr>
        <w:ind w:left="3076" w:hanging="180"/>
      </w:pPr>
    </w:lvl>
    <w:lvl w:ilvl="3" w:tplc="0422000F" w:tentative="1">
      <w:start w:val="1"/>
      <w:numFmt w:val="decimal"/>
      <w:lvlText w:val="%4."/>
      <w:lvlJc w:val="left"/>
      <w:pPr>
        <w:ind w:left="3796" w:hanging="360"/>
      </w:pPr>
    </w:lvl>
    <w:lvl w:ilvl="4" w:tplc="04220019" w:tentative="1">
      <w:start w:val="1"/>
      <w:numFmt w:val="lowerLetter"/>
      <w:lvlText w:val="%5."/>
      <w:lvlJc w:val="left"/>
      <w:pPr>
        <w:ind w:left="4516" w:hanging="360"/>
      </w:pPr>
    </w:lvl>
    <w:lvl w:ilvl="5" w:tplc="0422001B" w:tentative="1">
      <w:start w:val="1"/>
      <w:numFmt w:val="lowerRoman"/>
      <w:lvlText w:val="%6."/>
      <w:lvlJc w:val="right"/>
      <w:pPr>
        <w:ind w:left="5236" w:hanging="180"/>
      </w:pPr>
    </w:lvl>
    <w:lvl w:ilvl="6" w:tplc="0422000F" w:tentative="1">
      <w:start w:val="1"/>
      <w:numFmt w:val="decimal"/>
      <w:lvlText w:val="%7."/>
      <w:lvlJc w:val="left"/>
      <w:pPr>
        <w:ind w:left="5956" w:hanging="360"/>
      </w:pPr>
    </w:lvl>
    <w:lvl w:ilvl="7" w:tplc="04220019" w:tentative="1">
      <w:start w:val="1"/>
      <w:numFmt w:val="lowerLetter"/>
      <w:lvlText w:val="%8."/>
      <w:lvlJc w:val="left"/>
      <w:pPr>
        <w:ind w:left="6676" w:hanging="360"/>
      </w:pPr>
    </w:lvl>
    <w:lvl w:ilvl="8" w:tplc="0422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" w15:restartNumberingAfterBreak="0">
    <w:nsid w:val="616D6A58"/>
    <w:multiLevelType w:val="multilevel"/>
    <w:tmpl w:val="1744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CE4723"/>
    <w:multiLevelType w:val="hybridMultilevel"/>
    <w:tmpl w:val="86587A3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06AF9"/>
    <w:multiLevelType w:val="hybridMultilevel"/>
    <w:tmpl w:val="D01E8EBA"/>
    <w:lvl w:ilvl="0" w:tplc="119E1B4E">
      <w:numFmt w:val="bullet"/>
      <w:lvlText w:val=""/>
      <w:lvlJc w:val="left"/>
      <w:pPr>
        <w:ind w:left="1056" w:hanging="696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036659">
    <w:abstractNumId w:val="7"/>
  </w:num>
  <w:num w:numId="2" w16cid:durableId="1727486147">
    <w:abstractNumId w:val="8"/>
  </w:num>
  <w:num w:numId="3" w16cid:durableId="872230961">
    <w:abstractNumId w:val="0"/>
  </w:num>
  <w:num w:numId="4" w16cid:durableId="1732388075">
    <w:abstractNumId w:val="1"/>
  </w:num>
  <w:num w:numId="5" w16cid:durableId="388726490">
    <w:abstractNumId w:val="5"/>
  </w:num>
  <w:num w:numId="6" w16cid:durableId="1134368199">
    <w:abstractNumId w:val="2"/>
  </w:num>
  <w:num w:numId="7" w16cid:durableId="2073772018">
    <w:abstractNumId w:val="3"/>
  </w:num>
  <w:num w:numId="8" w16cid:durableId="1188182949">
    <w:abstractNumId w:val="4"/>
  </w:num>
  <w:num w:numId="9" w16cid:durableId="18860605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164"/>
    <w:rsid w:val="00031232"/>
    <w:rsid w:val="000376B7"/>
    <w:rsid w:val="00057164"/>
    <w:rsid w:val="00091FFF"/>
    <w:rsid w:val="000B6AF6"/>
    <w:rsid w:val="001642AE"/>
    <w:rsid w:val="001C130C"/>
    <w:rsid w:val="001F596A"/>
    <w:rsid w:val="00215C9B"/>
    <w:rsid w:val="00232089"/>
    <w:rsid w:val="002732CE"/>
    <w:rsid w:val="0039295C"/>
    <w:rsid w:val="003C1BA1"/>
    <w:rsid w:val="003F2F1A"/>
    <w:rsid w:val="00416EE0"/>
    <w:rsid w:val="00445715"/>
    <w:rsid w:val="004629CB"/>
    <w:rsid w:val="005654FC"/>
    <w:rsid w:val="005A3C5B"/>
    <w:rsid w:val="00600C7F"/>
    <w:rsid w:val="00630319"/>
    <w:rsid w:val="006322E8"/>
    <w:rsid w:val="006D60CF"/>
    <w:rsid w:val="007301A6"/>
    <w:rsid w:val="00776E2C"/>
    <w:rsid w:val="007D14B8"/>
    <w:rsid w:val="007E36DF"/>
    <w:rsid w:val="00822E8B"/>
    <w:rsid w:val="008A20A0"/>
    <w:rsid w:val="0093196E"/>
    <w:rsid w:val="00961C74"/>
    <w:rsid w:val="0098670B"/>
    <w:rsid w:val="009D64B3"/>
    <w:rsid w:val="00A572BD"/>
    <w:rsid w:val="00A755A3"/>
    <w:rsid w:val="00AD67D4"/>
    <w:rsid w:val="00C12D06"/>
    <w:rsid w:val="00CD2EBB"/>
    <w:rsid w:val="00D4521F"/>
    <w:rsid w:val="00EC5ED0"/>
    <w:rsid w:val="00F86F20"/>
    <w:rsid w:val="00FD4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BB62A"/>
  <w15:docId w15:val="{F63FD941-25FB-4FFD-AA18-EEB2E0F6B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uk-UA" w:eastAsia="uk-UA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196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79BF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и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5">
    <w:name w:val="Типовий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header"/>
    <w:basedOn w:val="a"/>
    <w:link w:val="a7"/>
    <w:uiPriority w:val="99"/>
    <w:unhideWhenUsed/>
    <w:rsid w:val="009D64B3"/>
    <w:pPr>
      <w:tabs>
        <w:tab w:val="center" w:pos="4819"/>
        <w:tab w:val="right" w:pos="9639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D64B3"/>
    <w:rPr>
      <w:sz w:val="24"/>
      <w:szCs w:val="24"/>
      <w:lang w:val="en-US" w:eastAsia="en-US"/>
    </w:rPr>
  </w:style>
  <w:style w:type="paragraph" w:styleId="a8">
    <w:name w:val="footer"/>
    <w:basedOn w:val="a"/>
    <w:link w:val="a9"/>
    <w:uiPriority w:val="99"/>
    <w:unhideWhenUsed/>
    <w:rsid w:val="009D64B3"/>
    <w:pPr>
      <w:tabs>
        <w:tab w:val="center" w:pos="4819"/>
        <w:tab w:val="right" w:pos="9639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D64B3"/>
    <w:rPr>
      <w:sz w:val="24"/>
      <w:szCs w:val="24"/>
      <w:lang w:val="en-US" w:eastAsia="en-US"/>
    </w:rPr>
  </w:style>
  <w:style w:type="paragraph" w:customStyle="1" w:styleId="isselectedend">
    <w:name w:val="isselectedend"/>
    <w:basedOn w:val="a"/>
    <w:rsid w:val="001642A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uk-UA" w:eastAsia="uk-UA"/>
    </w:rPr>
  </w:style>
  <w:style w:type="character" w:styleId="aa">
    <w:name w:val="Strong"/>
    <w:basedOn w:val="a0"/>
    <w:uiPriority w:val="22"/>
    <w:qFormat/>
    <w:rsid w:val="001642AE"/>
    <w:rPr>
      <w:b/>
      <w:bCs/>
    </w:rPr>
  </w:style>
  <w:style w:type="paragraph" w:styleId="ab">
    <w:name w:val="Normal (Web)"/>
    <w:basedOn w:val="a"/>
    <w:uiPriority w:val="99"/>
    <w:semiHidden/>
    <w:unhideWhenUsed/>
    <w:rsid w:val="003929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uk-UA" w:eastAsia="uk-UA"/>
    </w:rPr>
  </w:style>
  <w:style w:type="paragraph" w:styleId="ac">
    <w:name w:val="List Paragraph"/>
    <w:basedOn w:val="a"/>
    <w:uiPriority w:val="34"/>
    <w:qFormat/>
    <w:rsid w:val="00961C7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196E"/>
    <w:rPr>
      <w:rFonts w:asciiTheme="majorHAnsi" w:eastAsiaTheme="majorEastAsia" w:hAnsiTheme="majorHAnsi" w:cstheme="majorBidi"/>
      <w:color w:val="0079BF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21_Simple_Report">
  <a:themeElements>
    <a:clrScheme name="21_Simple_Report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21_Simple_Report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1_Simple_Repor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30000"/>
          </a:lnSpc>
          <a:spcBef>
            <a:spcPts val="120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36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42E8A-8793-41A3-B944-86E9F7371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13</Pages>
  <Words>13875</Words>
  <Characters>7909</Characters>
  <Application>Microsoft Office Word</Application>
  <DocSecurity>0</DocSecurity>
  <Lines>65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Samotoshua</dc:creator>
  <cp:lastModifiedBy>Максим Павліка</cp:lastModifiedBy>
  <cp:revision>26</cp:revision>
  <cp:lastPrinted>2026-09-26T15:21:00Z</cp:lastPrinted>
  <dcterms:created xsi:type="dcterms:W3CDTF">2026-09-07T15:40:00Z</dcterms:created>
  <dcterms:modified xsi:type="dcterms:W3CDTF">2026-10-02T14:00:00Z</dcterms:modified>
</cp:coreProperties>
</file>