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5B" w:rsidRPr="00A423E7" w:rsidRDefault="005B5E5B" w:rsidP="005B5E5B">
      <w:pPr>
        <w:suppressAutoHyphens/>
        <w:ind w:left="142" w:right="142"/>
        <w:rPr>
          <w:rFonts w:cs="Times"/>
          <w:sz w:val="22"/>
          <w:szCs w:val="22"/>
        </w:rPr>
      </w:pPr>
      <w:proofErr w:type="gramStart"/>
      <w:r>
        <w:rPr>
          <w:rFonts w:cs="Times"/>
          <w:b/>
          <w:sz w:val="22"/>
          <w:szCs w:val="22"/>
        </w:rPr>
        <w:t>Table </w:t>
      </w:r>
      <w:r w:rsidR="00A92E68">
        <w:rPr>
          <w:rFonts w:cs="Times"/>
          <w:b/>
          <w:sz w:val="22"/>
          <w:szCs w:val="22"/>
        </w:rPr>
        <w:t>1</w:t>
      </w:r>
      <w:r>
        <w:rPr>
          <w:rFonts w:cs="Times"/>
          <w:b/>
          <w:sz w:val="22"/>
          <w:szCs w:val="22"/>
        </w:rPr>
        <w:t>.</w:t>
      </w:r>
      <w:proofErr w:type="gramEnd"/>
      <w:r>
        <w:rPr>
          <w:rFonts w:cs="Times"/>
          <w:sz w:val="22"/>
          <w:szCs w:val="22"/>
        </w:rPr>
        <w:t xml:space="preserve"> </w:t>
      </w:r>
      <w:r w:rsidR="00327005">
        <w:rPr>
          <w:rFonts w:cs="Times"/>
          <w:sz w:val="22"/>
          <w:szCs w:val="22"/>
        </w:rPr>
        <w:t>T</w:t>
      </w:r>
      <w:r w:rsidR="00327005" w:rsidRPr="00327005">
        <w:rPr>
          <w:rFonts w:cs="Times"/>
          <w:sz w:val="22"/>
          <w:szCs w:val="22"/>
        </w:rPr>
        <w:t xml:space="preserve">heoretical </w:t>
      </w:r>
      <w:r>
        <w:rPr>
          <w:rFonts w:cs="Times"/>
          <w:sz w:val="22"/>
          <w:szCs w:val="22"/>
        </w:rPr>
        <w:t>vertical ionization energies (</w:t>
      </w:r>
      <w:proofErr w:type="spellStart"/>
      <w:r>
        <w:rPr>
          <w:rFonts w:cs="Times"/>
          <w:sz w:val="22"/>
          <w:szCs w:val="22"/>
        </w:rPr>
        <w:t>eV</w:t>
      </w:r>
      <w:proofErr w:type="spellEnd"/>
      <w:r>
        <w:rPr>
          <w:rFonts w:cs="Times"/>
          <w:sz w:val="22"/>
          <w:szCs w:val="22"/>
        </w:rPr>
        <w:t xml:space="preserve">) of the </w:t>
      </w:r>
      <w:r w:rsidR="00791B85" w:rsidRPr="00791B85">
        <w:rPr>
          <w:rFonts w:cs="Times"/>
          <w:sz w:val="22"/>
          <w:szCs w:val="22"/>
        </w:rPr>
        <w:t xml:space="preserve">eight </w:t>
      </w:r>
      <w:r>
        <w:rPr>
          <w:rFonts w:cs="Times"/>
          <w:sz w:val="22"/>
          <w:szCs w:val="22"/>
        </w:rPr>
        <w:t xml:space="preserve">highest occupied MOs (denoted as </w:t>
      </w:r>
      <w:r w:rsidRPr="00A423E7">
        <w:rPr>
          <w:rFonts w:cs="Times"/>
          <w:sz w:val="22"/>
          <w:szCs w:val="22"/>
        </w:rPr>
        <w:t>H, </w:t>
      </w:r>
      <w:r w:rsidRPr="00A423E7">
        <w:rPr>
          <w:rFonts w:cs="Times"/>
          <w:sz w:val="22"/>
          <w:szCs w:val="22"/>
        </w:rPr>
        <w:sym w:font="Symbol" w:char="00BC"/>
      </w:r>
      <w:r w:rsidRPr="00A423E7">
        <w:rPr>
          <w:rFonts w:cs="Times"/>
          <w:sz w:val="22"/>
          <w:szCs w:val="22"/>
        </w:rPr>
        <w:t>, H-</w:t>
      </w:r>
      <w:r w:rsidR="00791B85">
        <w:rPr>
          <w:rFonts w:cs="Times"/>
          <w:sz w:val="22"/>
          <w:szCs w:val="22"/>
        </w:rPr>
        <w:t>7</w:t>
      </w:r>
      <w:r w:rsidRPr="00A423E7">
        <w:rPr>
          <w:rFonts w:cs="Times"/>
          <w:sz w:val="22"/>
          <w:szCs w:val="22"/>
        </w:rPr>
        <w:t>)</w:t>
      </w:r>
      <w:r>
        <w:rPr>
          <w:rFonts w:cs="Times"/>
          <w:sz w:val="22"/>
          <w:szCs w:val="22"/>
        </w:rPr>
        <w:t xml:space="preserve"> and electron affinities of the </w:t>
      </w:r>
      <w:r w:rsidR="00A423E7">
        <w:rPr>
          <w:rFonts w:cs="Times"/>
          <w:sz w:val="22"/>
          <w:szCs w:val="22"/>
        </w:rPr>
        <w:t>lowest unoccupied MO</w:t>
      </w:r>
      <w:r>
        <w:rPr>
          <w:rFonts w:cs="Times"/>
          <w:sz w:val="22"/>
          <w:szCs w:val="22"/>
        </w:rPr>
        <w:t xml:space="preserve"> (denotes as </w:t>
      </w:r>
      <w:r w:rsidR="00A423E7" w:rsidRPr="00A423E7">
        <w:rPr>
          <w:rFonts w:cs="Times"/>
          <w:sz w:val="22"/>
          <w:szCs w:val="22"/>
        </w:rPr>
        <w:t>L</w:t>
      </w:r>
      <w:r>
        <w:rPr>
          <w:rFonts w:cs="Times"/>
          <w:sz w:val="22"/>
          <w:szCs w:val="22"/>
        </w:rPr>
        <w:t xml:space="preserve">) in </w:t>
      </w:r>
      <w:r w:rsidRPr="00327005">
        <w:rPr>
          <w:rFonts w:cs="Times"/>
          <w:sz w:val="22"/>
          <w:szCs w:val="22"/>
        </w:rPr>
        <w:t>I</w:t>
      </w:r>
      <w:r>
        <w:rPr>
          <w:rFonts w:cs="Times"/>
          <w:sz w:val="22"/>
          <w:szCs w:val="22"/>
        </w:rPr>
        <w:t xml:space="preserve"> computed using the Koopm</w:t>
      </w:r>
      <w:r w:rsidR="00E0407C">
        <w:rPr>
          <w:rFonts w:cs="Times"/>
          <w:sz w:val="22"/>
          <w:szCs w:val="22"/>
        </w:rPr>
        <w:t>ans' theorem (HF</w:t>
      </w:r>
      <w:r w:rsidR="00327005">
        <w:rPr>
          <w:rFonts w:cs="Times"/>
          <w:sz w:val="22"/>
          <w:szCs w:val="22"/>
        </w:rPr>
        <w:t>, DFT/B3LYP, DFT/CAMB3LYP</w:t>
      </w:r>
      <w:r w:rsidR="00E0407C">
        <w:rPr>
          <w:rFonts w:cs="Times"/>
          <w:sz w:val="22"/>
          <w:szCs w:val="22"/>
        </w:rPr>
        <w:t>)</w:t>
      </w:r>
      <w:r w:rsidR="00327005" w:rsidRPr="00327005">
        <w:rPr>
          <w:rFonts w:cs="Times"/>
          <w:sz w:val="22"/>
          <w:szCs w:val="22"/>
        </w:rPr>
        <w:t xml:space="preserve"> </w:t>
      </w:r>
      <w:r w:rsidR="00327005">
        <w:rPr>
          <w:rFonts w:cs="Times"/>
          <w:sz w:val="22"/>
          <w:szCs w:val="22"/>
        </w:rPr>
        <w:t xml:space="preserve">and </w:t>
      </w:r>
      <w:r w:rsidR="00E0407C">
        <w:rPr>
          <w:rFonts w:cs="Times"/>
          <w:sz w:val="22"/>
          <w:szCs w:val="22"/>
        </w:rPr>
        <w:t>OVGF</w:t>
      </w:r>
      <w:r w:rsidR="00327005" w:rsidRPr="00327005">
        <w:rPr>
          <w:rFonts w:cs="Times"/>
          <w:sz w:val="22"/>
          <w:szCs w:val="22"/>
        </w:rPr>
        <w:t xml:space="preserve"> </w:t>
      </w:r>
      <w:r>
        <w:rPr>
          <w:rFonts w:cs="Times"/>
          <w:sz w:val="22"/>
          <w:szCs w:val="22"/>
        </w:rPr>
        <w:t>methods (cc-</w:t>
      </w:r>
      <w:proofErr w:type="spellStart"/>
      <w:r>
        <w:rPr>
          <w:rFonts w:cs="Times"/>
          <w:sz w:val="22"/>
          <w:szCs w:val="22"/>
        </w:rPr>
        <w:t>pVTZ</w:t>
      </w:r>
      <w:proofErr w:type="spellEnd"/>
      <w:r>
        <w:rPr>
          <w:rFonts w:cs="Times"/>
          <w:sz w:val="22"/>
          <w:szCs w:val="22"/>
        </w:rPr>
        <w:t xml:space="preserve"> basis set). The </w:t>
      </w:r>
      <w:proofErr w:type="spellStart"/>
      <w:r>
        <w:rPr>
          <w:rFonts w:cs="Times"/>
          <w:sz w:val="22"/>
          <w:szCs w:val="22"/>
        </w:rPr>
        <w:t>Mulliken</w:t>
      </w:r>
      <w:proofErr w:type="spellEnd"/>
      <w:r>
        <w:rPr>
          <w:rFonts w:cs="Times"/>
          <w:sz w:val="22"/>
          <w:szCs w:val="22"/>
        </w:rPr>
        <w:t xml:space="preserve"> populations in the molecular </w:t>
      </w:r>
      <w:proofErr w:type="spellStart"/>
      <w:r>
        <w:rPr>
          <w:rFonts w:cs="Times"/>
          <w:sz w:val="22"/>
          <w:szCs w:val="22"/>
        </w:rPr>
        <w:t>orbitals</w:t>
      </w:r>
      <w:proofErr w:type="spellEnd"/>
      <w:r>
        <w:rPr>
          <w:rFonts w:cs="Times"/>
          <w:sz w:val="22"/>
          <w:szCs w:val="22"/>
        </w:rPr>
        <w:t xml:space="preserve"> (percent) are also shown.</w:t>
      </w:r>
      <w:r w:rsidR="00A423E7" w:rsidRPr="00A423E7">
        <w:rPr>
          <w:rFonts w:cs="Times"/>
          <w:sz w:val="22"/>
          <w:szCs w:val="22"/>
        </w:rPr>
        <w:t xml:space="preserve"> The calculation results are compared with experimental data</w:t>
      </w:r>
      <w:r w:rsidR="00A341DE" w:rsidRPr="00B61254">
        <w:rPr>
          <w:rFonts w:cs="Times"/>
          <w:sz w:val="22"/>
          <w:szCs w:val="22"/>
        </w:rPr>
        <w:t xml:space="preserve"> </w:t>
      </w:r>
      <w:r w:rsidR="00A341DE" w:rsidRPr="00A341DE">
        <w:rPr>
          <w:rFonts w:cs="Times"/>
          <w:sz w:val="22"/>
          <w:szCs w:val="22"/>
          <w:highlight w:val="yellow"/>
        </w:rPr>
        <w:t>[]</w:t>
      </w:r>
      <w:r w:rsidR="00A423E7" w:rsidRPr="00A423E7">
        <w:rPr>
          <w:rFonts w:cs="Times"/>
          <w:sz w:val="22"/>
          <w:szCs w:val="22"/>
        </w:rPr>
        <w:t>.</w:t>
      </w:r>
    </w:p>
    <w:tbl>
      <w:tblPr>
        <w:tblW w:w="9524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A0"/>
      </w:tblPr>
      <w:tblGrid>
        <w:gridCol w:w="878"/>
        <w:gridCol w:w="708"/>
        <w:gridCol w:w="709"/>
        <w:gridCol w:w="851"/>
        <w:gridCol w:w="1275"/>
        <w:gridCol w:w="851"/>
        <w:gridCol w:w="850"/>
        <w:gridCol w:w="709"/>
        <w:gridCol w:w="851"/>
        <w:gridCol w:w="725"/>
        <w:gridCol w:w="609"/>
        <w:gridCol w:w="508"/>
      </w:tblGrid>
      <w:tr w:rsidR="005B5E5B" w:rsidTr="00B61254">
        <w:trPr>
          <w:trHeight w:hRule="exact" w:val="340"/>
          <w:jc w:val="center"/>
        </w:trPr>
        <w:tc>
          <w:tcPr>
            <w:tcW w:w="878" w:type="dxa"/>
            <w:vMerge w:val="restart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5B5E5B" w:rsidRDefault="005B5E5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MO</w:t>
            </w: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5B5E5B" w:rsidRDefault="005B5E5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Type</w:t>
            </w:r>
          </w:p>
        </w:tc>
        <w:tc>
          <w:tcPr>
            <w:tcW w:w="4536" w:type="dxa"/>
            <w:gridSpan w:val="5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5B5E5B" w:rsidRDefault="005B5E5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Ionization energies </w:t>
            </w:r>
            <w:r w:rsidRPr="00B61254">
              <w:rPr>
                <w:rFonts w:cs="Times"/>
                <w:snapToGrid w:val="0"/>
                <w:sz w:val="22"/>
                <w:szCs w:val="22"/>
                <w:highlight w:val="green"/>
                <w:vertAlign w:val="superscript"/>
              </w:rPr>
              <w:t>a</w:t>
            </w:r>
          </w:p>
        </w:tc>
        <w:tc>
          <w:tcPr>
            <w:tcW w:w="3402" w:type="dxa"/>
            <w:gridSpan w:val="5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5B5E5B" w:rsidRPr="00B61254" w:rsidRDefault="005B5E5B" w:rsidP="00B61254">
            <w:pPr>
              <w:suppressAutoHyphens/>
              <w:jc w:val="center"/>
              <w:rPr>
                <w:rFonts w:cs="Times"/>
                <w:kern w:val="2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Atomic populations in MOs</w:t>
            </w:r>
            <w:r w:rsidR="00B61254" w:rsidRPr="00B61254">
              <w:rPr>
                <w:rFonts w:cs="Times"/>
                <w:snapToGrid w:val="0"/>
                <w:sz w:val="22"/>
                <w:szCs w:val="22"/>
                <w:vertAlign w:val="superscript"/>
              </w:rPr>
              <w:t xml:space="preserve"> </w:t>
            </w:r>
            <w:r w:rsidR="00B61254" w:rsidRPr="00B61254">
              <w:rPr>
                <w:rFonts w:cs="Times"/>
                <w:kern w:val="2"/>
                <w:sz w:val="22"/>
                <w:szCs w:val="22"/>
                <w:highlight w:val="green"/>
                <w:vertAlign w:val="superscript"/>
              </w:rPr>
              <w:t>b</w:t>
            </w:r>
          </w:p>
        </w:tc>
      </w:tr>
      <w:tr w:rsidR="00B61254" w:rsidTr="00B61254">
        <w:trPr>
          <w:trHeight w:hRule="exact" w:val="340"/>
          <w:jc w:val="center"/>
        </w:trPr>
        <w:tc>
          <w:tcPr>
            <w:tcW w:w="878" w:type="dxa"/>
            <w:vMerge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pacing w:after="0"/>
              <w:jc w:val="left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pacing w:after="0"/>
              <w:jc w:val="left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HF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B3LYP</w:t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CAMB3LYP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61254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OVGF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61254" w:rsidRPr="00F5631A" w:rsidRDefault="00B61254" w:rsidP="00BC72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 w:rsidRPr="002555C6">
              <w:rPr>
                <w:rFonts w:cs="Times"/>
                <w:sz w:val="22"/>
                <w:szCs w:val="22"/>
              </w:rPr>
              <w:t>Expt.</w:t>
            </w:r>
            <w:r>
              <w:rPr>
                <w:rFonts w:cs="Times"/>
                <w:sz w:val="22"/>
                <w:szCs w:val="22"/>
              </w:rPr>
              <w:t xml:space="preserve"> </w:t>
            </w:r>
            <w:r w:rsidRPr="00F5631A">
              <w:rPr>
                <w:rFonts w:cs="Times"/>
                <w:sz w:val="22"/>
                <w:szCs w:val="22"/>
                <w:highlight w:val="yellow"/>
              </w:rPr>
              <w:t>[]</w:t>
            </w: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kern w:val="2"/>
                <w:szCs w:val="22"/>
              </w:rPr>
            </w:pPr>
            <w:r>
              <w:rPr>
                <w:rFonts w:cs="Times"/>
                <w:kern w:val="2"/>
                <w:sz w:val="22"/>
                <w:szCs w:val="22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kern w:val="2"/>
                <w:szCs w:val="22"/>
              </w:rPr>
            </w:pPr>
            <w:r>
              <w:rPr>
                <w:rFonts w:cs="Times"/>
                <w:kern w:val="2"/>
                <w:sz w:val="22"/>
                <w:szCs w:val="22"/>
              </w:rPr>
              <w:t>2C</w:t>
            </w:r>
            <w:r w:rsidRPr="00B61254">
              <w:rPr>
                <w:rFonts w:cs="Times"/>
                <w:kern w:val="2"/>
                <w:sz w:val="22"/>
                <w:szCs w:val="22"/>
                <w:vertAlign w:val="subscript"/>
              </w:rPr>
              <w:t>β</w:t>
            </w:r>
          </w:p>
        </w:tc>
        <w:tc>
          <w:tcPr>
            <w:tcW w:w="72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B61254">
            <w:pPr>
              <w:suppressAutoHyphens/>
              <w:jc w:val="center"/>
              <w:rPr>
                <w:rFonts w:cs="Times"/>
                <w:kern w:val="2"/>
                <w:szCs w:val="22"/>
              </w:rPr>
            </w:pPr>
            <w:proofErr w:type="spellStart"/>
            <w:r>
              <w:rPr>
                <w:rFonts w:cs="Times"/>
                <w:kern w:val="2"/>
                <w:sz w:val="22"/>
                <w:szCs w:val="22"/>
              </w:rPr>
              <w:t>C</w:t>
            </w:r>
            <w:r w:rsidRPr="00B61254">
              <w:rPr>
                <w:rFonts w:cs="Times"/>
                <w:kern w:val="2"/>
                <w:sz w:val="22"/>
                <w:szCs w:val="22"/>
                <w:vertAlign w:val="subscript"/>
              </w:rPr>
              <w:t>γ</w:t>
            </w:r>
            <w:r>
              <w:rPr>
                <w:rFonts w:cs="Times"/>
                <w:kern w:val="2"/>
                <w:sz w:val="22"/>
                <w:szCs w:val="22"/>
              </w:rPr>
              <w:t>H</w:t>
            </w:r>
            <w:proofErr w:type="spellEnd"/>
          </w:p>
        </w:tc>
        <w:tc>
          <w:tcPr>
            <w:tcW w:w="60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61254" w:rsidRDefault="00B61254" w:rsidP="00B61254">
            <w:pPr>
              <w:suppressAutoHyphens/>
              <w:jc w:val="center"/>
              <w:rPr>
                <w:rFonts w:cs="Times"/>
                <w:kern w:val="2"/>
                <w:szCs w:val="22"/>
              </w:rPr>
            </w:pPr>
            <w:r>
              <w:rPr>
                <w:rFonts w:cs="Times"/>
                <w:kern w:val="2"/>
                <w:szCs w:val="22"/>
              </w:rPr>
              <w:t>2Me</w:t>
            </w:r>
          </w:p>
        </w:tc>
        <w:tc>
          <w:tcPr>
            <w:tcW w:w="50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61254" w:rsidRDefault="00B61254" w:rsidP="00B61254">
            <w:pPr>
              <w:suppressAutoHyphens/>
              <w:jc w:val="center"/>
              <w:rPr>
                <w:rFonts w:cs="Times"/>
                <w:kern w:val="2"/>
                <w:szCs w:val="22"/>
              </w:rPr>
            </w:pPr>
            <w:r w:rsidRPr="00B61254">
              <w:rPr>
                <w:rFonts w:cs="Times"/>
                <w:kern w:val="2"/>
                <w:szCs w:val="22"/>
                <w:highlight w:val="green"/>
              </w:rPr>
              <w:t>X</w:t>
            </w:r>
          </w:p>
        </w:tc>
      </w:tr>
      <w:tr w:rsidR="00B61254" w:rsidTr="00B61254">
        <w:trPr>
          <w:trHeight w:hRule="exact" w:val="340"/>
          <w:jc w:val="center"/>
        </w:trPr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L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Pr="0036602B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2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60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5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</w:tr>
      <w:tr w:rsidR="00B61254" w:rsidTr="00B61254">
        <w:trPr>
          <w:trHeight w:hRule="exact" w:val="340"/>
          <w:jc w:val="center"/>
        </w:trPr>
        <w:tc>
          <w:tcPr>
            <w:tcW w:w="87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H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vertAlign w:val="subscript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E30A28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2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60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5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</w:tr>
      <w:tr w:rsidR="00B61254" w:rsidTr="00B61254">
        <w:trPr>
          <w:trHeight w:hRule="exact" w:val="340"/>
          <w:jc w:val="center"/>
        </w:trPr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bookmarkStart w:id="0" w:name="_Hlk531609331"/>
            <w:bookmarkStart w:id="1" w:name="_Hlk531609335"/>
            <w:r>
              <w:rPr>
                <w:rFonts w:cs="Times"/>
                <w:snapToGrid w:val="0"/>
                <w:sz w:val="22"/>
                <w:szCs w:val="22"/>
              </w:rPr>
              <w:t>H-1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E30A28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2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60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5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</w:tr>
      <w:tr w:rsidR="00B61254" w:rsidTr="00B61254">
        <w:trPr>
          <w:trHeight w:hRule="exact" w:val="340"/>
          <w:jc w:val="center"/>
        </w:trPr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H-2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i/>
                <w:snapToGrid w:val="0"/>
                <w:szCs w:val="22"/>
                <w:vertAlign w:val="superscript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E30A28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2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60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5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</w:tr>
      <w:tr w:rsidR="00B61254" w:rsidTr="00B61254">
        <w:trPr>
          <w:trHeight w:hRule="exact" w:val="340"/>
          <w:jc w:val="center"/>
        </w:trPr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H-3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i/>
                <w:snapToGrid w:val="0"/>
                <w:szCs w:val="22"/>
                <w:vertAlign w:val="superscript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E30A28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2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60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5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</w:tr>
      <w:tr w:rsidR="00B61254" w:rsidTr="00B61254">
        <w:trPr>
          <w:trHeight w:hRule="exact" w:val="340"/>
          <w:jc w:val="center"/>
        </w:trPr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H-4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B90505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E30A2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2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60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5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</w:tr>
      <w:bookmarkEnd w:id="0"/>
      <w:tr w:rsidR="00B61254" w:rsidTr="00B61254">
        <w:trPr>
          <w:trHeight w:hRule="exact" w:val="340"/>
          <w:jc w:val="center"/>
        </w:trPr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B93A2A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H-5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Pr="00F5631A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vertAlign w:val="subscript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2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60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5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</w:tr>
      <w:bookmarkEnd w:id="1"/>
      <w:tr w:rsidR="00B61254" w:rsidTr="00B61254">
        <w:trPr>
          <w:trHeight w:hRule="exact" w:val="340"/>
          <w:jc w:val="center"/>
        </w:trPr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B93A2A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H-6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462FF0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2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60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5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</w:tr>
      <w:tr w:rsidR="00B61254" w:rsidTr="00B61254">
        <w:trPr>
          <w:trHeight w:hRule="exact" w:val="340"/>
          <w:jc w:val="center"/>
        </w:trPr>
        <w:tc>
          <w:tcPr>
            <w:tcW w:w="87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  <w:r>
              <w:rPr>
                <w:rFonts w:cs="Times"/>
                <w:snapToGrid w:val="0"/>
                <w:sz w:val="22"/>
                <w:szCs w:val="22"/>
              </w:rPr>
              <w:t>H-7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Pr="00B90505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  <w:vertAlign w:val="subscript"/>
              </w:rPr>
            </w:pPr>
            <w:bookmarkStart w:id="2" w:name="_GoBack"/>
            <w:bookmarkEnd w:id="2"/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bottom"/>
            <w:hideMark/>
          </w:tcPr>
          <w:p w:rsidR="00B61254" w:rsidRPr="00521BBF" w:rsidRDefault="00B61254" w:rsidP="0036602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36602B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72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60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  <w:tc>
          <w:tcPr>
            <w:tcW w:w="5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61254" w:rsidRPr="00662DE8" w:rsidRDefault="00B61254" w:rsidP="00606EAF">
            <w:pPr>
              <w:suppressAutoHyphens/>
              <w:jc w:val="center"/>
              <w:rPr>
                <w:rFonts w:cs="Times"/>
                <w:snapToGrid w:val="0"/>
                <w:szCs w:val="22"/>
                <w:lang w:val="ru-RU"/>
              </w:rPr>
            </w:pPr>
          </w:p>
        </w:tc>
      </w:tr>
    </w:tbl>
    <w:p w:rsidR="00CF00BC" w:rsidRDefault="00CF00BC" w:rsidP="00CF00BC">
      <w:pPr>
        <w:rPr>
          <w:vertAlign w:val="superscript"/>
        </w:rPr>
      </w:pPr>
    </w:p>
    <w:p w:rsidR="00F647B3" w:rsidRDefault="00CF00BC" w:rsidP="00CF00BC">
      <w:pPr>
        <w:rPr>
          <w:lang w:val="ru-RU"/>
        </w:rPr>
      </w:pPr>
      <w:proofErr w:type="spellStart"/>
      <w:proofErr w:type="gramStart"/>
      <w:r w:rsidRPr="00CF00BC">
        <w:rPr>
          <w:vertAlign w:val="superscript"/>
        </w:rPr>
        <w:t>a</w:t>
      </w:r>
      <w:proofErr w:type="spellEnd"/>
      <w:proofErr w:type="gramEnd"/>
      <w:r w:rsidRPr="00CF00BC">
        <w:rPr>
          <w:vertAlign w:val="superscript"/>
          <w:lang w:val="ru-RU"/>
        </w:rPr>
        <w:t xml:space="preserve"> </w:t>
      </w:r>
      <w:r w:rsidR="00791B85">
        <w:t>OVGF</w:t>
      </w:r>
      <w:r w:rsidR="00791B85" w:rsidRPr="00CC1D38">
        <w:rPr>
          <w:lang w:val="ru-RU"/>
        </w:rPr>
        <w:t xml:space="preserve"> - </w:t>
      </w:r>
      <w:r w:rsidR="00791B85">
        <w:rPr>
          <w:lang w:val="ru-RU"/>
        </w:rPr>
        <w:t>без сдвига</w:t>
      </w:r>
    </w:p>
    <w:p w:rsidR="00791B85" w:rsidRDefault="00791B85" w:rsidP="00791B85">
      <w:pPr>
        <w:spacing w:after="0"/>
        <w:rPr>
          <w:lang w:val="ru-RU"/>
        </w:rPr>
      </w:pPr>
      <w:r>
        <w:t>CAM</w:t>
      </w:r>
      <w:bookmarkStart w:id="3" w:name="OLE_LINK27"/>
      <w:r>
        <w:t>B</w:t>
      </w:r>
      <w:r w:rsidRPr="00CF00BC">
        <w:rPr>
          <w:lang w:val="ru-RU"/>
        </w:rPr>
        <w:t>3</w:t>
      </w:r>
      <w:r>
        <w:t>LYP</w:t>
      </w:r>
      <w:r w:rsidRPr="00CF00BC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CF00BC">
        <w:rPr>
          <w:highlight w:val="yellow"/>
          <w:lang w:val="ru-RU"/>
        </w:rPr>
        <w:t>сдвиг 0.5 эВ</w:t>
      </w:r>
      <w:r w:rsidR="00CF00BC">
        <w:rPr>
          <w:lang w:val="ru-RU"/>
        </w:rPr>
        <w:t xml:space="preserve"> </w:t>
      </w:r>
      <w:r w:rsidR="00CF00BC" w:rsidRPr="00CF00BC">
        <w:rPr>
          <w:highlight w:val="green"/>
          <w:lang w:val="ru-RU"/>
        </w:rPr>
        <w:t>надо определить средний сдвиг</w:t>
      </w:r>
    </w:p>
    <w:p w:rsidR="00F647B3" w:rsidRPr="00133F70" w:rsidRDefault="00791B85" w:rsidP="00791B85">
      <w:pPr>
        <w:spacing w:after="0"/>
        <w:rPr>
          <w:lang w:val="ru-RU"/>
        </w:rPr>
      </w:pPr>
      <w:r>
        <w:t>B</w:t>
      </w:r>
      <w:r w:rsidRPr="00CF00BC">
        <w:rPr>
          <w:lang w:val="ru-RU"/>
        </w:rPr>
        <w:t>3</w:t>
      </w:r>
      <w:r>
        <w:t>LYP</w:t>
      </w:r>
      <w:r w:rsidRPr="00CF00BC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CF00BC">
        <w:rPr>
          <w:highlight w:val="yellow"/>
          <w:lang w:val="ru-RU"/>
        </w:rPr>
        <w:t xml:space="preserve">сдвиг 2.0 </w:t>
      </w:r>
      <w:proofErr w:type="gramStart"/>
      <w:r w:rsidRPr="00CF00BC">
        <w:rPr>
          <w:highlight w:val="yellow"/>
          <w:lang w:val="ru-RU"/>
        </w:rPr>
        <w:t>эВ</w:t>
      </w:r>
      <w:bookmarkEnd w:id="3"/>
      <w:r w:rsidR="00CF00BC">
        <w:rPr>
          <w:lang w:val="ru-RU"/>
        </w:rPr>
        <w:t xml:space="preserve">  </w:t>
      </w:r>
      <w:r w:rsidR="00CF00BC" w:rsidRPr="00CF00BC">
        <w:rPr>
          <w:highlight w:val="green"/>
          <w:lang w:val="ru-RU"/>
        </w:rPr>
        <w:t>надо</w:t>
      </w:r>
      <w:proofErr w:type="gramEnd"/>
      <w:r w:rsidR="00CF00BC" w:rsidRPr="00CF00BC">
        <w:rPr>
          <w:highlight w:val="green"/>
          <w:lang w:val="ru-RU"/>
        </w:rPr>
        <w:t xml:space="preserve"> определить средний сдвиг</w:t>
      </w:r>
    </w:p>
    <w:p w:rsidR="00A92E68" w:rsidRDefault="00B61254" w:rsidP="00791B85">
      <w:pPr>
        <w:spacing w:after="0"/>
      </w:pPr>
      <w:proofErr w:type="gramStart"/>
      <w:r w:rsidRPr="00B61254">
        <w:rPr>
          <w:highlight w:val="green"/>
          <w:vertAlign w:val="superscript"/>
        </w:rPr>
        <w:t>b</w:t>
      </w:r>
      <w:proofErr w:type="gramEnd"/>
      <w:r>
        <w:rPr>
          <w:highlight w:val="green"/>
        </w:rPr>
        <w:t xml:space="preserve"> </w:t>
      </w:r>
      <w:r w:rsidRPr="00B61254">
        <w:rPr>
          <w:highlight w:val="green"/>
          <w:lang w:val="ru-RU"/>
        </w:rPr>
        <w:t>Вклады</w:t>
      </w:r>
      <w:r w:rsidRPr="00133F70">
        <w:rPr>
          <w:highlight w:val="green"/>
        </w:rPr>
        <w:t xml:space="preserve"> </w:t>
      </w:r>
      <w:r w:rsidRPr="00B61254">
        <w:rPr>
          <w:highlight w:val="green"/>
        </w:rPr>
        <w:t>CAMB</w:t>
      </w:r>
      <w:r w:rsidRPr="00133F70">
        <w:rPr>
          <w:highlight w:val="green"/>
        </w:rPr>
        <w:t>3</w:t>
      </w:r>
      <w:r w:rsidRPr="00B61254">
        <w:rPr>
          <w:highlight w:val="green"/>
        </w:rPr>
        <w:t>LYP</w:t>
      </w:r>
    </w:p>
    <w:p w:rsidR="00B61254" w:rsidRDefault="00B61254" w:rsidP="00791B85">
      <w:pPr>
        <w:spacing w:after="0"/>
      </w:pPr>
    </w:p>
    <w:p w:rsidR="00B61254" w:rsidRPr="00253D8A" w:rsidRDefault="00253D8A" w:rsidP="00791B85">
      <w:pPr>
        <w:spacing w:after="0"/>
      </w:pPr>
      <w:r w:rsidRPr="00253D8A">
        <w:rPr>
          <w:highlight w:val="green"/>
        </w:rPr>
        <w:t>X=O</w:t>
      </w:r>
      <w:r w:rsidR="00256C54">
        <w:rPr>
          <w:highlight w:val="green"/>
        </w:rPr>
        <w:t>H</w:t>
      </w:r>
      <w:r w:rsidRPr="00253D8A">
        <w:rPr>
          <w:highlight w:val="green"/>
        </w:rPr>
        <w:t xml:space="preserve"> (I), NH</w:t>
      </w:r>
      <w:r w:rsidR="009914A3" w:rsidRPr="009914A3">
        <w:rPr>
          <w:highlight w:val="green"/>
          <w:vertAlign w:val="subscript"/>
        </w:rPr>
        <w:t>2</w:t>
      </w:r>
      <w:r w:rsidRPr="00253D8A">
        <w:rPr>
          <w:highlight w:val="green"/>
        </w:rPr>
        <w:t xml:space="preserve"> (II), </w:t>
      </w:r>
      <w:r w:rsidR="00CC1D38" w:rsidRPr="00253D8A">
        <w:rPr>
          <w:highlight w:val="green"/>
        </w:rPr>
        <w:t>NH</w:t>
      </w:r>
      <w:r w:rsidR="004A386D">
        <w:rPr>
          <w:highlight w:val="green"/>
        </w:rPr>
        <w:t>-</w:t>
      </w:r>
      <w:r w:rsidR="009914A3">
        <w:rPr>
          <w:highlight w:val="green"/>
        </w:rPr>
        <w:t>Me</w:t>
      </w:r>
      <w:r w:rsidRPr="00253D8A">
        <w:rPr>
          <w:highlight w:val="green"/>
        </w:rPr>
        <w:t xml:space="preserve"> (</w:t>
      </w:r>
      <w:r w:rsidRPr="005B7C12">
        <w:rPr>
          <w:highlight w:val="green"/>
        </w:rPr>
        <w:t>III)</w:t>
      </w:r>
      <w:r w:rsidR="005B7C12" w:rsidRPr="005B7C12">
        <w:rPr>
          <w:highlight w:val="green"/>
        </w:rPr>
        <w:t>, 2</w:t>
      </w:r>
      <w:r w:rsidR="00CC1D38" w:rsidRPr="00CC1D38">
        <w:rPr>
          <w:highlight w:val="green"/>
        </w:rPr>
        <w:t xml:space="preserve"> </w:t>
      </w:r>
      <w:r w:rsidR="00CC1D38" w:rsidRPr="005B7C12">
        <w:rPr>
          <w:highlight w:val="green"/>
        </w:rPr>
        <w:t>NH</w:t>
      </w:r>
      <w:r w:rsidR="004A386D">
        <w:rPr>
          <w:highlight w:val="green"/>
        </w:rPr>
        <w:t>-</w:t>
      </w:r>
      <w:r w:rsidR="005B7C12" w:rsidRPr="005B7C12">
        <w:rPr>
          <w:highlight w:val="green"/>
        </w:rPr>
        <w:t>CH</w:t>
      </w:r>
      <w:r w:rsidR="005B7C12" w:rsidRPr="005B7C12">
        <w:rPr>
          <w:highlight w:val="green"/>
          <w:vertAlign w:val="subscript"/>
        </w:rPr>
        <w:t>2</w:t>
      </w:r>
      <w:r w:rsidR="005B7C12" w:rsidRPr="005B7C12">
        <w:rPr>
          <w:highlight w:val="green"/>
        </w:rPr>
        <w:t xml:space="preserve"> (</w:t>
      </w:r>
      <w:r w:rsidR="005B7C12">
        <w:rPr>
          <w:highlight w:val="green"/>
        </w:rPr>
        <w:t>IV</w:t>
      </w:r>
      <w:r w:rsidR="005B7C12" w:rsidRPr="005B7C12">
        <w:rPr>
          <w:highlight w:val="green"/>
        </w:rPr>
        <w:t>)</w:t>
      </w:r>
    </w:p>
    <w:p w:rsidR="00133F70" w:rsidRPr="005B7C12" w:rsidRDefault="00253D8A" w:rsidP="00791B85">
      <w:pPr>
        <w:spacing w:after="0"/>
        <w:rPr>
          <w:lang w:val="ru-RU"/>
        </w:rPr>
      </w:pPr>
      <w:r w:rsidRPr="00253D8A">
        <w:rPr>
          <w:highlight w:val="green"/>
          <w:lang w:val="ru-RU"/>
        </w:rPr>
        <w:t xml:space="preserve">Для соединения </w:t>
      </w:r>
      <w:r w:rsidRPr="00253D8A">
        <w:rPr>
          <w:highlight w:val="green"/>
        </w:rPr>
        <w:t>IV</w:t>
      </w:r>
      <w:r w:rsidRPr="00253D8A">
        <w:rPr>
          <w:highlight w:val="green"/>
          <w:lang w:val="ru-RU"/>
        </w:rPr>
        <w:t xml:space="preserve"> в шапке указываем 2O</w:t>
      </w:r>
      <w:r>
        <w:rPr>
          <w:highlight w:val="green"/>
          <w:lang w:val="ru-RU"/>
        </w:rPr>
        <w:tab/>
      </w:r>
      <w:r w:rsidRPr="00253D8A">
        <w:rPr>
          <w:highlight w:val="green"/>
          <w:lang w:val="ru-RU"/>
        </w:rPr>
        <w:t>4C</w:t>
      </w:r>
      <w:r w:rsidRPr="00253D8A">
        <w:rPr>
          <w:highlight w:val="green"/>
          <w:vertAlign w:val="subscript"/>
          <w:lang w:val="ru-RU"/>
        </w:rPr>
        <w:t>β</w:t>
      </w:r>
      <w:r>
        <w:rPr>
          <w:highlight w:val="green"/>
          <w:lang w:val="ru-RU"/>
        </w:rPr>
        <w:tab/>
      </w:r>
      <w:r w:rsidRPr="00253D8A">
        <w:rPr>
          <w:highlight w:val="green"/>
          <w:lang w:val="ru-RU"/>
        </w:rPr>
        <w:t>2C</w:t>
      </w:r>
      <w:r w:rsidRPr="00253D8A">
        <w:rPr>
          <w:highlight w:val="green"/>
          <w:vertAlign w:val="subscript"/>
          <w:lang w:val="ru-RU"/>
        </w:rPr>
        <w:t>γ</w:t>
      </w:r>
      <w:r w:rsidRPr="00253D8A">
        <w:rPr>
          <w:highlight w:val="green"/>
          <w:lang w:val="ru-RU"/>
        </w:rPr>
        <w:t>H</w:t>
      </w:r>
      <w:r>
        <w:rPr>
          <w:highlight w:val="green"/>
          <w:lang w:val="ru-RU"/>
        </w:rPr>
        <w:tab/>
      </w:r>
      <w:r>
        <w:rPr>
          <w:highlight w:val="green"/>
          <w:lang w:val="ru-RU"/>
        </w:rPr>
        <w:tab/>
      </w:r>
      <w:r w:rsidRPr="005B7C12">
        <w:rPr>
          <w:highlight w:val="green"/>
          <w:lang w:val="ru-RU"/>
        </w:rPr>
        <w:t>4Me</w:t>
      </w:r>
      <w:r w:rsidRPr="005B7C12">
        <w:rPr>
          <w:highlight w:val="green"/>
          <w:lang w:val="ru-RU"/>
        </w:rPr>
        <w:tab/>
      </w:r>
      <w:r w:rsidR="005B7C12" w:rsidRPr="005B7C12">
        <w:rPr>
          <w:highlight w:val="green"/>
        </w:rPr>
        <w:t>X</w:t>
      </w:r>
    </w:p>
    <w:p w:rsidR="00253D8A" w:rsidRDefault="00253D8A" w:rsidP="00133F70">
      <w:pPr>
        <w:jc w:val="right"/>
        <w:rPr>
          <w:lang w:val="ru-RU"/>
        </w:rPr>
      </w:pPr>
    </w:p>
    <w:p w:rsidR="00133F70" w:rsidRPr="00133F70" w:rsidRDefault="00133F70" w:rsidP="00133F70">
      <w:pPr>
        <w:jc w:val="left"/>
        <w:rPr>
          <w:highlight w:val="green"/>
          <w:lang w:val="ru-RU"/>
        </w:rPr>
      </w:pPr>
      <w:r w:rsidRPr="00133F70">
        <w:rPr>
          <w:highlight w:val="green"/>
          <w:lang w:val="ru-RU"/>
        </w:rPr>
        <w:t xml:space="preserve">Таблица 1 – соединение </w:t>
      </w:r>
      <w:r w:rsidRPr="00133F70">
        <w:rPr>
          <w:highlight w:val="green"/>
        </w:rPr>
        <w:t>I</w:t>
      </w:r>
    </w:p>
    <w:p w:rsidR="00133F70" w:rsidRPr="00133F70" w:rsidRDefault="00133F70" w:rsidP="00133F70">
      <w:pPr>
        <w:jc w:val="left"/>
        <w:rPr>
          <w:highlight w:val="green"/>
          <w:lang w:val="ru-RU"/>
        </w:rPr>
      </w:pPr>
      <w:r w:rsidRPr="00133F70">
        <w:rPr>
          <w:highlight w:val="green"/>
          <w:lang w:val="ru-RU"/>
        </w:rPr>
        <w:t xml:space="preserve">Таблица 2 – соединения </w:t>
      </w:r>
      <w:r w:rsidRPr="00133F70">
        <w:rPr>
          <w:highlight w:val="green"/>
        </w:rPr>
        <w:t>II</w:t>
      </w:r>
      <w:r w:rsidRPr="00256C54">
        <w:rPr>
          <w:highlight w:val="green"/>
          <w:lang w:val="ru-RU"/>
        </w:rPr>
        <w:t xml:space="preserve"> </w:t>
      </w:r>
      <w:r w:rsidRPr="00133F70">
        <w:rPr>
          <w:highlight w:val="green"/>
          <w:lang w:val="ru-RU"/>
        </w:rPr>
        <w:t xml:space="preserve">и </w:t>
      </w:r>
      <w:r w:rsidRPr="00133F70">
        <w:rPr>
          <w:highlight w:val="green"/>
        </w:rPr>
        <w:t>III</w:t>
      </w:r>
    </w:p>
    <w:p w:rsidR="00133F70" w:rsidRPr="00A5490C" w:rsidRDefault="00133F70" w:rsidP="00133F70">
      <w:pPr>
        <w:jc w:val="left"/>
        <w:rPr>
          <w:lang w:val="ru-RU"/>
        </w:rPr>
      </w:pPr>
      <w:r w:rsidRPr="00133F70">
        <w:rPr>
          <w:highlight w:val="green"/>
          <w:lang w:val="ru-RU"/>
        </w:rPr>
        <w:t xml:space="preserve">Таблица 3 – соединение </w:t>
      </w:r>
      <w:r w:rsidRPr="00133F70">
        <w:rPr>
          <w:highlight w:val="green"/>
        </w:rPr>
        <w:t>IV</w:t>
      </w:r>
    </w:p>
    <w:p w:rsidR="00A5490C" w:rsidRPr="00A5490C" w:rsidRDefault="00A5490C" w:rsidP="00133F70">
      <w:pPr>
        <w:jc w:val="left"/>
        <w:rPr>
          <w:lang w:val="ru-RU"/>
        </w:rPr>
      </w:pPr>
      <w:proofErr w:type="spellStart"/>
      <w:r w:rsidRPr="00A5490C">
        <w:rPr>
          <w:highlight w:val="green"/>
          <w:lang w:val="ru-RU"/>
        </w:rPr>
        <w:t>Орбиталей</w:t>
      </w:r>
      <w:proofErr w:type="spellEnd"/>
      <w:r w:rsidRPr="00A5490C">
        <w:rPr>
          <w:highlight w:val="green"/>
          <w:lang w:val="ru-RU"/>
        </w:rPr>
        <w:t xml:space="preserve"> сколько видим на спектрах + 1</w:t>
      </w:r>
    </w:p>
    <w:p w:rsidR="00133F70" w:rsidRPr="00133F70" w:rsidRDefault="00133F70" w:rsidP="00133F70">
      <w:pPr>
        <w:jc w:val="right"/>
        <w:rPr>
          <w:lang w:val="ru-RU"/>
        </w:rPr>
      </w:pPr>
    </w:p>
    <w:sectPr w:rsidR="00133F70" w:rsidRPr="00133F70" w:rsidSect="0002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5B5E5B"/>
    <w:rsid w:val="0002763D"/>
    <w:rsid w:val="0005009D"/>
    <w:rsid w:val="00052F96"/>
    <w:rsid w:val="000D4E7D"/>
    <w:rsid w:val="001066DE"/>
    <w:rsid w:val="00117576"/>
    <w:rsid w:val="00133F70"/>
    <w:rsid w:val="00165EE6"/>
    <w:rsid w:val="00182EBB"/>
    <w:rsid w:val="00253D8A"/>
    <w:rsid w:val="00256C54"/>
    <w:rsid w:val="0026234C"/>
    <w:rsid w:val="00292589"/>
    <w:rsid w:val="002B72D2"/>
    <w:rsid w:val="002B7B67"/>
    <w:rsid w:val="002C6D90"/>
    <w:rsid w:val="00327005"/>
    <w:rsid w:val="003304C4"/>
    <w:rsid w:val="0036602B"/>
    <w:rsid w:val="003852A8"/>
    <w:rsid w:val="00407483"/>
    <w:rsid w:val="00450CCA"/>
    <w:rsid w:val="00462FF0"/>
    <w:rsid w:val="00477643"/>
    <w:rsid w:val="004839D1"/>
    <w:rsid w:val="004A386D"/>
    <w:rsid w:val="004F458D"/>
    <w:rsid w:val="00521BBF"/>
    <w:rsid w:val="00543D2C"/>
    <w:rsid w:val="00550958"/>
    <w:rsid w:val="0057555B"/>
    <w:rsid w:val="005B5E5B"/>
    <w:rsid w:val="005B7C12"/>
    <w:rsid w:val="005D2C58"/>
    <w:rsid w:val="005D402E"/>
    <w:rsid w:val="00605C5A"/>
    <w:rsid w:val="006442FA"/>
    <w:rsid w:val="00654AE3"/>
    <w:rsid w:val="00662DE8"/>
    <w:rsid w:val="006728A4"/>
    <w:rsid w:val="00673C3C"/>
    <w:rsid w:val="006A35F1"/>
    <w:rsid w:val="006D31E5"/>
    <w:rsid w:val="006D7B39"/>
    <w:rsid w:val="00786C93"/>
    <w:rsid w:val="00791B85"/>
    <w:rsid w:val="00795C6C"/>
    <w:rsid w:val="007C2538"/>
    <w:rsid w:val="007F252D"/>
    <w:rsid w:val="00876775"/>
    <w:rsid w:val="009663DF"/>
    <w:rsid w:val="009914A3"/>
    <w:rsid w:val="009A0D4B"/>
    <w:rsid w:val="009A202A"/>
    <w:rsid w:val="009D0BF8"/>
    <w:rsid w:val="009E6C5F"/>
    <w:rsid w:val="009F5A2E"/>
    <w:rsid w:val="00A2733D"/>
    <w:rsid w:val="00A341DE"/>
    <w:rsid w:val="00A423E7"/>
    <w:rsid w:val="00A5490C"/>
    <w:rsid w:val="00A728D8"/>
    <w:rsid w:val="00A92E68"/>
    <w:rsid w:val="00AD49FB"/>
    <w:rsid w:val="00B144F5"/>
    <w:rsid w:val="00B61254"/>
    <w:rsid w:val="00B87C68"/>
    <w:rsid w:val="00B90505"/>
    <w:rsid w:val="00B93A2A"/>
    <w:rsid w:val="00BC722B"/>
    <w:rsid w:val="00BE4705"/>
    <w:rsid w:val="00C13649"/>
    <w:rsid w:val="00C13A54"/>
    <w:rsid w:val="00C146F3"/>
    <w:rsid w:val="00C53D30"/>
    <w:rsid w:val="00CC1D38"/>
    <w:rsid w:val="00CC4DFF"/>
    <w:rsid w:val="00CD53E6"/>
    <w:rsid w:val="00CE23F7"/>
    <w:rsid w:val="00CF00BC"/>
    <w:rsid w:val="00D418AD"/>
    <w:rsid w:val="00D767C2"/>
    <w:rsid w:val="00E0407C"/>
    <w:rsid w:val="00E30A28"/>
    <w:rsid w:val="00E52D67"/>
    <w:rsid w:val="00E76AD0"/>
    <w:rsid w:val="00E9028C"/>
    <w:rsid w:val="00EA5FF0"/>
    <w:rsid w:val="00EC2F1B"/>
    <w:rsid w:val="00F5631A"/>
    <w:rsid w:val="00F634E5"/>
    <w:rsid w:val="00F647B3"/>
    <w:rsid w:val="00F6490C"/>
    <w:rsid w:val="00F81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E5B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2">
    <w:name w:val="heading 2"/>
    <w:basedOn w:val="a"/>
    <w:next w:val="a"/>
    <w:link w:val="20"/>
    <w:qFormat/>
    <w:rsid w:val="00795C6C"/>
    <w:pPr>
      <w:keepNext/>
      <w:autoSpaceDE w:val="0"/>
      <w:autoSpaceDN w:val="0"/>
      <w:spacing w:after="0"/>
      <w:jc w:val="center"/>
      <w:outlineLvl w:val="1"/>
    </w:pPr>
    <w:rPr>
      <w:rFonts w:asciiTheme="minorHAnsi" w:eastAsiaTheme="minorHAnsi" w:hAnsiTheme="minorHAnsi" w:cstheme="minorBidi"/>
      <w:iCs/>
      <w:caps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95C6C"/>
    <w:rPr>
      <w:iCs/>
      <w:caps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63</cp:revision>
  <dcterms:created xsi:type="dcterms:W3CDTF">2018-11-29T12:38:00Z</dcterms:created>
  <dcterms:modified xsi:type="dcterms:W3CDTF">2019-07-15T13:46:00Z</dcterms:modified>
</cp:coreProperties>
</file>