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Formula and Quantitative Estimation Handbook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43" w:name="Xd761e0c36298b75bb2f3cad931a8655cf7283d6"/>
    <w:p>
      <w:pPr>
        <w:pStyle w:val="Heading1"/>
      </w:pPr>
      <w:r>
        <w:t xml:space="preserve">Appendix C — Formula and Quantitative Estimation Handbook</w:t>
      </w:r>
    </w:p>
    <w:p>
      <w:pPr>
        <w:pStyle w:val="BlockText"/>
      </w:pPr>
      <w:r>
        <w:t xml:space="preserve">Generated by</w:t>
      </w:r>
      <w:r>
        <w:t xml:space="preserve"> </w:t>
      </w:r>
      <w:r>
        <w:rPr>
          <w:rStyle w:val="VerbatimChar"/>
        </w:rPr>
        <w:t xml:space="preserve">build/build.py</w:t>
      </w:r>
      <w:r>
        <w:t xml:space="preserve"> </w:t>
      </w:r>
      <w:r>
        <w:t xml:space="preserve">from every</w:t>
      </w:r>
      <w:r>
        <w:t xml:space="preserve"> </w:t>
      </w:r>
      <w:r>
        <w:rPr>
          <w:rStyle w:val="VerbatimChar"/>
        </w:rPr>
        <w:t xml:space="preserve">formula</w:t>
      </w:r>
      <w:r>
        <w:t xml:space="preserve"> </w:t>
      </w:r>
      <w:r>
        <w:t xml:space="preserve">callout in the manuscript, grouped by chapter. Worked examples remain in the chapters; follow the section reference.</w:t>
      </w:r>
    </w:p>
    <w:bookmarkStart w:id="20" w:name="chapter-1-what-is-system-design"/>
    <w:p>
      <w:pPr>
        <w:pStyle w:val="Heading2"/>
      </w:pPr>
      <w:r>
        <w:t xml:space="preserve">Chapter 1 — What Is System Design?</w:t>
      </w:r>
    </w:p>
    <w:p>
      <w:pPr>
        <w:pStyle w:val="FirstParagraph"/>
      </w:pPr>
      <w:r>
        <w:rPr>
          <w:iCs/>
          <w:i/>
        </w:rPr>
        <w:t xml:space="preserve">From §1.3.2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Average and peak request rate</w:t>
      </w:r>
    </w:p>
    <w:p>
      <w:pPr>
        <w:pStyle w:val="CalloutFormula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RPS</m:t>
              </m:r>
            </m:e>
            <m:sub>
              <m:r>
                <m:rPr>
                  <m:nor/>
                  <m:sty m:val="p"/>
                </m:rPr>
                <m:t>avg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DAU</m:t>
              </m:r>
              <m:r>
                <m:rPr>
                  <m:sty m:val="p"/>
                </m:rPr>
                <m:t>×</m:t>
              </m:r>
              <m:r>
                <m:t>r</m:t>
              </m:r>
            </m:num>
            <m:den>
              <m:r>
                <m:t>86</m:t>
              </m:r>
              <m:r>
                <m:rPr>
                  <m:sty m:val="p"/>
                </m:rPr>
                <m:t>,</m:t>
              </m:r>
              <m:r>
                <m:t>400</m:t>
              </m:r>
            </m:den>
          </m:f>
          <m:r>
            <m:t>  </m:t>
          </m:r>
          <m:sSub>
            <m:e>
              <m:r>
                <m:rPr>
                  <m:nor/>
                  <m:sty m:val="p"/>
                </m:rPr>
                <m:t>RPS</m:t>
              </m:r>
            </m:e>
            <m:sub>
              <m:r>
                <m:rPr>
                  <m:nor/>
                  <m:sty m:val="p"/>
                </m:rPr>
                <m:t>peak</m:t>
              </m:r>
            </m:sub>
          </m:sSub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×</m:t>
          </m:r>
          <m:sSub>
            <m:e>
              <m:r>
                <m:rPr>
                  <m:nor/>
                  <m:sty m:val="p"/>
                </m:rPr>
                <m:t>RPS</m:t>
              </m:r>
            </m:e>
            <m:sub>
              <m:r>
                <m:rPr>
                  <m:nor/>
                  <m:sty m:val="p"/>
                </m:rPr>
                <m:t>avg</m:t>
              </m:r>
            </m:sub>
          </m:sSub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rPr>
                      <m:nor/>
                      <m:sty m:val="p"/>
                    </m:rPr>
                    <m:t>RPS</m:t>
                  </m:r>
                </m:e>
                <m:sub>
                  <m:r>
                    <m:rPr>
                      <m:nor/>
                      <m:sty m:val="p"/>
                    </m:rPr>
                    <m:t>avg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Average request rate over a 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requests/second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nor/>
                  <m:sty m:val="p"/>
                </m:rPr>
                <m:t>DAU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Daily active users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r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Requests (of the type being estimated) per user per 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requests/user/day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86</m:t>
              </m:r>
              <m:r>
                <m:rPr>
                  <m:sty m:val="p"/>
                </m:rPr>
                <m:t>,</m:t>
              </m:r>
              <m:r>
                <m:t>400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Seconds in a 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seconds/day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k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Peak factor: ratio of the busiest period’s rate to the daily average (dimensionless; 2–5 is a common assumption for consumer apps)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rPr>
                      <m:nor/>
                      <m:sty m:val="p"/>
                    </m:rPr>
                    <m:t>RPS</m:t>
                  </m:r>
                </m:e>
                <m:sub>
                  <m:r>
                    <m:rPr>
                      <m:nor/>
                      <m:sty m:val="p"/>
                    </m:rPr>
                    <m:t>peak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Request rate during the busiest 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requests/second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§1.7.2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Availability and downtime budget</w:t>
      </w:r>
    </w:p>
    <w:p>
      <w:pPr>
        <w:pStyle w:val="CalloutFormula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MTBF</m:t>
              </m:r>
            </m:num>
            <m:den>
              <m:r>
                <m:rPr>
                  <m:nor/>
                  <m:sty m:val="p"/>
                </m:rPr>
                <m:t>MTBF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MTTR</m:t>
              </m:r>
            </m:den>
          </m:f>
          <m:r>
            <m:t>  </m:t>
          </m:r>
          <m:r>
            <m:t>D</m:t>
          </m:r>
          <m:r>
            <m:rPr>
              <m:sty m:val="p"/>
            </m:rPr>
            <m:t>=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A</m:t>
              </m:r>
            </m:e>
          </m:d>
          <m:r>
            <m:rPr>
              <m:sty m:val="p"/>
            </m:rPr>
            <m:t>×</m:t>
          </m:r>
          <m:r>
            <m:t>T</m:t>
          </m:r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A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Availability: fraction of time the service is up (dimensionless, 0–1)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nor/>
                  <m:sty m:val="p"/>
                </m:rPr>
                <m:t>MTBF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Mean time between failures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hours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nor/>
                  <m:sty m:val="p"/>
                </m:rPr>
                <m:t>MTTR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Mean time to repair (restore service)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hours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D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Allowed downtime in the 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minutes (or hours)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T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Length of the 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minutes (or hours)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§1.7.2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Availability of components in series (independent failures)</w:t>
      </w:r>
    </w:p>
    <w:p>
      <w:pPr>
        <w:pStyle w:val="CalloutFormula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rPr>
                  <m:nor/>
                  <m:sty m:val="p"/>
                </m:rPr>
                <m:t>series</m:t>
              </m:r>
            </m:sub>
          </m:sSub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A</m:t>
                  </m:r>
                </m:e>
                <m:sub>
                  <m:r>
                    <m:rPr>
                      <m:nor/>
                      <m:sty m:val="p"/>
                    </m:rPr>
                    <m:t>series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Availability of the whole request 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Availability of component</w:t>
            </w:r>
            <w:r>
              <w:t xml:space="preserve"> </w:t>
            </w:r>
            <m:oMath>
              <m:r>
                <m:t>i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Number of components the request depends 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§1.8.1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Weighted decision score</w:t>
      </w:r>
    </w:p>
    <w:p>
      <w:pPr>
        <w:pStyle w:val="CalloutFormula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 </m:t>
          </m:r>
          <m:sSub>
            <m:e>
              <m:r>
                <m:t>s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r>
            <m:t>1</m:t>
          </m:r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S</m:t>
                  </m:r>
                </m:e>
                <m:sub>
                  <m:r>
                    <m:t>j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Total score of option</w:t>
            </w:r>
            <w:r>
              <w:t xml:space="preserve"> </w:t>
            </w:r>
            <m:oMath>
              <m:r>
                <m:t>j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points (same scale as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Weight of criterion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(importance; sums to 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Score of option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on criterion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(here 1 = poor, 5 = excellent)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points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m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Number of criteria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</w:t>
            </w:r>
          </w:p>
        </w:tc>
      </w:tr>
    </w:tbl>
    <w:bookmarkEnd w:id="20"/>
    <w:bookmarkStart w:id="21" w:name="X6dc0f881c84b20cf7573d5773e45038fc6f7b8d"/>
    <w:p>
      <w:pPr>
        <w:pStyle w:val="Heading2"/>
      </w:pPr>
      <w:r>
        <w:t xml:space="preserve">Chapter 2 — How to Think Like a System Designer</w:t>
      </w:r>
    </w:p>
    <w:p>
      <w:pPr>
        <w:pStyle w:val="FirstParagraph"/>
      </w:pPr>
      <w:r>
        <w:rPr>
          <w:iCs/>
          <w:i/>
        </w:rPr>
        <w:t xml:space="preserve">From §2.5.1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Allowed downtime for an availability target</w:t>
      </w:r>
    </w:p>
    <w:p>
      <w:pPr>
        <w:pStyle w:val="CalloutFormula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d</m:t>
              </m:r>
              <m:r>
                <m:t>o</m:t>
              </m:r>
              <m:r>
                <m:t>w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A</m:t>
              </m:r>
            </m:e>
          </m:d>
          <m:r>
            <m:rPr>
              <m:sty m:val="p"/>
            </m:rPr>
            <m:t>×</m:t>
          </m:r>
          <m:sSub>
            <m:e>
              <m:r>
                <m:t>T</m:t>
              </m:r>
            </m:e>
            <m:sub>
              <m:r>
                <m:t>p</m:t>
              </m:r>
              <m:r>
                <m:t>e</m:t>
              </m:r>
              <m:r>
                <m:t>r</m:t>
              </m:r>
              <m:r>
                <m:t>i</m:t>
              </m:r>
              <m:r>
                <m:t>o</m:t>
              </m:r>
              <m:r>
                <m:t>d</m:t>
              </m:r>
            </m:sub>
          </m:sSub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T</m:t>
                  </m:r>
                </m:e>
                <m:sub>
                  <m:r>
                    <m:t>d</m:t>
                  </m:r>
                  <m:r>
                    <m:t>o</m:t>
                  </m:r>
                  <m:r>
                    <m:t>w</m:t>
                  </m:r>
                  <m:r>
                    <m:t>n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Maximum downtime allowed in the 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minutes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A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Availability target, as a fraction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dimensionless (e.g. 0.9995)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T</m:t>
                  </m:r>
                </m:e>
                <m:sub>
                  <m:r>
                    <m:t>p</m:t>
                  </m:r>
                  <m:r>
                    <m:t>e</m:t>
                  </m:r>
                  <m:r>
                    <m:t>r</m:t>
                  </m:r>
                  <m:r>
                    <m:t>i</m:t>
                  </m:r>
                  <m:r>
                    <m:t>o</m:t>
                  </m:r>
                  <m:r>
                    <m:t>d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Length of the measurement 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minutes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§2.6.1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Service demand, the utilization law and the bottleneck bound</w:t>
      </w:r>
    </w:p>
    <w:p>
      <w:pPr>
        <w:pStyle w:val="CalloutFormula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×</m:t>
          </m:r>
          <m:sSub>
            <m:e>
              <m:r>
                <m:t>S</m:t>
              </m:r>
            </m:e>
            <m:sub>
              <m:r>
                <m:t>i</m:t>
              </m:r>
            </m:sub>
          </m:sSub>
          <m:r>
            <m:t>  </m:t>
          </m:r>
          <m:sSub>
            <m:e>
              <m:r>
                <m:t>U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×</m:t>
          </m:r>
          <m:sSub>
            <m:e>
              <m:r>
                <m:t>D</m:t>
              </m:r>
            </m:e>
            <m:sub>
              <m:r>
                <m:t>i</m:t>
              </m:r>
            </m:sub>
          </m:sSub>
          <m:r>
            <m:t>  </m:t>
          </m:r>
          <m:sSub>
            <m:e>
              <m:r>
                <m:t>X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</m:den>
          </m:f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Service demand: total busy time one request places on resource</w:t>
            </w:r>
            <w:r>
              <w:t xml:space="preserve"> </w:t>
            </w:r>
            <m:oMath>
              <m:r>
                <m:t>i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seconds per request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V</m:t>
                  </m:r>
                </m:e>
                <m:sub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Visits: how many times one request uses resource</w:t>
            </w:r>
            <w:r>
              <w:t xml:space="preserve"> </w:t>
            </w:r>
            <m:oMath>
              <m:r>
                <m:t>i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visits per request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Service time per visit to resource</w:t>
            </w:r>
            <w:r>
              <w:t xml:space="preserve"> </w:t>
            </w:r>
            <m:oMath>
              <m:r>
                <m:t>i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seconds per visit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Utilization of resource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 per unit of capacity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fraction (0–1)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System throughput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requests per second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Number of parallel units of resource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(e.g. cores)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X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Maximum throughput, set by the resource with the largest demand per unit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requests per second</w:t>
            </w:r>
          </w:p>
        </w:tc>
      </w:tr>
    </w:tbl>
    <w:p>
      <w:pPr>
        <w:pStyle w:val="CalloutFormula"/>
      </w:pPr>
      <w:r>
        <w:t xml:space="preserve">The utilization law for a resource with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parallel units is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×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sSub>
          <m:e>
            <m:r>
              <m:t>c</m:t>
            </m:r>
          </m:e>
          <m:sub>
            <m:r>
              <m:t>i</m:t>
            </m:r>
          </m:sub>
        </m:sSub>
      </m:oMath>
      <w:r>
        <w:t xml:space="preserve">. The bottleneck is the resource with the largest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sSub>
          <m:e>
            <m:r>
              <m:t>c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iCs/>
          <w:i/>
        </w:rPr>
        <w:t xml:space="preserve">From §2.6.1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Little’s Law (concurrency)</w:t>
      </w:r>
    </w:p>
    <w:p>
      <w:pPr>
        <w:pStyle w:val="CalloutFormula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×</m:t>
          </m:r>
          <m:r>
            <m:t>W</m:t>
          </m:r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L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Average number of requests in the system (or holding a resource) at once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λ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Average arrival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requests per second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W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Average time each request spends in the system (or holds the resource)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seconds</w:t>
            </w:r>
          </w:p>
        </w:tc>
      </w:tr>
    </w:tbl>
    <w:p>
      <w:pPr>
        <w:pStyle w:val="CalloutFormula"/>
      </w:pPr>
      <w:r>
        <w:t xml:space="preserve">Little’s Law holds for any stable system, regardless of the arrival pattern [Little 1961]. Full treatment in §4.11.</w:t>
      </w:r>
    </w:p>
    <w:p>
      <w:pPr>
        <w:pStyle w:val="BodyText"/>
      </w:pPr>
      <w:r>
        <w:rPr>
          <w:iCs/>
          <w:i/>
        </w:rPr>
        <w:t xml:space="preserve">From §2.8.1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Weighted decision score</w:t>
      </w:r>
    </w:p>
    <w:p>
      <w:pPr>
        <w:pStyle w:val="CalloutFormula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×</m:t>
          </m:r>
          <m:sSub>
            <m:e>
              <m:r>
                <m:t>s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r>
            <m:t>1</m:t>
          </m:r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S</m:t>
                  </m:r>
                </m:e>
                <m:sub>
                  <m:r>
                    <m:t>j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Total weighted score of option</w:t>
            </w:r>
            <w:r>
              <w:t xml:space="preserve"> </w:t>
            </w:r>
            <m:oMath>
              <m:r>
                <m:t>j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score points (same scale as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Weight of criterion</w:t>
            </w:r>
            <w:r>
              <w:t xml:space="preserve"> </w:t>
            </w:r>
            <m:oMath>
              <m:r>
                <m:t>i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fraction (0–1)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Score of option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on criterion</w:t>
            </w:r>
            <w:r>
              <w:t xml:space="preserve"> </w:t>
            </w:r>
            <m:oMath>
              <m:r>
                <m:t>i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score points, e.g. 1–5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Number of criteria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§2.9.1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Availability of components in series</w:t>
      </w:r>
    </w:p>
    <w:p>
      <w:pPr>
        <w:pStyle w:val="CalloutFormula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s</m:t>
              </m:r>
              <m:r>
                <m:t>e</m:t>
              </m:r>
              <m:r>
                <m:t>r</m:t>
              </m:r>
              <m:r>
                <m:t>i</m:t>
              </m:r>
              <m:r>
                <m:t>e</m:t>
              </m:r>
              <m:r>
                <m:t>s</m:t>
              </m:r>
            </m:sub>
          </m:sSub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A</m:t>
                  </m:r>
                </m:e>
                <m:sub>
                  <m:r>
                    <m:t>s</m:t>
                  </m:r>
                  <m:r>
                    <m:t>e</m:t>
                  </m:r>
                  <m:r>
                    <m:t>r</m:t>
                  </m:r>
                  <m:r>
                    <m:t>i</m:t>
                  </m:r>
                  <m:r>
                    <m:t>e</m:t>
                  </m:r>
                  <m:r>
                    <m:t>s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Availability of a request path that needs</w:t>
            </w:r>
            <w:r>
              <w:t xml:space="preserve"> </w:t>
            </w:r>
            <w:r>
              <w:rPr>
                <w:iCs/>
                <w:i/>
              </w:rPr>
              <w:t xml:space="preserve">all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components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fraction (0–1)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Availability of component</w:t>
            </w:r>
            <w:r>
              <w:t xml:space="preserve"> </w:t>
            </w:r>
            <m:oMath>
              <m:r>
                <m:t>i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fraction (0–1)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Number of components on the synchronous 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</w:t>
            </w:r>
          </w:p>
        </w:tc>
      </w:tr>
    </w:tbl>
    <w:p>
      <w:pPr>
        <w:pStyle w:val="CalloutFormula"/>
      </w:pPr>
      <w:r>
        <w:t xml:space="preserve">This assumes independent failures. Parallel (redundant) components and correlated failures are treated in §4.14.</w:t>
      </w:r>
    </w:p>
    <w:p>
      <w:pPr>
        <w:pStyle w:val="BodyText"/>
      </w:pPr>
      <w:r>
        <w:rPr>
          <w:iCs/>
          <w:i/>
        </w:rPr>
        <w:t xml:space="preserve">From §2.11.1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Average and peak request rate</w:t>
      </w:r>
    </w:p>
    <w:p>
      <w:pPr>
        <w:pStyle w:val="CalloutFormula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a</m:t>
              </m:r>
              <m:r>
                <m:t>v</m:t>
              </m:r>
              <m:r>
                <m:t>g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×</m:t>
              </m:r>
              <m:r>
                <m:t>a</m:t>
              </m:r>
            </m:num>
            <m:den>
              <m:r>
                <m:t>86</m:t>
              </m:r>
              <m:r>
                <m:rPr>
                  <m:sty m:val="p"/>
                </m:rPr>
                <m:t>,</m:t>
              </m:r>
              <m:r>
                <m:t>400</m:t>
              </m:r>
            </m:den>
          </m:f>
          <m:r>
            <m:t>  </m:t>
          </m:r>
          <m:sSub>
            <m:e>
              <m:r>
                <m:t>R</m:t>
              </m:r>
            </m:e>
            <m:sub>
              <m:r>
                <m:t>p</m:t>
              </m:r>
              <m:r>
                <m:t>e</m:t>
              </m:r>
              <m:r>
                <m:t>a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×</m:t>
              </m:r>
              <m:r>
                <m:t>a</m:t>
              </m:r>
              <m:r>
                <m:rPr>
                  <m:sty m:val="p"/>
                </m:rPr>
                <m:t>×</m:t>
              </m:r>
              <m:r>
                <m:t>h</m:t>
              </m:r>
            </m:num>
            <m:den>
              <m:r>
                <m:t>3</m:t>
              </m:r>
              <m:r>
                <m:rPr>
                  <m:sty m:val="p"/>
                </m:rPr>
                <m:t>,</m:t>
              </m:r>
              <m:r>
                <m:t>600</m:t>
              </m:r>
            </m:den>
          </m:f>
          <m:r>
            <m:rPr>
              <m:sty m:val="p"/>
            </m:rPr>
            <m:t>×</m:t>
          </m:r>
          <m:r>
            <m:t>b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R</m:t>
                  </m:r>
                </m:e>
                <m:sub>
                  <m:r>
                    <m:t>a</m:t>
                  </m:r>
                  <m:r>
                    <m:t>v</m:t>
                  </m:r>
                  <m:r>
                    <m:t>g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Average request rate over a 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requests/s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R</m:t>
                  </m:r>
                </m:e>
                <m:sub>
                  <m:r>
                    <m:t>p</m:t>
                  </m:r>
                  <m:r>
                    <m:t>e</m:t>
                  </m:r>
                  <m:r>
                    <m:t>a</m:t>
                  </m:r>
                  <m:r>
                    <m:t>k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Design peak request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requests/s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U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Daily active users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a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Actions of this type per user per 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requests/user/day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h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Share of daily volume in the busiest hour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fraction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b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Burst factor above the busiest-hour average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dimensionless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86,400 / 3,600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Seconds per day / per hour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§2.11.1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Storage and node count</w:t>
      </w:r>
    </w:p>
    <w:p>
      <w:pPr>
        <w:pStyle w:val="CalloutFormula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d</m:t>
              </m:r>
              <m:r>
                <m:t>a</m:t>
              </m:r>
              <m:r>
                <m:t>y</m:t>
              </m:r>
            </m:sub>
          </m:sSub>
          <m:r>
            <m:rPr>
              <m:sty m:val="p"/>
            </m:rPr>
            <m:t>×</m:t>
          </m:r>
          <m:r>
            <m:t>s</m:t>
          </m:r>
          <m:r>
            <m:rPr>
              <m:sty m:val="p"/>
            </m:rPr>
            <m:t>×</m:t>
          </m:r>
          <m:r>
            <m:t>T</m:t>
          </m:r>
          <m:r>
            <m:rPr>
              <m:sty m:val="p"/>
            </m:rPr>
            <m:t>×</m:t>
          </m:r>
          <m:r>
            <m:t>k</m:t>
          </m:r>
          <m:r>
            <m:t>  </m:t>
          </m:r>
          <m:r>
            <m:t>N</m:t>
          </m:r>
          <m:r>
            <m:rPr>
              <m:sty m:val="p"/>
            </m:rPr>
            <m:t>=</m:t>
          </m:r>
          <m:d>
            <m:dPr>
              <m:begChr m:val="⌈"/>
              <m:endChr m:val="⌉"/>
              <m:sepChr m:val="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R</m:t>
                      </m:r>
                    </m:e>
                    <m:sub>
                      <m:r>
                        <m:t>p</m:t>
                      </m:r>
                      <m:r>
                        <m:t>e</m:t>
                      </m:r>
                      <m:r>
                        <m:t>a</m:t>
                      </m:r>
                      <m:r>
                        <m:t>k</m:t>
                      </m:r>
                    </m:sub>
                  </m:sSub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×</m:t>
                  </m:r>
                  <m:r>
                    <m:t>u</m:t>
                  </m:r>
                </m:den>
              </m:f>
            </m:e>
          </m:d>
          <m:r>
            <m:rPr>
              <m:sty m:val="p"/>
            </m:rPr>
            <m:t>+</m:t>
          </m:r>
          <m:sSub>
            <m:e>
              <m:r>
                <m:t>N</m:t>
              </m:r>
            </m:e>
            <m:sub>
              <m:r>
                <m:t>s</m:t>
              </m:r>
              <m:r>
                <m:t>p</m:t>
              </m:r>
              <m:r>
                <m:t>a</m:t>
              </m:r>
              <m:r>
                <m:t>r</m:t>
              </m:r>
              <m:r>
                <m:t>e</m:t>
              </m:r>
            </m:sub>
          </m:sSub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S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Total storage needed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bytes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n</m:t>
                  </m:r>
                </m:e>
                <m:sub>
                  <m:r>
                    <m:t>d</m:t>
                  </m:r>
                  <m:r>
                    <m:t>a</m:t>
                  </m:r>
                  <m:r>
                    <m:t>y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Records created per 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records/day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s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Size per record, including indexes and overhead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bytes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T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Retention 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days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k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Number of stored copies (replication)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dimensionless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Nodes needed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c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Throughput one node sustains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requests/s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u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Target utilization, leaving headroom for queueing (§4.10)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fraction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N</m:t>
                  </m:r>
                </m:e>
                <m:sub>
                  <m:r>
                    <m:t>s</m:t>
                  </m:r>
                  <m:r>
                    <m:t>p</m:t>
                  </m:r>
                  <m:r>
                    <m:t>a</m:t>
                  </m:r>
                  <m:r>
                    <m:t>r</m:t>
                  </m:r>
                  <m:r>
                    <m:t>e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Extra nodes so a failure or deploy does not overload the rest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nodes</w:t>
            </w:r>
          </w:p>
        </w:tc>
      </w:tr>
    </w:tbl>
    <w:bookmarkEnd w:id="21"/>
    <w:bookmarkStart w:id="22" w:name="X7e8034c241946b4b0cffa25b17ae7f5ab4e086f"/>
    <w:p>
      <w:pPr>
        <w:pStyle w:val="Heading2"/>
      </w:pPr>
      <w:r>
        <w:t xml:space="preserve">Chapter 3 — The System Design Learning Method</w:t>
      </w:r>
    </w:p>
    <w:p>
      <w:pPr>
        <w:pStyle w:val="FirstParagraph"/>
      </w:pPr>
      <w:r>
        <w:rPr>
          <w:iCs/>
          <w:i/>
        </w:rPr>
        <w:t xml:space="preserve">From §3.3.2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Fraction of keys remapped when growing from</w:t>
      </w:r>
      <w:r>
        <w:rPr>
          <w:bCs/>
          <w:b/>
        </w:rPr>
        <w:t xml:space="preserve"> </w:t>
      </w:r>
      <m:oMath>
        <m:r>
          <m:t>N</m:t>
        </m:r>
      </m:oMath>
      <w:r>
        <w:rPr>
          <w:bCs/>
          <w:b/>
        </w:rPr>
        <w:t xml:space="preserve"> </w:t>
      </w:r>
      <w:r>
        <w:rPr>
          <w:bCs/>
          <w:b/>
        </w:rPr>
        <w:t xml:space="preserve">to</w:t>
      </w:r>
      <w:r>
        <w:rPr>
          <w:bCs/>
          <w:b/>
        </w:rPr>
        <w:t xml:space="preserve"> </w:t>
      </w:r>
      <m:oMath>
        <m:r>
          <m:t>N</m:t>
        </m:r>
        <m:r>
          <m:rPr>
            <m:sty m:val="p"/>
          </m:rPr>
          <m:t>+</m:t>
        </m:r>
        <m:r>
          <m:t>1</m:t>
        </m:r>
      </m:oMath>
      <w:r>
        <w:rPr>
          <w:bCs/>
          <w:b/>
        </w:rPr>
        <w:t xml:space="preserve"> </w:t>
      </w:r>
      <w:r>
        <w:rPr>
          <w:bCs/>
          <w:b/>
        </w:rPr>
        <w:t xml:space="preserve">nodes</w:t>
      </w:r>
    </w:p>
    <w:p>
      <w:pPr>
        <w:pStyle w:val="CalloutFormula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rPr>
                  <m:nor/>
                  <m:sty m:val="p"/>
                </m:rPr>
                <m:t>mod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t>  </m:t>
          </m:r>
          <m:r>
            <m:t>  </m:t>
          </m:r>
          <m:sSub>
            <m:e>
              <m:r>
                <m:t>f</m:t>
              </m:r>
            </m:e>
            <m:sub>
              <m:r>
                <m:rPr>
                  <m:nor/>
                  <m:sty m:val="p"/>
                </m:rPr>
                <m:t>ring</m:t>
              </m:r>
            </m:sub>
          </m:sSub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Number of nodes before the change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f</m:t>
                  </m:r>
                </m:e>
                <m:sub>
                  <m:r>
                    <m:rPr>
                      <m:nor/>
                      <m:sty m:val="p"/>
                    </m:rPr>
                    <m:t>mod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Expected fraction of keys whose owner changes under</w:t>
            </w:r>
            <w:r>
              <w:t xml:space="preserve"> </w:t>
            </w:r>
            <w:r>
              <w:rPr>
                <w:rStyle w:val="VerbatimChar"/>
              </w:rPr>
              <w:t xml:space="preserve">hash mod N</w:t>
            </w:r>
            <w:r>
              <w:t xml:space="preserve"> </w:t>
            </w:r>
            <w:r>
              <w:t xml:space="preserve">(uniform hashing)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dimensionless (0–1)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f</m:t>
                  </m:r>
                </m:e>
                <m:sub>
                  <m:r>
                    <m:rPr>
                      <m:nor/>
                      <m:sty m:val="p"/>
                    </m:rPr>
                    <m:t>ring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Expected fraction of keys whose owner changes under consistent hashing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dimensionless (0–1)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§3.9.1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Gap priority</w:t>
      </w:r>
    </w:p>
    <w:p>
      <w:pPr>
        <w:pStyle w:val="CalloutFormula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×</m:t>
          </m:r>
          <m:sSub>
            <m:e>
              <m:r>
                <m:t>W</m:t>
              </m:r>
            </m:e>
            <m:sub>
              <m:r>
                <m:t>i</m:t>
              </m:r>
            </m:sub>
          </m:sSub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Priority score for part</w:t>
            </w:r>
            <w:r>
              <w:t xml:space="preserve"> </w:t>
            </w:r>
            <m:oMath>
              <m:r>
                <m:t>i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points (0–12)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Target proficiency for part</w:t>
            </w:r>
            <w:r>
              <w:t xml:space="preserve"> </w:t>
            </w:r>
            <m:oMath>
              <m:r>
                <m:t>i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0–4 scale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Current self-rated proficiency (use 0 if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would make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negative)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0–4 scale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Relevance weight: 1 = nice to have, 2 = useful, 3 = essential for 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dimensionless (1–3)</w:t>
            </w:r>
          </w:p>
        </w:tc>
      </w:tr>
    </w:tbl>
    <w:bookmarkEnd w:id="22"/>
    <w:bookmarkStart w:id="23" w:name="Xeaab1cdf64d78af0007afae2472919acb2bc922"/>
    <w:p>
      <w:pPr>
        <w:pStyle w:val="Heading2"/>
      </w:pPr>
      <w:r>
        <w:t xml:space="preserve">Chapter 4 — Quantitative Foundations for System Design</w:t>
      </w:r>
    </w:p>
    <w:p>
      <w:pPr>
        <w:pStyle w:val="FirstParagraph"/>
      </w:pPr>
      <w:r>
        <w:rPr>
          <w:iCs/>
          <w:i/>
        </w:rPr>
        <w:t xml:space="preserve">From §4.3.1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Laws of exponents</w:t>
      </w:r>
    </w:p>
    <w:p>
      <w:pPr>
        <w:pStyle w:val="CalloutFormula"/>
      </w:pPr>
      <m:oMathPara>
        <m:oMathParaPr>
          <m:jc m:val="center"/>
        </m:oMathParaPr>
        <m:oMath>
          <m:sSup>
            <m:e>
              <m:r>
                <m:t>b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×</m:t>
          </m:r>
          <m:sSup>
            <m:e>
              <m:r>
                <m:t>b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=</m:t>
          </m:r>
          <m:sSup>
            <m:e>
              <m:r>
                <m:t>b</m:t>
              </m:r>
            </m:e>
            <m:sup>
              <m:r>
                <m:t>m</m:t>
              </m:r>
              <m:r>
                <m:rPr>
                  <m:sty m:val="p"/>
                </m:rPr>
                <m:t>+</m:t>
              </m:r>
              <m:r>
                <m:t>n</m:t>
              </m:r>
            </m:sup>
          </m:sSup>
          <m:r>
            <m:t>  </m:t>
          </m:r>
          <m:f>
            <m:fPr>
              <m:type m:val="bar"/>
            </m:fPr>
            <m:num>
              <m:sSup>
                <m:e>
                  <m:r>
                    <m:t>b</m:t>
                  </m:r>
                </m:e>
                <m:sup>
                  <m:r>
                    <m:t>m</m:t>
                  </m:r>
                </m:sup>
              </m:sSup>
            </m:num>
            <m:den>
              <m:sSup>
                <m:e>
                  <m:r>
                    <m:t>b</m:t>
                  </m:r>
                </m:e>
                <m:sup>
                  <m:r>
                    <m:t>n</m:t>
                  </m:r>
                </m:sup>
              </m:sSup>
            </m:den>
          </m:f>
          <m:r>
            <m:rPr>
              <m:sty m:val="p"/>
            </m:rPr>
            <m:t>=</m:t>
          </m:r>
          <m:sSup>
            <m:e>
              <m:r>
                <m:t>b</m:t>
              </m:r>
            </m:e>
            <m:sup>
              <m:r>
                <m:t>m</m:t>
              </m:r>
              <m:r>
                <m:rPr>
                  <m:sty m:val="p"/>
                </m:rPr>
                <m:t>−</m:t>
              </m:r>
              <m:r>
                <m:t>n</m:t>
              </m:r>
            </m:sup>
          </m:sSup>
          <m:r>
            <m:t>  </m:t>
          </m:r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b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d>
            </m:e>
            <m:sup>
              <m:r>
                <m:t>n</m:t>
              </m:r>
            </m:sup>
          </m:sSup>
          <m:r>
            <m:rPr>
              <m:sty m:val="p"/>
            </m:rPr>
            <m:t>=</m:t>
          </m:r>
          <m:sSup>
            <m:e>
              <m:r>
                <m:t>b</m:t>
              </m:r>
            </m:e>
            <m:sup>
              <m:r>
                <m:t>m</m:t>
              </m:r>
              <m:r>
                <m:t>n</m:t>
              </m:r>
            </m:sup>
          </m:sSup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b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Base (2 for binary quantities, 10 for decimal)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dimensionless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Exponents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dimensionless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§4.4.2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Logarithm rules and change of base</w:t>
      </w:r>
    </w:p>
    <w:p>
      <w:pPr>
        <w:pStyle w:val="CalloutFormula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log</m:t>
              </m:r>
            </m:e>
            <m:sub>
              <m:r>
                <m:t>b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  <m:r>
                <m:t>y</m:t>
              </m:r>
            </m:e>
          </m:d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b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b</m:t>
              </m:r>
            </m:sub>
          </m:sSub>
          <m:r>
            <m:t>y</m:t>
          </m:r>
          <m:r>
            <m:t>  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b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k</m:t>
                  </m:r>
                </m:sup>
              </m:sSup>
            </m:e>
          </m:d>
          <m:r>
            <m:rPr>
              <m:sty m:val="p"/>
            </m:rPr>
            <m:t>=</m:t>
          </m:r>
          <m:r>
            <m:t>k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b</m:t>
              </m:r>
            </m:sub>
          </m:sSub>
          <m:r>
            <m:t>x</m:t>
          </m:r>
          <m:r>
            <m:t>  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b</m:t>
              </m:r>
            </m:sub>
          </m:sSub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ln</m:t>
              </m:r>
              <m:r>
                <m:t>x</m:t>
              </m:r>
            </m:num>
            <m:den>
              <m:r>
                <m:rPr>
                  <m:sty m:val="p"/>
                </m:rPr>
                <m:t>ln</m:t>
              </m:r>
              <m:r>
                <m:t>b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10</m:t>
                  </m:r>
                </m:sub>
              </m:sSub>
              <m:r>
                <m:t>x</m:t>
              </m:r>
            </m:num>
            <m:den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10</m:t>
                  </m:r>
                </m:sub>
              </m:sSub>
              <m:r>
                <m:t>b</m:t>
              </m:r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b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Base of the logarithm (</w:t>
            </w:r>
            <m:oMath>
              <m:r>
                <m:t>b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dimensionless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Positive numbers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dimensionless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k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Any real exponent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dimensionless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ln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Natural logarithm, base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≈</m:t>
              </m:r>
              <m:r>
                <m:t>2.71828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§4.4.3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Height of a B-tree</w:t>
      </w:r>
    </w:p>
    <w:p>
      <w:pPr>
        <w:pStyle w:val="CalloutFormula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d>
            <m:dPr>
              <m:begChr m:val="⌈"/>
              <m:endChr m:val="⌉"/>
              <m:sepChr m:val=""/>
              <m:grow/>
            </m:dPr>
            <m:e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f</m:t>
                  </m:r>
                </m:sub>
              </m:sSub>
              <m:r>
                <m:t>n</m:t>
              </m:r>
            </m:e>
          </m:d>
          <m:r>
            <m:rPr>
              <m:sty m:val="p"/>
            </m:rPr>
            <m:t>=</m:t>
          </m:r>
          <m:d>
            <m:dPr>
              <m:begChr m:val="⌈"/>
              <m:endChr m:val="⌉"/>
              <m:sepChr m:val="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n</m:t>
                  </m:r>
                </m:num>
                <m:den>
                  <m:r>
                    <m:rPr>
                      <m:sty m:val="p"/>
                    </m:rPr>
                    <m:t>log</m:t>
                  </m:r>
                  <m:r>
                    <m:t>f</m:t>
                  </m:r>
                </m:den>
              </m:f>
            </m:e>
          </m:d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h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Number of levels from root to leaf (page reads per lookup if nothing is cached)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Number of keys indexed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f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Fan-out: child pointers per internal node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children/node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⌈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⌉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Ceiling: round up to the next 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§4.5.1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Converting link speed to byte throughput</w:t>
      </w:r>
    </w:p>
    <w:p>
      <w:pPr>
        <w:pStyle w:val="CalloutFormula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rPr>
                  <m:nor/>
                  <m:sty m:val="p"/>
                </m:rPr>
                <m:t>B/s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bps</m:t>
                  </m:r>
                </m:sub>
              </m:sSub>
            </m:num>
            <m:den>
              <m:r>
                <m:t>8</m:t>
              </m:r>
            </m:den>
          </m:f>
          <m:r>
            <m:t>  </m:t>
          </m:r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transfer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8</m:t>
              </m:r>
              <m:r>
                <m:rPr>
                  <m:sty m:val="p"/>
                </m:rPr>
                <m:t>×</m:t>
              </m:r>
              <m:r>
                <m:t>S</m:t>
              </m:r>
            </m:num>
            <m:den>
              <m:sSub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bps</m:t>
                  </m:r>
                </m:sub>
              </m:sSub>
            </m:den>
          </m:f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bps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Link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bits/second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B/s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The same rate expressed in bytes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bytes/second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S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Amount of data to transfer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bytes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transfer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Ideal transfer time, ignoring protocol overhead and congestion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seconds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§4.5.3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Average and peak rate from a daily volume</w:t>
      </w:r>
    </w:p>
    <w:p>
      <w:pPr>
        <w:pStyle w:val="CalloutFormula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λ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rPr>
                      <m:nor/>
                      <m:sty m:val="p"/>
                    </m:rPr>
                    <m:t>day</m:t>
                  </m:r>
                </m:sub>
              </m:sSub>
            </m:num>
            <m:den>
              <m:r>
                <m:t>86</m:t>
              </m:r>
              <m:r>
                <m:rPr>
                  <m:sty m:val="p"/>
                </m:rPr>
                <m:t>,</m:t>
              </m:r>
              <m:r>
                <m:t>400</m:t>
              </m:r>
            </m:den>
          </m:f>
          <m:r>
            <m:t>  </m:t>
          </m:r>
          <m:sSub>
            <m:e>
              <m:r>
                <m:t>λ</m:t>
              </m:r>
            </m:e>
            <m:sub>
              <m:r>
                <m:rPr>
                  <m:nor/>
                  <m:sty m:val="p"/>
                </m:rPr>
                <m:t>peak</m:t>
              </m:r>
            </m:sub>
          </m:sSub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×</m:t>
          </m:r>
          <m:acc>
            <m:accPr>
              <m:chr m:val="‾"/>
            </m:accPr>
            <m:e>
              <m:r>
                <m:t>λ</m:t>
              </m:r>
            </m:e>
          </m:acc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V</m:t>
                  </m:r>
                </m:e>
                <m:sub>
                  <m:r>
                    <m:rPr>
                      <m:nor/>
                      <m:sty m:val="p"/>
                    </m:rPr>
                    <m:t>day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Events (requests, writes, messages) per 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events/day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acc>
                <m:accPr>
                  <m:chr m:val="‾"/>
                </m:accPr>
                <m:e>
                  <m:r>
                    <m:t>λ</m:t>
                  </m:r>
                </m:e>
              </m:acc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Average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events/second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k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Peak-to-average ratio, measured or assumed (often 2–10 for consumer traffic)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dimensionless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λ</m:t>
                  </m:r>
                </m:e>
                <m:sub>
                  <m:r>
                    <m:rPr>
                      <m:nor/>
                      <m:sty m:val="p"/>
                    </m:rPr>
                    <m:t>peak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Rate the system must be sized for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events/second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§4.6.1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Probability that at least one of</w:t>
      </w:r>
      <w:r>
        <w:rPr>
          <w:bCs/>
          <w:b/>
        </w:rPr>
        <w:t xml:space="preserve"> </w:t>
      </w:r>
      <m:oMath>
        <m:r>
          <m:t>N</m:t>
        </m:r>
      </m:oMath>
      <w:r>
        <w:rPr>
          <w:bCs/>
          <w:b/>
        </w:rPr>
        <w:t xml:space="preserve"> </w:t>
      </w:r>
      <w:r>
        <w:rPr>
          <w:bCs/>
          <w:b/>
        </w:rPr>
        <w:t xml:space="preserve">independent components fails</w:t>
      </w:r>
    </w:p>
    <w:p>
      <w:pPr>
        <w:pStyle w:val="CalloutFormula"/>
      </w:pPr>
      <m:oMathPara>
        <m:oMathParaPr>
          <m:jc m:val="center"/>
        </m:oMathParaPr>
        <m:oMath>
          <m:r>
            <m:t>P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nor/>
                  <m:sty m:val="p"/>
                </m:rPr>
                <m:t>at least one fails</m:t>
              </m:r>
            </m:e>
          </m:d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e>
              </m:d>
            </m:e>
            <m:sup>
              <m:r>
                <m:t>N</m:t>
              </m:r>
            </m:sup>
          </m:sSup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Probability that a single component fails during the period of interest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dimensionless (0–1)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Number of independent components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e>
                  </m:d>
                </m:e>
                <m:sup>
                  <m:r>
                    <m:t>N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Probability that</w:t>
            </w:r>
            <w:r>
              <w:t xml:space="preserve"> </w:t>
            </w:r>
            <w:r>
              <w:rPr>
                <w:iCs/>
                <w:i/>
              </w:rPr>
              <w:t xml:space="preserve">none</w:t>
            </w:r>
            <w:r>
              <w:t xml:space="preserve"> </w:t>
            </w:r>
            <w:r>
              <w:t xml:space="preserve">fails (complement, multiplied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times by independence)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dimensionless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§4.6.2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Union (inclusion–exclusion) and intersection</w:t>
      </w:r>
    </w:p>
    <w:p>
      <w:pPr>
        <w:pStyle w:val="CalloutFormula"/>
      </w:pPr>
      <m:oMathPara>
        <m:oMathParaPr>
          <m:jc m:val="center"/>
        </m:oMathParaPr>
        <m:oMath>
          <m:r>
            <m:t>P</m:t>
          </m:r>
          <m:d>
            <m:dPr>
              <m:begChr m:val="("/>
              <m:endChr m:val=")"/>
              <m:sepChr m:val=""/>
              <m:grow/>
            </m:dPr>
            <m:e>
              <m:r>
                <m:t>A</m:t>
              </m:r>
              <m:r>
                <m:rPr>
                  <m:sty m:val="p"/>
                </m:rPr>
                <m:t>∪</m:t>
              </m:r>
              <m:r>
                <m:t>B</m:t>
              </m:r>
            </m:e>
          </m:d>
          <m:r>
            <m:rPr>
              <m:sty m:val="p"/>
            </m:rPr>
            <m:t>=</m:t>
          </m:r>
          <m:r>
            <m:t>P</m:t>
          </m:r>
          <m:d>
            <m:dPr>
              <m:begChr m:val="("/>
              <m:endChr m:val=")"/>
              <m:sepChr m:val=""/>
              <m:grow/>
            </m:dPr>
            <m:e>
              <m:r>
                <m:t>A</m:t>
              </m:r>
            </m:e>
          </m:d>
          <m:r>
            <m:rPr>
              <m:sty m:val="p"/>
            </m:rPr>
            <m:t>+</m:t>
          </m:r>
          <m:r>
            <m:t>P</m:t>
          </m:r>
          <m:d>
            <m:dPr>
              <m:begChr m:val="("/>
              <m:endChr m:val=")"/>
              <m:sepChr m:val=""/>
              <m:grow/>
            </m:dPr>
            <m:e>
              <m:r>
                <m:t>B</m:t>
              </m:r>
            </m:e>
          </m:d>
          <m:r>
            <m:rPr>
              <m:sty m:val="p"/>
            </m:rPr>
            <m:t>−</m:t>
          </m:r>
          <m:r>
            <m:t>P</m:t>
          </m:r>
          <m:d>
            <m:dPr>
              <m:begChr m:val="("/>
              <m:endChr m:val=")"/>
              <m:sepChr m:val=""/>
              <m:grow/>
            </m:dPr>
            <m:e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</m:e>
          </m:d>
          <m:r>
            <m:t>  </m:t>
          </m:r>
          <m:r>
            <m:t>P</m:t>
          </m:r>
          <m:d>
            <m:dPr>
              <m:begChr m:val="("/>
              <m:endChr m:val=")"/>
              <m:sepChr m:val=""/>
              <m:grow/>
            </m:dPr>
            <m:e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</m:e>
          </m:d>
          <m:r>
            <m:rPr>
              <m:sty m:val="p"/>
            </m:rPr>
            <m:t>=</m:t>
          </m:r>
          <m:r>
            <m:t>P</m:t>
          </m:r>
          <m:d>
            <m:dPr>
              <m:begChr m:val="("/>
              <m:endChr m:val=")"/>
              <m:sepChr m:val=""/>
              <m:grow/>
            </m:dPr>
            <m:e>
              <m:r>
                <m:t>A</m:t>
              </m:r>
            </m:e>
          </m:d>
          <m:r>
            <m:rPr>
              <m:sty m:val="p"/>
            </m:rPr>
            <m:t>×</m:t>
          </m:r>
          <m:r>
            <m:t>P</m:t>
          </m:r>
          <m:d>
            <m:dPr>
              <m:begChr m:val="("/>
              <m:endChr m:val=")"/>
              <m:sepChr m:val=""/>
              <m:grow/>
            </m:dPr>
            <m:e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</m:e>
          </m:d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∪</m:t>
                  </m:r>
                  <m:r>
                    <m:t>B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Probability that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(or both) happens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dimensionless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Probability that both happen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dimensionless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Conditional probability of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given that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happened; equals</w:t>
            </w:r>
            <w: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t xml:space="preserve"> </w:t>
            </w:r>
            <w:r>
              <w:t xml:space="preserve">when independent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dimensionless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§4.6.3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Expected value and linearity of expectation</w:t>
      </w:r>
    </w:p>
    <w:p>
      <w:pPr>
        <w:pStyle w:val="CalloutFormula"/>
      </w:pPr>
      <m:oMathPara>
        <m:oMathParaPr>
          <m:jc m:val="center"/>
        </m:oMathParaPr>
        <m:oMath>
          <m:r>
            <m:t>E</m:t>
          </m:r>
          <m:d>
            <m:dPr>
              <m:begChr m:val="["/>
              <m:endChr m:val="]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 </m:t>
          </m:r>
          <m:r>
            <m:t>P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  </m:t>
          </m:r>
          <m:r>
            <m:t>E</m:t>
          </m:r>
          <m:d>
            <m:dPr>
              <m:begChr m:val="["/>
              <m:endChr m:val="]"/>
              <m:sepChr m:val="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t>E</m:t>
          </m:r>
          <m:d>
            <m:dPr>
              <m:begChr m:val="["/>
              <m:endChr m:val="]"/>
              <m:sepChr m:val="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E</m:t>
          </m:r>
          <m:d>
            <m:dPr>
              <m:begChr m:val="["/>
              <m:endChr m:val="]"/>
              <m:sepChr m:val="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</m:d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 random quantity (failures, latency, cost)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 of the quantity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 possible value of</w:t>
            </w:r>
            <w:r>
              <w:t xml:space="preserve"> </w:t>
            </w:r>
            <m:oMath>
              <m:r>
                <m:t>X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units of the quantity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Probability of that 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dimensionless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§4.6.4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Binomial probability of exactly</w:t>
      </w:r>
      <w:r>
        <w:rPr>
          <w:bCs/>
          <w:b/>
        </w:rPr>
        <w:t xml:space="preserve"> </w:t>
      </w:r>
      <m:oMath>
        <m:r>
          <m:t>k</m:t>
        </m:r>
      </m:oMath>
      <w:r>
        <w:rPr>
          <w:bCs/>
          <w:b/>
        </w:rPr>
        <w:t xml:space="preserve"> </w:t>
      </w:r>
      <w:r>
        <w:rPr>
          <w:bCs/>
          <w:b/>
        </w:rPr>
        <w:t xml:space="preserve">failures</w:t>
      </w:r>
    </w:p>
    <w:p>
      <w:pPr>
        <w:pStyle w:val="CalloutFormula"/>
      </w:pPr>
      <m:oMathPara>
        <m:oMathParaPr>
          <m:jc m:val="center"/>
        </m:oMathParaPr>
        <m:oMath>
          <m:r>
            <m:t>P</m:t>
          </m:r>
          <m:d>
            <m:dPr>
              <m:begChr m:val="("/>
              <m:endChr m:val=")"/>
              <m:sepChr m:val=""/>
              <m:grow/>
            </m:dPr>
            <m:e>
              <m:r>
                <m:t>K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endChr m:val=")"/>
              <m:sepChr m:val="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k</m:t>
                  </m:r>
                </m:den>
              </m:f>
            </m:e>
          </m:d>
          <m:sSup>
            <m:e>
              <m:r>
                <m:t>p</m:t>
              </m:r>
            </m:e>
            <m:sup>
              <m:r>
                <m:t>k</m:t>
              </m:r>
            </m:sup>
          </m:sSup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e>
              </m:d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k</m:t>
              </m:r>
            </m:sup>
          </m:sSup>
          <m:r>
            <m:rPr>
              <m:sty m:val="p"/>
            </m:rPr>
            <m:t>,</m:t>
          </m:r>
          <m:r>
            <m:t>  </m:t>
          </m:r>
          <m:d>
            <m:dPr>
              <m:begChr m:val="("/>
              <m:endChr m:val=")"/>
              <m:sepChr m:val="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k</m:t>
                  </m:r>
                </m:den>
              </m:f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!</m:t>
              </m:r>
            </m:num>
            <m:den>
              <m:r>
                <m:t>k</m:t>
              </m:r>
              <m:r>
                <m:rPr>
                  <m:sty m:val="p"/>
                </m:rPr>
                <m:t>!</m:t>
              </m:r>
              <m:r>
                <m:t>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e>
              </m:d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E</m:t>
          </m:r>
          <m:d>
            <m:dPr>
              <m:begChr m:val="["/>
              <m:endChr m:val="]"/>
              <m:sepChr m:val=""/>
              <m:grow/>
            </m:dPr>
            <m:e>
              <m:r>
                <m:t>K</m:t>
              </m:r>
            </m:e>
          </m:d>
          <m:r>
            <m:rPr>
              <m:sty m:val="p"/>
            </m:rPr>
            <m:t>=</m:t>
          </m:r>
          <m:r>
            <m:t>N</m:t>
          </m:r>
          <m:r>
            <m:t>p</m:t>
          </m:r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Number of independent components (trials)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k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Number of failures we ask about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Per-component failure probability in the 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dimensionless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Number of ways to choose which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components fail (</w:t>
            </w:r>
            <w:r>
              <w:t xml:space="preserve">“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choose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”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E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K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Expected number of failures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§4.7.1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Mean, variance and standard deviation</w:t>
      </w:r>
    </w:p>
    <w:p>
      <w:pPr>
        <w:pStyle w:val="CalloutFormula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  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t>  </m:t>
          </m:r>
          <m:r>
            <m:t>σ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 measurement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e.g. ms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Number of measurements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as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(ms)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Variance: average squared distance from the mean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ms²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σ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Standard deviation: typical distance from the mean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§4.7.2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Tail formulas for three skewed distributions</w:t>
      </w:r>
    </w:p>
    <w:p>
      <w:pPr>
        <w:pStyle w:val="CalloutFormula"/>
      </w:pPr>
      <m:oMathPara>
        <m:oMathParaPr>
          <m:jc m:val="center"/>
        </m:oMathParaPr>
        <m:oMath>
          <m:r>
            <m:rPr>
              <m:nor/>
              <m:sty m:val="p"/>
            </m:rPr>
            <m:t>Exponential: </m:t>
          </m:r>
          <m:r>
            <m:t>P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</m:e>
          </m:d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 </m:t>
          </m:r>
          <m:r>
            <m:t>E</m:t>
          </m:r>
          <m:d>
            <m:dPr>
              <m:begChr m:val="["/>
              <m:endChr m:val="]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λ</m:t>
              </m:r>
            </m:den>
          </m:f>
          <m:r>
            <m:t>  </m:t>
          </m:r>
          <m:r>
            <m:rPr>
              <m:nor/>
              <m:sty m:val="p"/>
            </m:rPr>
            <m:t>Log-normal: median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 </m:t>
          </m:r>
          <m:r>
            <m:rPr>
              <m:nor/>
              <m:sty m:val="p"/>
            </m:rPr>
            <m:t>mean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μ</m:t>
              </m:r>
              <m:r>
                <m:rPr>
                  <m:sty m:val="p"/>
                </m:rPr>
                <m:t>+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Pareto: </m:t>
          </m:r>
          <m:r>
            <m:t>P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  <m:r>
                <m:rPr>
                  <m:sty m:val="p"/>
                </m:rPr>
                <m:t>&gt;</m:t>
              </m:r>
              <m:r>
                <m:t>x</m:t>
              </m:r>
            </m:e>
          </m:d>
          <m:r>
            <m:rPr>
              <m:sty m:val="p"/>
            </m:rPr>
            <m:t>=</m:t>
          </m:r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num>
                    <m:den>
                      <m:r>
                        <m:t>x</m:t>
                      </m:r>
                    </m:den>
                  </m:f>
                </m:e>
              </m:d>
            </m:e>
            <m:sup>
              <m:r>
                <m:t>α</m:t>
              </m:r>
            </m:sup>
          </m:sSup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λ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Event rate of the exponential distribution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events/second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t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Elapsed 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μ</m:t>
              </m:r>
              <m:r>
                <m:rPr>
                  <m:sty m:val="p"/>
                </m:rPr>
                <m:t>,</m:t>
              </m:r>
              <m:r>
                <m:t>s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Mean and standard deviation of</w:t>
            </w:r>
            <w: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t xml:space="preserve"> </w:t>
            </w:r>
            <w:r>
              <w:t xml:space="preserve">for a log-normal</w:t>
            </w:r>
            <w:r>
              <w:t xml:space="preserve"> </w:t>
            </w:r>
            <m:oMath>
              <m:r>
                <m:t>X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ln of the unit of</w:t>
            </w:r>
            <w:r>
              <w:t xml:space="preserve"> </w:t>
            </w:r>
            <m:oMath>
              <m:r>
                <m:t>X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x</m:t>
                  </m:r>
                </m:e>
                <m:sub>
                  <m:r>
                    <m:t>m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Pareto minimum (scale) 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(e.g. bytes)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α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Pareto tail index: smaller means heavier tail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dimensionless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§4.8.2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Nearest-rank percentile</w:t>
      </w:r>
    </w:p>
    <w:p>
      <w:pPr>
        <w:pStyle w:val="CalloutFormula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d>
            <m:dPr>
              <m:begChr m:val="⌈"/>
              <m:endChr m:val="⌉"/>
              <m:sepChr m:val=""/>
              <m:grow/>
            </m:dPr>
            <m:e>
              <m:f>
                <m:fPr>
                  <m:type m:val="bar"/>
                </m:fPr>
                <m:num>
                  <m:r>
                    <m:t>q</m:t>
                  </m:r>
                </m:num>
                <m:den>
                  <m:r>
                    <m:t>100</m:t>
                  </m:r>
                </m:den>
              </m:f>
              <m:r>
                <m:rPr>
                  <m:sty m:val="p"/>
                </m:rPr>
                <m:t>×</m:t>
              </m:r>
              <m:r>
                <m:t>n</m:t>
              </m:r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p</m:t>
          </m:r>
          <m:r>
            <m:t>q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r</m:t>
                  </m:r>
                </m:e>
              </m:d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q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Desired percentile,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q</m:t>
              </m:r>
              <m:r>
                <m:rPr>
                  <m:sty m:val="p"/>
                </m:rPr>
                <m:t>≤</m:t>
              </m:r>
              <m:r>
                <m:t>100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percent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Number of samples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r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1-based rank in the sorted 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position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x</m:t>
                  </m:r>
                </m:e>
                <m: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r</m:t>
                      </m:r>
                    </m:e>
                  </m:d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-th smallest sample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e.g. ms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§4.8.4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Probability that a fan-out request is fast</w:t>
      </w:r>
    </w:p>
    <w:p>
      <w:pPr>
        <w:pStyle w:val="CalloutFormula"/>
      </w:pPr>
      <m:oMathPara>
        <m:oMathParaPr>
          <m:jc m:val="center"/>
        </m:oMathParaPr>
        <m:oMath>
          <m:r>
            <m:t>P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nor/>
                  <m:sty m:val="p"/>
                </m:rPr>
                <m:t>all </m:t>
              </m:r>
              <m:r>
                <m:t>N</m:t>
              </m:r>
              <m:r>
                <m:rPr>
                  <m:nor/>
                  <m:sty m:val="p"/>
                </m:rPr>
                <m:t> fast</m:t>
              </m:r>
            </m:e>
          </m:d>
          <m:r>
            <m:rPr>
              <m:sty m:val="p"/>
            </m:rPr>
            <m:t>=</m:t>
          </m:r>
          <m:sSup>
            <m:e>
              <m:r>
                <m:t>p</m:t>
              </m:r>
            </m:e>
            <m:sup>
              <m:r>
                <m:t>N</m:t>
              </m:r>
            </m:sup>
          </m:sSup>
          <m:r>
            <m:t>  </m:t>
          </m:r>
          <m:r>
            <m:t>P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nor/>
                  <m:sty m:val="p"/>
                </m:rPr>
                <m:t>at least one slow</m:t>
              </m:r>
            </m:e>
          </m:d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p</m:t>
              </m:r>
            </m:e>
            <m:sup>
              <m:r>
                <m:t>N</m:t>
              </m:r>
            </m:sup>
          </m:sSup>
          <m:r>
            <m:t>  </m:t>
          </m:r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required</m:t>
              </m:r>
            </m:sub>
          </m:sSub>
          <m:r>
            <m:rPr>
              <m:sty m:val="p"/>
            </m:rPr>
            <m:t>=</m:t>
          </m:r>
          <m:sSubSup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target</m:t>
              </m:r>
            </m:sub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N</m:t>
              </m:r>
            </m:sup>
          </m:sSubSup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Probability that one leaf responds within the threshold (e.g. 0.99 at the leaf’s p99)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dimensionless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Number of parallel sub-requests the root must wait for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target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Desired probability that the whole request is fast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dimensionless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required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Per-leaf probability needed to meet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target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dimensionless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§4.9.2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Dot product and cosine similarity</w:t>
      </w:r>
    </w:p>
    <w:p>
      <w:pPr>
        <w:pStyle w:val="CalloutFormula"/>
      </w:pPr>
      <m:oMathPara>
        <m:oMathParaPr>
          <m:jc m:val="center"/>
        </m:oMathParaPr>
        <m:oMath>
          <m:r>
            <m:rPr>
              <m:sty m:val="b"/>
            </m:rPr>
            <m:t>a</m:t>
          </m:r>
          <m:r>
            <m:rPr>
              <m:sty m:val="p"/>
            </m:rPr>
            <m:t>⋅</m:t>
          </m:r>
          <m:r>
            <m:rPr>
              <m:sty m:val="b"/>
            </m:rPr>
            <m:t>b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d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t>  </m:t>
          </m:r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"/>
                </m:rP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b"/>
                </m:rPr>
                <m:t>b</m:t>
              </m:r>
            </m:num>
            <m:den>
              <m:r>
                <m:rPr>
                  <m:sty m:val="p"/>
                </m:rPr>
                <m:t>∥</m:t>
              </m:r>
              <m:r>
                <m:rPr>
                  <m:sty m:val="b"/>
                </m:rPr>
                <m:t>a</m:t>
              </m:r>
              <m:r>
                <m:rPr>
                  <m:sty m:val="p"/>
                </m:rPr>
                <m:t>∥</m:t>
              </m:r>
              <m:r>
                <m:t> </m:t>
              </m:r>
              <m:r>
                <m:rPr>
                  <m:sty m:val="p"/>
                </m:rPr>
                <m:t>∥</m:t>
              </m:r>
              <m:r>
                <m:rPr>
                  <m:sty m:val="b"/>
                </m:rPr>
                <m:t>b</m:t>
              </m:r>
              <m:r>
                <m:rPr>
                  <m:sty m:val="p"/>
                </m:rPr>
                <m:t>∥</m:t>
              </m:r>
            </m:den>
          </m:f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b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"/>
                </m:rPr>
                <m:t>b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Two vectors of the same dimension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(embedding units; dimensionless)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d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Dimension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i</m:t>
              </m:r>
            </m:oMath>
            <w:r>
              <w:t xml:space="preserve">-th components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dimensionless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∥</m:t>
              </m:r>
              <m:r>
                <m:rPr>
                  <m:sty m:val="b"/>
                </m:rPr>
                <m:t>a</m:t>
              </m:r>
              <m:r>
                <m:rPr>
                  <m:sty m:val="p"/>
                </m:rPr>
                <m:t>∥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Length of</w:t>
            </w:r>
            <w:r>
              <w:t xml:space="preserve"> </w:t>
            </w:r>
            <m:oMath>
              <m:r>
                <m:rPr>
                  <m:sty m:val="b"/>
                </m:rPr>
                <m:t>a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dimensionless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θ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Angle between the vectors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radians or degrees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cos</m:t>
              </m:r>
              <m:r>
                <m:t>θ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Cosine similarity: 1 = same direction, 0 = unrelated (perpendicular), −1 = opposite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dimensionless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§4.9.3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Cost of matrix multiplication</w:t>
      </w:r>
    </w:p>
    <w:p>
      <w:pPr>
        <w:pStyle w:val="CalloutFormula"/>
      </w:pPr>
      <m:oMathPara>
        <m:oMathParaPr>
          <m:jc m:val="center"/>
        </m:oMathParaPr>
        <m:oMath>
          <m:r>
            <m:rPr>
              <m:nor/>
              <m:sty m:val="p"/>
            </m:rPr>
            <m:t>FLOPs</m:t>
          </m:r>
          <m:r>
            <m:rPr>
              <m:sty m:val="p"/>
            </m:rPr>
            <m:t>=</m:t>
          </m:r>
          <m:r>
            <m:t>2</m:t>
          </m:r>
          <m:r>
            <m:t> </m:t>
          </m:r>
          <m:r>
            <m:t>m</m:t>
          </m:r>
          <m:r>
            <m:t> </m:t>
          </m:r>
          <m:r>
            <m:t>n</m:t>
          </m:r>
          <m:r>
            <m:t> </m:t>
          </m:r>
          <m:r>
            <m:t>k</m:t>
          </m:r>
          <m:r>
            <m:t>  </m:t>
          </m:r>
          <m:r>
            <m:rPr>
              <m:nor/>
              <m:sty m:val="p"/>
            </m:rPr>
            <m:t>arithmetic intensity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FLOPs</m:t>
              </m:r>
            </m:num>
            <m:den>
              <m:r>
                <m:rPr>
                  <m:nor/>
                  <m:sty m:val="p"/>
                </m:rPr>
                <m:t>bytes moved</m:t>
              </m:r>
            </m:den>
          </m:f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Rows and columns of</w:t>
            </w:r>
            <w:r>
              <w:t xml:space="preserve"> </w:t>
            </w:r>
            <m:oMath>
              <m:r>
                <m:t>A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k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Rows and columns of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(inner dimension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must match)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FLOPs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Floating-point operations: one multiply and one add per term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bytes moved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read from and written to memory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arithmetic intensity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FLOPs per byte; low values mean memory-bandwidth-bound, high values compute-bound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FLOP/byte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§4.10.2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M/M/1 results</w:t>
      </w:r>
    </w:p>
    <w:p>
      <w:pPr>
        <w:pStyle w:val="CalloutFormula"/>
      </w:pPr>
      <m:oMathPara>
        <m:oMathParaPr>
          <m:jc m:val="center"/>
        </m:oMathParaPr>
        <m:oMath>
          <m:r>
            <m:t>ρ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λ</m:t>
              </m:r>
            </m:num>
            <m:den>
              <m:r>
                <m:t>μ</m:t>
              </m:r>
            </m:den>
          </m:f>
          <m:r>
            <m:t>  </m:t>
          </m:r>
          <m:r>
            <m:t>W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  <m:r>
                <m:rPr>
                  <m:sty m:val="p"/>
                </m:rPr>
                <m:t>−</m:t>
              </m:r>
              <m:r>
                <m:t>λ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ρ</m:t>
              </m:r>
            </m:den>
          </m:f>
          <m:r>
            <m:t>  </m:t>
          </m:r>
          <m:sSub>
            <m:e>
              <m:r>
                <m:t>W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ρ</m:t>
              </m:r>
            </m:num>
            <m:den>
              <m:r>
                <m:t>μ</m:t>
              </m:r>
              <m:r>
                <m:rPr>
                  <m:sty m:val="p"/>
                </m:rPr>
                <m:t>−</m:t>
              </m:r>
              <m:r>
                <m:t>λ</m:t>
              </m:r>
            </m:den>
          </m:f>
          <m:r>
            <m:t>  </m:t>
          </m:r>
          <m:r>
            <m:t>L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ρ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ρ</m:t>
              </m:r>
            </m:den>
          </m:f>
          <m:r>
            <m:t>  </m:t>
          </m:r>
          <m:sSub>
            <m:e>
              <m:r>
                <m:t>L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ρ</m:t>
              </m:r>
            </m:den>
          </m:f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λ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Average arrival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jobs/second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μ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Average service rate of the server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jobs/second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μ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Average service 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ρ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Utilization: fraction of time the server is busy (must be</w:t>
            </w:r>
            <w:r>
              <w:t xml:space="preserve"> </w:t>
            </w:r>
            <m:oMath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dimensionless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W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Average time in system (waiting + service), i.e. response 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W</m:t>
                  </m:r>
                </m:e>
                <m:sub>
                  <m:r>
                    <m:t>q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Average time waiting in the queue before service starts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L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Average number of jobs in the 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jobs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L</m:t>
                  </m:r>
                </m:e>
                <m:sub>
                  <m:r>
                    <m:t>q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Average number of jobs waiting in the queue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jobs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§4.10.4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M/M/c (Erlang C)</w:t>
      </w:r>
    </w:p>
    <w:p>
      <w:pPr>
        <w:pStyle w:val="CalloutFormula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λ</m:t>
              </m:r>
            </m:num>
            <m:den>
              <m:r>
                <m:t>μ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ρ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</m:num>
            <m:den>
              <m:r>
                <m:t>c</m:t>
              </m:r>
            </m:den>
          </m:f>
          <m:r>
            <m:rPr>
              <m:sty m:val="p"/>
            </m:rPr>
            <m:t>,</m:t>
          </m:r>
          <m:r>
            <m:t> </m:t>
          </m:r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wait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f>
                <m:fPr>
                  <m:type m:val="bar"/>
                </m:fPr>
                <m:num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e>
                  </m:d>
                </m:den>
              </m:f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e>
                  </m:d>
                </m:den>
              </m:f>
            </m:den>
          </m:f>
          <m:r>
            <m:rPr>
              <m:sty m:val="p"/>
            </m:rPr>
            <m:t>,</m:t>
          </m:r>
          <m:r>
            <m:t> </m:t>
          </m:r>
          <m:r>
            <m:t>W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wait</m:t>
                  </m:r>
                </m:sub>
              </m:sSub>
            </m:num>
            <m:den>
              <m:r>
                <m:t>c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λ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c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Number of servers sharing one queue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μ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Service rate of</w:t>
            </w:r>
            <w:r>
              <w:t xml:space="preserve"> </w:t>
            </w:r>
            <w:r>
              <w:rPr>
                <w:iCs/>
                <w:i/>
              </w:rPr>
              <w:t xml:space="preserve">each</w:t>
            </w:r>
            <w:r>
              <w:t xml:space="preserve"> </w:t>
            </w:r>
            <w:r>
              <w:t xml:space="preserve">server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jobs/second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a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Offered load: average number of busy servers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servers (Erlangs)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ρ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Per-server utilization (</w:t>
            </w:r>
            <m:oMath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dimensionless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wait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Probability an arriving job finds all servers busy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dimensionless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W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Mean response 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seconds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§4.11.1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Little’s Law</w:t>
      </w:r>
    </w:p>
    <w:p>
      <w:pPr>
        <w:pStyle w:val="CalloutFormula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×</m:t>
          </m:r>
          <m:r>
            <m:t>W</m:t>
          </m:r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L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Average number of items in the system (concurrency, occupancy, in-flight requests)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λ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Average arrival rate (equals throughput in a stable system)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items/second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W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Average time an item spends inside the system boundary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seconds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§4.12.1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Amdahl’s Law (fixed problem size)</w:t>
      </w:r>
    </w:p>
    <w:p>
      <w:pPr>
        <w:pStyle w:val="CalloutFormula"/>
      </w:pPr>
      <m:oMathPara>
        <m:oMathParaPr>
          <m:jc m:val="center"/>
        </m:oMathParaPr>
        <m:oMath>
          <m:r>
            <m:t>S</m:t>
          </m:r>
          <m:d>
            <m:dPr>
              <m:begChr m:val="("/>
              <m:endChr m:val=")"/>
              <m:sepChr m:val=""/>
              <m:grow/>
            </m:dPr>
            <m:e>
              <m:r>
                <m:t>N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e>
              </m:d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N</m:t>
                  </m:r>
                </m:den>
              </m:f>
            </m:den>
          </m:f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S</m:t>
          </m:r>
          <m:d>
            <m:dPr>
              <m:begChr m:val="("/>
              <m:endChr m:val=")"/>
              <m:sepChr m:val=""/>
              <m:grow/>
            </m:dPr>
            <m:e>
              <m:r>
                <m:t>N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</m:den>
          </m:f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Fraction of the single-processor run time that can be parallelized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dimensionless (0–1)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Serial fraction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dimensionless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Number of processors, cores or nodes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Speedup relative to one processor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dimensionless (×)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§4.12.2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Gustafson’s Law (scaled problem size)</w:t>
      </w:r>
    </w:p>
    <w:p>
      <w:pPr>
        <w:pStyle w:val="CalloutFormula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rPr>
                  <m:nor/>
                  <m:sty m:val="p"/>
                </m:rPr>
                <m:t>scaled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N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</m:e>
          </m:d>
          <m:r>
            <m:rPr>
              <m:sty m:val="p"/>
            </m:rPr>
            <m:t>+</m:t>
          </m:r>
          <m:r>
            <m:t>p</m:t>
          </m:r>
          <m:r>
            <m:t> </m:t>
          </m:r>
          <m:r>
            <m:t>N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−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</m:e>
          </m:d>
          <m:d>
            <m:dPr>
              <m:begChr m:val="("/>
              <m:endChr m:val=")"/>
              <m:sepChr m:val=""/>
              <m:grow/>
            </m:dPr>
            <m:e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d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Fraction of the</w:t>
            </w:r>
            <w:r>
              <w:t xml:space="preserve"> </w:t>
            </w:r>
            <w:r>
              <w:rPr>
                <w:iCs/>
                <w:i/>
              </w:rPr>
              <w:t xml:space="preserve">parallel run’s</w:t>
            </w:r>
            <w:r>
              <w:t xml:space="preserve"> </w:t>
            </w:r>
            <w:r>
              <w:t xml:space="preserve">time spent in parallel 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dimensionless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Fraction of the parallel run’s time that is serial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dimensionless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Number of processors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scaled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How much more work is completed in the same time than one processor could 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dimensionless (×)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§4.13.1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Universal Scalability Law</w:t>
      </w:r>
    </w:p>
    <w:p>
      <w:pPr>
        <w:pStyle w:val="CalloutFormula"/>
      </w:pPr>
      <m:oMathPara>
        <m:oMathParaPr>
          <m:jc m:val="center"/>
        </m:oMathParaPr>
        <m:oMath>
          <m:r>
            <m:t>C</m:t>
          </m:r>
          <m:d>
            <m:dPr>
              <m:begChr m:val="("/>
              <m:endChr m:val=")"/>
              <m:sepChr m:val=""/>
              <m:grow/>
            </m:dPr>
            <m:e>
              <m:r>
                <m:t>N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α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β</m:t>
              </m:r>
              <m:r>
                <m:t>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den>
          </m:f>
          <m:r>
            <m:t>  </m:t>
          </m:r>
          <m:sSup>
            <m:e>
              <m:r>
                <m:t>N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num>
                <m:den>
                  <m:r>
                    <m:t>β</m:t>
                  </m:r>
                </m:den>
              </m:f>
            </m:e>
          </m:rad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Number of nodes, cores, threads or concurrent users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Relative capacity: throughput at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divided by throughput at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dimensionless (×)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α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Contention coefficient: serialization on shared resources (queues, locks)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dimensionless (0–1)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β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Coherency coefficient: pairwise coordination cost (cache coherence, consensus, data exchange)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dimensionless (≥ 0)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Concurrency at which throughput peaks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§4.14.1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Downtime budget</w:t>
      </w:r>
    </w:p>
    <w:p>
      <w:pPr>
        <w:pStyle w:val="CalloutFormula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A</m:t>
              </m:r>
            </m:e>
          </m:d>
          <m:r>
            <m:rPr>
              <m:sty m:val="p"/>
            </m:rPr>
            <m:t>×</m:t>
          </m:r>
          <m:r>
            <m:t>T</m:t>
          </m:r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A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Availability 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dimensionless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T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Length of the 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minutes (or any time unit)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D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Allowed downtime in the period (the error budget, in time)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unit as</w:t>
            </w:r>
            <w:r>
              <w:t xml:space="preserve"> </w:t>
            </w:r>
            <m:oMath>
              <m:r>
                <m:t>T</m:t>
              </m:r>
            </m:oMath>
          </w:p>
        </w:tc>
      </w:tr>
    </w:tbl>
    <w:p>
      <w:pPr>
        <w:pStyle w:val="BodyText"/>
      </w:pPr>
      <w:r>
        <w:rPr>
          <w:iCs/>
          <w:i/>
        </w:rPr>
        <w:t xml:space="preserve">From §4.14.2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Series, parallel and k-of-n availability (independent failures)</w:t>
      </w:r>
    </w:p>
    <w:p>
      <w:pPr>
        <w:pStyle w:val="CalloutFormula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rPr>
                  <m:nor/>
                  <m:sty m:val="p"/>
                </m:rPr>
                <m:t>series</m:t>
              </m:r>
            </m:sub>
          </m:sSub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  </m:t>
          </m:r>
          <m:sSub>
            <m:e>
              <m:r>
                <m:t>A</m:t>
              </m:r>
            </m:e>
            <m:sub>
              <m:r>
                <m:rPr>
                  <m:nor/>
                  <m:sty m:val="p"/>
                </m:rPr>
                <m:t>parallel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</m:nary>
          <m:r>
            <m:t>  </m:t>
          </m:r>
          <m:sSub>
            <m:e>
              <m:r>
                <m:t>A</m:t>
              </m:r>
            </m:e>
            <m:sub>
              <m:r>
                <m:t>k</m:t>
              </m:r>
              <m:r>
                <m:rPr>
                  <m:nor/>
                  <m:sty m:val="p"/>
                </m:rPr>
                <m:t>-of-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</m:sub>
            <m:sup>
              <m:r>
                <m:t>n</m:t>
              </m:r>
            </m: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d>
            </m:e>
          </m:nary>
          <m:sSup>
            <m:e>
              <m:r>
                <m:t>A</m:t>
              </m:r>
            </m:e>
            <m:sup>
              <m:r>
                <m:t>j</m:t>
              </m:r>
            </m:sup>
          </m:sSup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j</m:t>
              </m:r>
            </m:sup>
          </m:sSup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Availability of component</w:t>
            </w:r>
            <w:r>
              <w:t xml:space="preserve"> </w:t>
            </w:r>
            <m:oMath>
              <m:r>
                <m:t>i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dimensionless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∏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Product over all components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Number of components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k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Minimum number of identical components that must be 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A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Availability of each identical component (k-of-n case)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dimensionless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§4.15.1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Reliability and availability from MTBF and MTTR</w:t>
      </w:r>
    </w:p>
    <w:p>
      <w:pPr>
        <w:pStyle w:val="CalloutFormula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nor/>
                  <m:sty m:val="p"/>
                </m:rPr>
                <m:t>MTBF</m:t>
              </m:r>
            </m:den>
          </m:f>
          <m:r>
            <m:t>  </m:t>
          </m:r>
          <m:r>
            <m:t>R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t>  </m:t>
          </m:r>
          <m:r>
            <m:t>A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MTBF</m:t>
              </m:r>
            </m:num>
            <m:den>
              <m:r>
                <m:rPr>
                  <m:nor/>
                  <m:sty m:val="p"/>
                </m:rPr>
                <m:t>MTBF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MTTR</m:t>
              </m:r>
            </m:den>
          </m:f>
          <m:r>
            <m:t>  </m:t>
          </m:r>
          <m:r>
            <m:rPr>
              <m:nor/>
              <m:sty m:val="p"/>
            </m:rPr>
            <m:t>AFR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8760</m:t>
              </m:r>
              <m:r>
                <m:rPr>
                  <m:sty m:val="p"/>
                </m:rPr>
                <m:t>/</m:t>
              </m:r>
              <m:r>
                <m:rPr>
                  <m:nor/>
                  <m:sty m:val="p"/>
                </m:rPr>
                <m:t>MTTF</m:t>
              </m:r>
            </m:sup>
          </m:sSup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MTBF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operating time between failures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hours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MTTR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time to repair (detect + diagnose + fix + restore)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hours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MTTF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time to failure of a non-repairable part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hours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λ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Constant failure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failures/hour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t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Mission time: the period we need it to survive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hours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R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Probability of no failure during</w:t>
            </w:r>
            <w:r>
              <w:t xml:space="preserve"> </w:t>
            </w:r>
            <m:oMath>
              <m:r>
                <m:t>t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dimensionless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A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Steady-state availability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dimensionless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AFR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failure rate: probability a part fails within a year (8,760 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dimensionless (often %)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§4.16.1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Approximate annual probability of losing an</w:t>
      </w:r>
      <w:r>
        <w:rPr>
          <w:bCs/>
          <w:b/>
        </w:rPr>
        <w:t xml:space="preserve"> </w:t>
      </w:r>
      <m:oMath>
        <m:r>
          <m:t>n</m:t>
        </m:r>
      </m:oMath>
      <w:r>
        <w:rPr>
          <w:bCs/>
          <w:b/>
        </w:rPr>
        <w:t xml:space="preserve">-way replicated item</w:t>
      </w:r>
    </w:p>
    <w:p>
      <w:pPr>
        <w:pStyle w:val="CalloutFormula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loss/yr</m:t>
              </m:r>
            </m:sub>
          </m:sSub>
          <m:r>
            <m:rPr>
              <m:sty m:val="p"/>
            </m:rPr>
            <m:t>≈</m:t>
          </m:r>
          <m:r>
            <m:t>n</m:t>
          </m:r>
          <m:r>
            <m:rPr>
              <m:sty m:val="p"/>
            </m:rPr>
            <m:t>!</m:t>
          </m:r>
          <m:r>
            <m:t> </m:t>
          </m:r>
          <m:sSup>
            <m:e>
              <m:r>
                <m:t>λ</m:t>
              </m:r>
            </m:e>
            <m:sup>
              <m:r>
                <m:t>n</m:t>
              </m:r>
            </m:sup>
          </m:sSup>
          <m:r>
            <m:t> </m:t>
          </m:r>
          <m:sSup>
            <m:e>
              <m:r>
                <m:t>T</m:t>
              </m:r>
            </m:e>
            <m:sup>
              <m:r>
                <m:t> 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×</m:t>
          </m:r>
          <m:r>
            <m:t>H</m:t>
          </m:r>
          <m:r>
            <m:t>  </m:t>
          </m:r>
          <m:r>
            <m:rPr>
              <m:nor/>
              <m:sty m:val="p"/>
            </m:rPr>
            <m:t>valid when </m:t>
          </m:r>
          <m:r>
            <m:t>λ</m:t>
          </m:r>
          <m:r>
            <m:t>T</m:t>
          </m:r>
          <m:r>
            <m:rPr>
              <m:sty m:val="p"/>
            </m:rPr>
            <m:t>≪</m:t>
          </m:r>
          <m:r>
            <m:t>1</m:t>
          </m:r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Number of replicas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λ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Per-replica failure rate (AFR / 8,760 for small AFR)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failures/hour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T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Mean time to detect and re-replicate a lost copy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hours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H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Hours per year (8,760)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hours/year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loss/yr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Annual probability that all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replicas are lost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dimensionless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§4.18.4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Standard error of a sample mean</w:t>
      </w:r>
    </w:p>
    <w:p>
      <w:pPr>
        <w:pStyle w:val="CalloutFormula"/>
      </w:pPr>
      <m:oMathPara>
        <m:oMathParaPr>
          <m:jc m:val="center"/>
        </m:oMathParaPr>
        <m:oMath>
          <m:r>
            <m:rPr>
              <m:nor/>
              <m:sty m:val="p"/>
            </m:rPr>
            <m:t>SE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σ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Standard deviation of the quantity being measured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 of the quantity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Number of independent samples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Typical error of the estimated mean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 of the quantity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§4.18.5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Compute-bound token throughput</w:t>
      </w:r>
    </w:p>
    <w:p>
      <w:pPr>
        <w:pStyle w:val="CalloutFormula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nor/>
                  <m:sty m:val="p"/>
                </m:rPr>
                <m:t>tokens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MFU</m:t>
              </m:r>
              <m:r>
                <m:rPr>
                  <m:sty m:val="p"/>
                </m:rPr>
                <m:t>×</m:t>
              </m:r>
              <m:sSub>
                <m:e>
                  <m:r>
                    <m:t>F</m:t>
                  </m:r>
                </m:e>
                <m:sub>
                  <m:r>
                    <m:rPr>
                      <m:nor/>
                      <m:sty m:val="p"/>
                    </m:rPr>
                    <m:t>peak</m:t>
                  </m:r>
                </m:sub>
              </m:sSub>
            </m:num>
            <m:den>
              <m:r>
                <m:t>2</m:t>
              </m:r>
              <m:r>
                <m:t>P</m:t>
              </m:r>
            </m:den>
          </m:f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F</m:t>
                  </m:r>
                </m:e>
                <m:sub>
                  <m:r>
                    <m:rPr>
                      <m:nor/>
                      <m:sty m:val="p"/>
                    </m:rPr>
                    <m:t>peak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Peak accelerator throughput at the precision used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FLOP/s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MFU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 FLOPs utilization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dimensionless (0–1)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Model parameters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2</m:t>
              </m:r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Forward-pass FLOPs per token (approximation)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FLOP/token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X</m:t>
                  </m:r>
                </m:e>
                <m:sub>
                  <m:r>
                    <m:rPr>
                      <m:nor/>
                      <m:sty m:val="p"/>
                    </m:rPr>
                    <m:t>tokens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Tokens processed per second per accelerator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tokens/s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§4.18.6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Batching model</w:t>
      </w:r>
    </w:p>
    <w:p>
      <w:pPr>
        <w:pStyle w:val="CalloutFormula"/>
      </w:pPr>
      <m:oMathPara>
        <m:oMathParaPr>
          <m:jc m:val="center"/>
        </m:oMathParaPr>
        <m:oMath>
          <m:r>
            <m:t>T</m:t>
          </m:r>
          <m:d>
            <m:dPr>
              <m:begChr m:val="("/>
              <m:endChr m:val=")"/>
              <m:sepChr m:val=""/>
              <m:grow/>
            </m:dPr>
            <m:e>
              <m:r>
                <m:t>B</m:t>
              </m:r>
            </m:e>
          </m:d>
          <m:r>
            <m:rPr>
              <m:sty m:val="p"/>
            </m:rPr>
            <m:t>=</m:t>
          </m:r>
          <m:sSub>
            <m:e>
              <m:r>
                <m:t>t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r>
            <m:t>B</m:t>
          </m:r>
          <m:r>
            <m:t> </m:t>
          </m:r>
          <m:sSub>
            <m:e>
              <m:r>
                <m:t>t</m:t>
              </m:r>
            </m:e>
            <m:sub>
              <m:r>
                <m:t>1</m:t>
              </m:r>
            </m:sub>
          </m:sSub>
          <m:r>
            <m:t>  </m:t>
          </m:r>
          <m:r>
            <m:t>X</m:t>
          </m:r>
          <m:d>
            <m:dPr>
              <m:begChr m:val="("/>
              <m:endChr m:val=")"/>
              <m:sepChr m:val=""/>
              <m:grow/>
            </m:dPr>
            <m:e>
              <m:r>
                <m:t>B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B</m:t>
              </m:r>
            </m:num>
            <m:den>
              <m:sSub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den>
          </m:f>
          <m:r>
            <m:t>  </m:t>
          </m:r>
          <m:sSub>
            <m:e>
              <m:r>
                <m:t>W</m:t>
              </m:r>
            </m:e>
            <m:sub>
              <m:r>
                <m:rPr>
                  <m:nor/>
                  <m:sty m:val="p"/>
                </m:rPr>
                <m:t>fill</m:t>
              </m:r>
            </m:sub>
          </m:sSub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B</m:t>
              </m:r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2</m:t>
              </m:r>
              <m:r>
                <m:t>λ</m:t>
              </m:r>
            </m:den>
          </m:f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B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Batch 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Fixed cost per batch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Marginal cost per 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seconds/item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T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Time to process one batch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Throughput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items/second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λ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Arrival rate of items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items/second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W</m:t>
                  </m:r>
                </m:e>
                <m:sub>
                  <m:r>
                    <m:rPr>
                      <m:nor/>
                      <m:sty m:val="p"/>
                    </m:rPr>
                    <m:t>fill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Average time an item waits for its batch to fill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seconds</w:t>
            </w:r>
          </w:p>
        </w:tc>
      </w:tr>
    </w:tbl>
    <w:bookmarkEnd w:id="23"/>
    <w:bookmarkStart w:id="24" w:name="chapter-5-computer-architecture"/>
    <w:p>
      <w:pPr>
        <w:pStyle w:val="Heading2"/>
      </w:pPr>
      <w:r>
        <w:t xml:space="preserve">Chapter 5 — Computer Architecture</w:t>
      </w:r>
    </w:p>
    <w:p>
      <w:pPr>
        <w:pStyle w:val="FirstParagraph"/>
      </w:pPr>
      <w:r>
        <w:rPr>
          <w:iCs/>
          <w:i/>
        </w:rPr>
        <w:t xml:space="preserve">From §5.3.2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CPU execution time (the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iron law</w:t>
      </w:r>
      <w:r>
        <w:rPr>
          <w:bCs/>
          <w:b/>
        </w:rPr>
        <w:t xml:space="preserve">”</w:t>
      </w:r>
      <w:r>
        <w:rPr>
          <w:bCs/>
          <w:b/>
        </w:rPr>
        <w:t xml:space="preserve">)</w:t>
      </w:r>
    </w:p>
    <w:p>
      <w:pPr>
        <w:pStyle w:val="CalloutFormula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C</m:t>
              </m:r>
              <m:r>
                <m:t>P</m:t>
              </m:r>
              <m:r>
                <m:t>U</m:t>
              </m:r>
            </m:sub>
          </m:sSub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i</m:t>
              </m:r>
              <m:r>
                <m:t>n</m:t>
              </m:r>
              <m:r>
                <m:t>s</m:t>
              </m:r>
              <m:r>
                <m:t>t</m:t>
              </m:r>
              <m:r>
                <m:t>r</m:t>
              </m:r>
            </m:sub>
          </m:sSub>
          <m:r>
            <m:rPr>
              <m:sty m:val="p"/>
            </m:rPr>
            <m:t>×</m:t>
          </m:r>
          <m:r>
            <m:t>C</m:t>
          </m:r>
          <m:r>
            <m:t>P</m:t>
          </m:r>
          <m:r>
            <m:t>I</m:t>
          </m:r>
          <m:r>
            <m:rPr>
              <m:sty m:val="p"/>
            </m:rPr>
            <m:t>×</m:t>
          </m:r>
          <m:sSub>
            <m:e>
              <m:r>
                <m:t>t</m:t>
              </m:r>
            </m:e>
            <m:sub>
              <m:r>
                <m:t>c</m:t>
              </m:r>
              <m:r>
                <m:t>y</m:t>
              </m:r>
              <m:r>
                <m:t>c</m:t>
              </m:r>
              <m:r>
                <m:t>l</m:t>
              </m:r>
              <m:r>
                <m:t>e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i</m:t>
                  </m:r>
                  <m:r>
                    <m:t>n</m:t>
                  </m:r>
                  <m:r>
                    <m:t>s</m:t>
                  </m:r>
                  <m:r>
                    <m:t>t</m:t>
                  </m:r>
                  <m:r>
                    <m:t>r</m:t>
                  </m:r>
                </m:sub>
              </m:sSub>
              <m:r>
                <m:rPr>
                  <m:sty m:val="p"/>
                </m:rPr>
                <m:t>×</m:t>
              </m:r>
              <m:r>
                <m:t>C</m:t>
              </m:r>
              <m:r>
                <m:t>P</m:t>
              </m:r>
              <m:r>
                <m:t>I</m:t>
              </m:r>
            </m:num>
            <m:den>
              <m:r>
                <m:t>f</m:t>
              </m:r>
            </m:den>
          </m:f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T</m:t>
                  </m:r>
                </m:e>
                <m:sub>
                  <m:r>
                    <m:t>C</m:t>
                  </m:r>
                  <m:r>
                    <m:t>P</m:t>
                  </m:r>
                  <m:r>
                    <m:t>U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CPU time to run the 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N</m:t>
                  </m:r>
                </m:e>
                <m:sub>
                  <m:r>
                    <m:t>i</m:t>
                  </m:r>
                  <m:r>
                    <m:t>n</m:t>
                  </m:r>
                  <m:r>
                    <m:t>s</m:t>
                  </m:r>
                  <m:r>
                    <m:t>t</m:t>
                  </m:r>
                  <m:r>
                    <m:t>r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Number of instructions executed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instructions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t>P</m:t>
              </m:r>
              <m:r>
                <m:t>I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Average clock cycles per instruction (its inverse is IPC, instructions per cycle)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cycles/instruction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t</m:t>
                  </m:r>
                </m:e>
                <m:sub>
                  <m:r>
                    <m:t>c</m:t>
                  </m:r>
                  <m:r>
                    <m:t>y</m:t>
                  </m:r>
                  <m:r>
                    <m:t>c</m:t>
                  </m:r>
                  <m:r>
                    <m:t>l</m:t>
                  </m:r>
                  <m:r>
                    <m:t>e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Duration of one clock cycle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seconds/cycle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f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Clock frequency,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t</m:t>
                  </m:r>
                </m:e>
                <m:sub>
                  <m:r>
                    <m:t>c</m:t>
                  </m:r>
                  <m:r>
                    <m:t>y</m:t>
                  </m:r>
                  <m:r>
                    <m:t>c</m:t>
                  </m:r>
                  <m:r>
                    <m:t>l</m:t>
                  </m:r>
                  <m:r>
                    <m:t>e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cycles/second (Hz)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§5.4.4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Address decomposition in a set-associative cache</w:t>
      </w:r>
    </w:p>
    <w:p>
      <w:pPr>
        <w:pStyle w:val="CalloutFormula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C</m:t>
              </m:r>
            </m:num>
            <m:den>
              <m:r>
                <m:t>B</m:t>
              </m:r>
              <m:r>
                <m:rPr>
                  <m:sty m:val="p"/>
                </m:rPr>
                <m:t>×</m:t>
              </m:r>
              <m:r>
                <m:t>W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offset bits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B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index bits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S</m:t>
          </m:r>
        </m:oMath>
      </m:oMathPara>
    </w:p>
    <w:p>
      <w:pPr>
        <w:pStyle w:val="CalloutFormula"/>
      </w:pPr>
      <m:oMathPara>
        <m:oMathParaPr>
          <m:jc m:val="center"/>
        </m:oMathParaPr>
        <m:oMath>
          <m:r>
            <m:rPr>
              <m:nor/>
              <m:sty m:val="p"/>
            </m:rPr>
            <m:t>set index</m:t>
          </m:r>
          <m:r>
            <m:rPr>
              <m:sty m:val="p"/>
            </m:rPr>
            <m:t>=</m:t>
          </m:r>
          <m:d>
            <m:dPr>
              <m:begChr m:val="⌊"/>
              <m:endChr m:val="⌋"/>
              <m:sepChr m:val="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 </m:t>
          </m:r>
          <m:r>
            <m:rPr>
              <m:sty m:val="p"/>
            </m:rPr>
            <m:t>mod</m:t>
          </m:r>
          <m:r>
            <m:t> </m:t>
          </m:r>
          <m:r>
            <m:t>S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tag</m:t>
          </m:r>
          <m:r>
            <m:rPr>
              <m:sty m:val="p"/>
            </m:rPr>
            <m:t>=</m:t>
          </m:r>
          <m:d>
            <m:dPr>
              <m:begChr m:val="⌊"/>
              <m:endChr m:val="⌋"/>
              <m:sepChr m:val="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×</m:t>
                  </m:r>
                  <m:r>
                    <m:t>S</m:t>
                  </m:r>
                </m:den>
              </m:f>
            </m:e>
          </m:d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C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Cache capacity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bytes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B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Line (block) 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bytes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W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Associativity (ways per set)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lines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S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Number of sets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A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Memory address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byte address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High-order address bits stored with the line to identify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§5.4.5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Average memory access time (AMAT), applied recursively to each level</w:t>
      </w:r>
    </w:p>
    <w:p>
      <w:pPr>
        <w:pStyle w:val="CalloutFormula"/>
      </w:pPr>
      <m:oMathPara>
        <m:oMathParaPr>
          <m:jc m:val="center"/>
        </m:oMathParaPr>
        <m:oMath>
          <m:r>
            <m:t>A</m:t>
          </m:r>
          <m:r>
            <m:t>M</m:t>
          </m:r>
          <m:r>
            <m:t>A</m:t>
          </m:r>
          <m:r>
            <m:t>T</m:t>
          </m:r>
          <m:r>
            <m:rPr>
              <m:sty m:val="p"/>
            </m:rPr>
            <m:t>=</m:t>
          </m:r>
          <m:sSub>
            <m:e>
              <m:r>
                <m:t>t</m:t>
              </m:r>
            </m:e>
            <m:sub>
              <m:r>
                <m:t>L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m</m:t>
              </m:r>
            </m:e>
            <m:sub>
              <m:r>
                <m:t>L</m:t>
              </m:r>
              <m:r>
                <m:t>1</m:t>
              </m:r>
            </m:sub>
          </m:sSub>
          <m:r>
            <m:rPr>
              <m:sty m:val="p"/>
            </m:rPr>
            <m:t>×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t</m:t>
                  </m:r>
                </m:e>
                <m:sub>
                  <m:r>
                    <m:t>L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L</m:t>
                      </m:r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L</m:t>
                      </m:r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m</m:t>
                      </m:r>
                      <m:r>
                        <m:t>e</m:t>
                      </m:r>
                      <m:r>
                        <m:t>m</m:t>
                      </m:r>
                    </m:sub>
                  </m:sSub>
                </m:e>
              </m:d>
            </m:e>
          </m:d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t</m:t>
                  </m:r>
                </m:e>
                <m:sub>
                  <m:r>
                    <m:t>L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t</m:t>
                  </m:r>
                </m:e>
                <m:sub>
                  <m:r>
                    <m:t>L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t</m:t>
                  </m:r>
                </m:e>
                <m:sub>
                  <m:r>
                    <m:t>L</m:t>
                  </m:r>
                  <m:r>
                    <m:t>3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Hit time at each cache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t</m:t>
                  </m:r>
                </m:e>
                <m:sub>
                  <m:r>
                    <m:t>m</m:t>
                  </m:r>
                  <m:r>
                    <m:t>e</m:t>
                  </m:r>
                  <m:r>
                    <m:t>m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DRAM access 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m</m:t>
                  </m:r>
                </m:e>
                <m:sub>
                  <m:r>
                    <m:t>L</m:t>
                  </m:r>
                  <m:r>
                    <m:t>1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Fraction of all accesses that miss 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dimensionless (0–1)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m</m:t>
                  </m:r>
                </m:e>
                <m:sub>
                  <m:r>
                    <m:t>L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  <m:r>
                    <m:t>3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Local</w:t>
            </w:r>
            <w:r>
              <w:t xml:space="preserve"> </w:t>
            </w:r>
            <w:r>
              <w:t xml:space="preserve">miss rate: fraction of accesses</w:t>
            </w:r>
            <w:r>
              <w:t xml:space="preserve"> </w:t>
            </w:r>
            <w:r>
              <w:rPr>
                <w:iCs/>
                <w:i/>
              </w:rPr>
              <w:t xml:space="preserve">reaching</w:t>
            </w:r>
            <w:r>
              <w:t xml:space="preserve"> </w:t>
            </w:r>
            <w:r>
              <w:t xml:space="preserve">that level that miss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dimensionless (0–1)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§5.6.1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HDD access time</w:t>
      </w:r>
    </w:p>
    <w:p>
      <w:pPr>
        <w:pStyle w:val="CalloutFormula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a</m:t>
              </m:r>
              <m:r>
                <m:t>c</m:t>
              </m:r>
              <m:r>
                <m:t>c</m:t>
              </m:r>
              <m:r>
                <m:t>e</m:t>
              </m:r>
              <m:r>
                <m:t>s</m:t>
              </m:r>
              <m:r>
                <m:t>s</m:t>
              </m:r>
            </m:sub>
          </m:sSub>
          <m:r>
            <m:rPr>
              <m:sty m:val="p"/>
            </m:rPr>
            <m:t>=</m:t>
          </m:r>
          <m:sSub>
            <m:e>
              <m:r>
                <m:t>T</m:t>
              </m:r>
            </m:e>
            <m:sub>
              <m:r>
                <m:t>s</m:t>
              </m:r>
              <m:r>
                <m:t>e</m:t>
              </m:r>
              <m:r>
                <m:t>e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T</m:t>
              </m:r>
            </m:e>
            <m:sub>
              <m:r>
                <m:t>r</m:t>
              </m:r>
              <m:r>
                <m:t>o</m:t>
              </m:r>
              <m:r>
                <m:t>t</m:t>
              </m:r>
            </m:sub>
          </m:sSub>
          <m:r>
            <m:rPr>
              <m:sty m:val="p"/>
            </m:rPr>
            <m:t>+</m:t>
          </m:r>
          <m:sSub>
            <m:e>
              <m:r>
                <m:t>T</m:t>
              </m:r>
            </m:e>
            <m:sub>
              <m:r>
                <m:t>t</m:t>
              </m:r>
              <m:r>
                <m:t>r</m:t>
              </m:r>
              <m:r>
                <m:t>a</m:t>
              </m:r>
              <m:r>
                <m:t>n</m:t>
              </m:r>
              <m:r>
                <m:t>s</m:t>
              </m:r>
              <m:r>
                <m:t>f</m:t>
              </m:r>
              <m:r>
                <m:t>e</m:t>
              </m:r>
              <m:r>
                <m:t>r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T</m:t>
              </m:r>
            </m:e>
            <m:sub>
              <m:r>
                <m:t>r</m:t>
              </m:r>
              <m:r>
                <m:t>o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60</m:t>
              </m:r>
            </m:num>
            <m:den>
              <m:r>
                <m:t>R</m:t>
              </m:r>
              <m:r>
                <m:t>P</m:t>
              </m:r>
              <m:r>
                <m:t>M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T</m:t>
              </m:r>
            </m:e>
            <m:sub>
              <m:r>
                <m:t>t</m:t>
              </m:r>
              <m:r>
                <m:t>r</m:t>
              </m:r>
              <m:r>
                <m:t>a</m:t>
              </m:r>
              <m:r>
                <m:t>n</m:t>
              </m:r>
              <m:r>
                <m:t>s</m:t>
              </m:r>
              <m:r>
                <m:t>f</m:t>
              </m:r>
              <m:r>
                <m:t>e</m:t>
              </m:r>
              <m:r>
                <m:t>r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>
                <m:t>R</m:t>
              </m:r>
            </m:den>
          </m:f>
        </m:oMath>
      </m:oMathPara>
    </w:p>
    <w:p>
      <w:pPr>
        <w:pStyle w:val="CalloutFormula"/>
      </w:pPr>
      <m:oMathPara>
        <m:oMathParaPr>
          <m:jc m:val="center"/>
        </m:oMathParaPr>
        <m:oMath>
          <m:r>
            <m:t>I</m:t>
          </m:r>
          <m:r>
            <m:t>O</m:t>
          </m:r>
          <m:r>
            <m:t>P</m:t>
          </m:r>
          <m:sSub>
            <m:e>
              <m:r>
                <m:t>S</m:t>
              </m:r>
            </m:e>
            <m:sub>
              <m:r>
                <m:t>r</m:t>
              </m:r>
              <m:r>
                <m:t>a</m:t>
              </m:r>
              <m:r>
                <m:t>n</m:t>
              </m:r>
              <m:r>
                <m:t>d</m:t>
              </m:r>
              <m:r>
                <m:t>o</m:t>
              </m:r>
              <m:r>
                <m:t>m</m:t>
              </m:r>
            </m:sub>
          </m:sSub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T</m:t>
                  </m:r>
                </m:e>
                <m:sub>
                  <m:r>
                    <m:t>a</m:t>
                  </m:r>
                  <m:r>
                    <m:t>c</m:t>
                  </m:r>
                  <m:r>
                    <m:t>c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</m:sub>
              </m:sSub>
            </m:den>
          </m:f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T</m:t>
                  </m:r>
                </m:e>
                <m:sub>
                  <m:r>
                    <m:t>s</m:t>
                  </m:r>
                  <m:r>
                    <m:t>e</m:t>
                  </m:r>
                  <m:r>
                    <m:t>e</m:t>
                  </m:r>
                  <m:r>
                    <m:t>k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Average time to move the head to the target track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T</m:t>
                  </m:r>
                </m:e>
                <m:sub>
                  <m:r>
                    <m:t>r</m:t>
                  </m:r>
                  <m:r>
                    <m:t>o</m:t>
                  </m:r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Average rotational latency: half a revolution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R</m:t>
              </m:r>
              <m:r>
                <m:t>P</m:t>
              </m:r>
              <m:r>
                <m:t>M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Spindle speed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revolutions per minute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S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Size of the 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bytes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R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Sustained media transfer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bytes/second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I</m:t>
              </m:r>
              <m:r>
                <m:t>O</m:t>
              </m:r>
              <m:r>
                <m:t>P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a</m:t>
                  </m:r>
                  <m:r>
                    <m:t>n</m:t>
                  </m:r>
                  <m:r>
                    <m:t>d</m:t>
                  </m:r>
                  <m:r>
                    <m:t>o</m:t>
                  </m:r>
                  <m:r>
                    <m:t>m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Random I/O operations per second for one outstanding 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operations/second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§5.6.3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Write amplification factor and drive lifetime</w:t>
      </w:r>
    </w:p>
    <w:p>
      <w:pPr>
        <w:pStyle w:val="CalloutFormula"/>
      </w:pPr>
      <m:oMathPara>
        <m:oMathParaPr>
          <m:jc m:val="center"/>
        </m:oMathParaPr>
        <m:oMath>
          <m:r>
            <m:t>W</m:t>
          </m:r>
          <m:r>
            <m:t>A</m:t>
          </m:r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bytes written to flash</m:t>
              </m:r>
            </m:num>
            <m:den>
              <m:r>
                <m:rPr>
                  <m:nor/>
                  <m:sty m:val="p"/>
                </m:rPr>
                <m:t>bytes written by the host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Lifetime (days)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C</m:t>
              </m:r>
              <m:r>
                <m:rPr>
                  <m:sty m:val="p"/>
                </m:rPr>
                <m:t>×</m:t>
              </m:r>
              <m:r>
                <m:t>P</m:t>
              </m:r>
              <m:r>
                <m:t>E</m:t>
              </m:r>
            </m:num>
            <m:den>
              <m:sSub>
                <m:e>
                  <m:r>
                    <m:t>W</m:t>
                  </m:r>
                </m:e>
                <m:sub>
                  <m:r>
                    <m:t>h</m:t>
                  </m:r>
                  <m:r>
                    <m:t>o</m:t>
                  </m:r>
                  <m:r>
                    <m:t>s</m:t>
                  </m:r>
                  <m:r>
                    <m:t>t</m:t>
                  </m:r>
                </m:sub>
              </m:sSub>
              <m:r>
                <m:rPr>
                  <m:sty m:val="p"/>
                </m:rPr>
                <m:t>×</m:t>
              </m:r>
              <m:r>
                <m:t>W</m:t>
              </m:r>
              <m:r>
                <m:t>A</m:t>
              </m:r>
              <m:r>
                <m:t>F</m:t>
              </m:r>
            </m:den>
          </m:f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W</m:t>
              </m:r>
              <m:r>
                <m:t>A</m:t>
              </m:r>
              <m:r>
                <m:t>F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Write amplification factor (≥ 1 for a drive without compression)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dimensionless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C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Raw flash capacity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bytes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P</m:t>
              </m:r>
              <m:r>
                <m:t>E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Rated program/erase cycles per 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cycles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W</m:t>
                  </m:r>
                </m:e>
                <m:sub>
                  <m:r>
                    <m:t>h</m:t>
                  </m:r>
                  <m:r>
                    <m:t>o</m:t>
                  </m:r>
                  <m:r>
                    <m:t>s</m:t>
                  </m:r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Host write volume per 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bytes/day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§5.6.5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Little’s Law applied to a storage device</w:t>
      </w:r>
    </w:p>
    <w:p>
      <w:pPr>
        <w:pStyle w:val="CalloutFormula"/>
      </w:pPr>
      <m:oMathPara>
        <m:oMathParaPr>
          <m:jc m:val="center"/>
        </m:oMathParaPr>
        <m:oMath>
          <m:r>
            <m:t>I</m:t>
          </m:r>
          <m:r>
            <m:t>O</m:t>
          </m:r>
          <m:r>
            <m:t>P</m:t>
          </m:r>
          <m: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Q</m:t>
              </m:r>
              <m:r>
                <m:t>D</m:t>
              </m:r>
            </m:num>
            <m:den>
              <m:r>
                <m:t>L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Throughput</m:t>
          </m:r>
          <m:r>
            <m:rPr>
              <m:sty m:val="p"/>
            </m:rPr>
            <m:t>=</m:t>
          </m:r>
          <m:r>
            <m:t>I</m:t>
          </m:r>
          <m:r>
            <m:t>O</m:t>
          </m:r>
          <m:r>
            <m:t>P</m:t>
          </m:r>
          <m:r>
            <m:t>S</m:t>
          </m:r>
          <m:r>
            <m:rPr>
              <m:sty m:val="p"/>
            </m:rPr>
            <m:t>×</m:t>
          </m:r>
          <m:r>
            <m:t>S</m:t>
          </m:r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Q</m:t>
              </m:r>
              <m:r>
                <m:t>D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Average number of requests outstanding (queue depth)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L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Average latency per 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S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Request 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bytes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§5.8.2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Thread pool sizing heuristic</w:t>
      </w:r>
      <w:r>
        <w:t xml:space="preserve"> </w:t>
      </w:r>
      <w:r>
        <w:t xml:space="preserve">[Goetz et al. 2006, §8.2]</w:t>
      </w:r>
    </w:p>
    <w:p>
      <w:pPr>
        <w:pStyle w:val="CalloutFormula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t</m:t>
              </m:r>
              <m:r>
                <m:t>h</m:t>
              </m:r>
              <m:r>
                <m:t>r</m:t>
              </m:r>
              <m:r>
                <m:t>e</m:t>
              </m:r>
              <m:r>
                <m:t>a</m:t>
              </m:r>
              <m:r>
                <m:t>d</m:t>
              </m:r>
              <m:r>
                <m:t>s</m:t>
              </m:r>
            </m:sub>
          </m:sSub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c</m:t>
              </m:r>
              <m:r>
                <m:t>o</m:t>
              </m:r>
              <m:r>
                <m:t>r</m:t>
              </m:r>
              <m:r>
                <m:t>e</m:t>
              </m:r>
              <m:r>
                <m:t>s</m:t>
              </m:r>
            </m:sub>
          </m:sSub>
          <m:r>
            <m:rPr>
              <m:sty m:val="p"/>
            </m:rPr>
            <m:t>×</m:t>
          </m:r>
          <m:sSub>
            <m:e>
              <m:r>
                <m:t>U</m:t>
              </m:r>
            </m:e>
            <m:sub>
              <m:r>
                <m:t>t</m:t>
              </m:r>
              <m:r>
                <m:t>a</m:t>
              </m:r>
              <m:r>
                <m:t>r</m:t>
              </m:r>
              <m:r>
                <m:t>g</m:t>
              </m:r>
              <m:r>
                <m:t>e</m:t>
              </m:r>
              <m:r>
                <m:t>t</m:t>
              </m:r>
            </m:sub>
          </m:sSub>
          <m:r>
            <m:rPr>
              <m:sty m:val="p"/>
            </m:rPr>
            <m:t>×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W</m:t>
                  </m:r>
                </m:num>
                <m:den>
                  <m:r>
                    <m:t>C</m:t>
                  </m:r>
                </m:den>
              </m:f>
            </m:e>
          </m:d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N</m:t>
                  </m:r>
                </m:e>
                <m:sub>
                  <m:r>
                    <m:t>t</m:t>
                  </m:r>
                  <m:r>
                    <m:t>h</m:t>
                  </m:r>
                  <m:r>
                    <m:t>r</m:t>
                  </m:r>
                  <m:r>
                    <m:t>e</m:t>
                  </m:r>
                  <m:r>
                    <m:t>a</m:t>
                  </m:r>
                  <m:r>
                    <m:t>d</m:t>
                  </m:r>
                  <m:r>
                    <m:t>s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Threads in the pool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threads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N</m:t>
                  </m:r>
                </m:e>
                <m:sub>
                  <m:r>
                    <m:t>c</m:t>
                  </m:r>
                  <m:r>
                    <m:t>o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Cores available to the pool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cores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U</m:t>
                  </m:r>
                </m:e>
                <m:sub>
                  <m:r>
                    <m:t>t</m:t>
                  </m:r>
                  <m:r>
                    <m:t>a</m:t>
                  </m:r>
                  <m:r>
                    <m:t>r</m:t>
                  </m:r>
                  <m:r>
                    <m:t>g</m:t>
                  </m:r>
                  <m:r>
                    <m:t>e</m:t>
                  </m:r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Target CPU utilization (0–1)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dimensionless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W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Average time a task spends waiting (I/O, remote calls)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C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Average CPU time per task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seconds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§5.9.1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Peak DRAM bandwidth</w:t>
      </w:r>
    </w:p>
    <w:p>
      <w:pPr>
        <w:pStyle w:val="CalloutFormula"/>
      </w:pPr>
      <m:oMathPara>
        <m:oMathParaPr>
          <m:jc m:val="center"/>
        </m:oMathParaPr>
        <m:oMath>
          <m:r>
            <m:t>B</m:t>
          </m:r>
          <m:sSub>
            <m:e>
              <m:r>
                <m:t>W</m:t>
              </m:r>
            </m:e>
            <m:sub>
              <m:r>
                <m:t>p</m:t>
              </m:r>
              <m:r>
                <m:t>e</m:t>
              </m:r>
              <m:r>
                <m:t>a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R</m:t>
              </m:r>
            </m:e>
            <m:sub>
              <m:r>
                <m:t>t</m:t>
              </m:r>
              <m:r>
                <m:t>r</m:t>
              </m:r>
              <m:r>
                <m:t>a</m:t>
              </m:r>
              <m:r>
                <m:t>n</m:t>
              </m:r>
              <m:r>
                <m:t>s</m:t>
              </m:r>
              <m:r>
                <m:t>f</m:t>
              </m:r>
              <m:r>
                <m:t>e</m:t>
              </m:r>
              <m:r>
                <m:t>r</m:t>
              </m:r>
            </m:sub>
          </m:sSub>
          <m:r>
            <m:rPr>
              <m:sty m:val="p"/>
            </m:rPr>
            <m:t>×</m:t>
          </m:r>
          <m:sSub>
            <m:e>
              <m:r>
                <m:t>W</m:t>
              </m:r>
            </m:e>
            <m:sub>
              <m:r>
                <m:t>b</m:t>
              </m:r>
              <m:r>
                <m:t>u</m:t>
              </m:r>
              <m:r>
                <m:t>s</m:t>
              </m:r>
            </m:sub>
          </m:sSub>
          <m:r>
            <m:rPr>
              <m:sty m:val="p"/>
            </m:rPr>
            <m:t>×</m:t>
          </m:r>
          <m:sSub>
            <m:e>
              <m:r>
                <m:t>N</m:t>
              </m:r>
            </m:e>
            <m:sub>
              <m:r>
                <m:t>c</m:t>
              </m:r>
              <m:r>
                <m:t>h</m:t>
              </m:r>
              <m:r>
                <m:t>a</m:t>
              </m:r>
              <m:r>
                <m:t>n</m:t>
              </m:r>
              <m:r>
                <m:t>n</m:t>
              </m:r>
              <m:r>
                <m:t>e</m:t>
              </m:r>
              <m:r>
                <m:t>l</m:t>
              </m:r>
              <m:r>
                <m:t>s</m:t>
              </m:r>
            </m:sub>
          </m:sSub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R</m:t>
                  </m:r>
                </m:e>
                <m:sub>
                  <m:r>
                    <m:t>t</m:t>
                  </m:r>
                  <m:r>
                    <m:t>r</m:t>
                  </m:r>
                  <m:r>
                    <m:t>a</m:t>
                  </m:r>
                  <m:r>
                    <m:t>n</m:t>
                  </m:r>
                  <m:r>
                    <m:t>s</m:t>
                  </m:r>
                  <m:r>
                    <m:t>f</m:t>
                  </m:r>
                  <m:r>
                    <m:t>e</m:t>
                  </m:r>
                  <m:r>
                    <m:t>r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Data transfers per second per channel (the</w:t>
            </w:r>
            <w:r>
              <w:t xml:space="preserve"> </w:t>
            </w:r>
            <w:r>
              <w:t xml:space="preserve">“</w:t>
            </w:r>
            <w:r>
              <w:t xml:space="preserve">4800</w:t>
            </w:r>
            <w:r>
              <w:t xml:space="preserve">”</w:t>
            </w:r>
            <w:r>
              <w:t xml:space="preserve"> </w:t>
            </w:r>
            <w:r>
              <w:t xml:space="preserve">in DDR5-4800)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transfers/second (MT/s)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W</m:t>
                  </m:r>
                </m:e>
                <m:sub>
                  <m:r>
                    <m:t>b</m:t>
                  </m:r>
                  <m:r>
                    <m:t>u</m:t>
                  </m:r>
                  <m:r>
                    <m:t>s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Width of a channel’s data path: 8 bytes (64 bits)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bytes/transfer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N</m:t>
                  </m:r>
                </m:e>
                <m:sub>
                  <m:r>
                    <m:t>c</m:t>
                  </m:r>
                  <m:r>
                    <m:t>h</m:t>
                  </m:r>
                  <m:r>
                    <m:t>a</m:t>
                  </m:r>
                  <m:r>
                    <m:t>n</m:t>
                  </m:r>
                  <m:r>
                    <m:t>n</m:t>
                  </m:r>
                  <m:r>
                    <m:t>e</m:t>
                  </m:r>
                  <m:r>
                    <m:t>l</m:t>
                  </m:r>
                  <m:r>
                    <m:t>s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Populated memory channels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channels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§5.12.1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Throughput with batching (fixed plus per-item cost)</w:t>
      </w:r>
    </w:p>
    <w:p>
      <w:pPr>
        <w:pStyle w:val="CalloutFormula"/>
      </w:pPr>
      <m:oMathPara>
        <m:oMathParaPr>
          <m:jc m:val="center"/>
        </m:oMathParaPr>
        <m:oMath>
          <m:r>
            <m:t>X</m:t>
          </m:r>
          <m:d>
            <m:dPr>
              <m:begChr m:val="("/>
              <m:endChr m:val=")"/>
              <m:sepChr m:val=""/>
              <m:grow/>
            </m:dPr>
            <m:e>
              <m:r>
                <m:t>B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B</m:t>
              </m:r>
            </m:num>
            <m:den>
              <m:r>
                <m:t>F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×</m:t>
              </m:r>
              <m:r>
                <m:t>v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T</m:t>
              </m:r>
            </m:e>
            <m:sub>
              <m:r>
                <m:t>b</m:t>
              </m:r>
              <m:r>
                <m:t>a</m:t>
              </m:r>
              <m:r>
                <m:t>t</m:t>
              </m:r>
              <m:r>
                <m:t>c</m:t>
              </m:r>
              <m:r>
                <m:t>h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B</m:t>
              </m:r>
            </m:e>
          </m:d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×</m:t>
          </m:r>
          <m:r>
            <m:t>v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X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v</m:t>
              </m:r>
            </m:den>
          </m:f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B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Items per batch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F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Fixed cost per operation (system call, device round trip, interrupt, network RTT)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v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Variable cost per 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seconds/item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Throughput at batch size</w:t>
            </w:r>
            <w:r>
              <w:t xml:space="preserve"> </w:t>
            </w:r>
            <m:oMath>
              <m:r>
                <m:t>B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items/second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T</m:t>
                  </m:r>
                </m:e>
                <m:sub>
                  <m:r>
                    <m:t>b</m:t>
                  </m:r>
                  <m:r>
                    <m:t>a</m:t>
                  </m:r>
                  <m:r>
                    <m:t>t</m:t>
                  </m:r>
                  <m:r>
                    <m:t>c</m:t>
                  </m:r>
                  <m:r>
                    <m:t>h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Time to complete one batch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seconds</w:t>
            </w:r>
          </w:p>
        </w:tc>
      </w:tr>
    </w:tbl>
    <w:bookmarkEnd w:id="24"/>
    <w:bookmarkStart w:id="25" w:name="chapter-6-operating-systems"/>
    <w:p>
      <w:pPr>
        <w:pStyle w:val="Heading2"/>
      </w:pPr>
      <w:r>
        <w:t xml:space="preserve">Chapter 6 — Operating Systems</w:t>
      </w:r>
    </w:p>
    <w:p>
      <w:pPr>
        <w:pStyle w:val="FirstParagraph"/>
      </w:pPr>
      <w:r>
        <w:rPr>
          <w:iCs/>
          <w:i/>
        </w:rPr>
        <w:t xml:space="preserve">From §6.4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Context-switch overhead fraction</w:t>
      </w:r>
    </w:p>
    <w:p>
      <w:pPr>
        <w:pStyle w:val="CalloutFormula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C</m:t>
              </m:r>
            </m:num>
            <m:den>
              <m:r>
                <m:t>Q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f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Fraction of CPU time lost to switching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dimensionless (0–1)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C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Effective cost of one switch, direct + indirect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µs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Q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Average time a thread runs between switches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µs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§6.4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Cache refill estimate (indirect cost)</w:t>
      </w:r>
    </w:p>
    <w:p>
      <w:pPr>
        <w:pStyle w:val="CalloutFormula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rPr>
                  <m:nor/>
                  <m:sty m:val="p"/>
                </m:rPr>
                <m:t>refill</m:t>
              </m:r>
            </m:sub>
          </m:sSub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W</m:t>
              </m:r>
            </m:num>
            <m:den>
              <m:r>
                <m:t>L</m:t>
              </m:r>
            </m:den>
          </m:f>
          <m:r>
            <m:rPr>
              <m:sty m:val="p"/>
            </m:rPr>
            <m:t>×</m:t>
          </m:r>
          <m:f>
            <m:fPr>
              <m:type m:val="bar"/>
            </m:fPr>
            <m:num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miss</m:t>
                  </m:r>
                </m:sub>
              </m:sSub>
            </m:num>
            <m:den>
              <m:r>
                <m:t>M</m:t>
              </m:r>
            </m:den>
          </m:f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C</m:t>
                  </m:r>
                </m:e>
                <m:sub>
                  <m:r>
                    <m:rPr>
                      <m:nor/>
                      <m:sty m:val="p"/>
                    </m:rPr>
                    <m:t>refill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Time spent reloading the working set after a switch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W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Working set that was evicted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bytes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L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Cache line size (64 on x86-64 and most ARM servers)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bytes/line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miss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Latency of one miss to the next memory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M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Memory-level parallelism: misses overlapped in flight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dimensionless (≥ 1)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§6.5.2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Average turnaround and response time</w:t>
      </w:r>
    </w:p>
    <w:p>
      <w:pPr>
        <w:pStyle w:val="CalloutFormula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T</m:t>
                  </m:r>
                </m:e>
              </m:acc>
            </m:e>
            <m:sub>
              <m:r>
                <m:rPr>
                  <m:nor/>
                  <m:sty m:val="p"/>
                </m:rPr>
                <m:t>turn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sSubSup>
                    <m:e>
                      <m:r>
                        <m:t>T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completion</m:t>
                      </m:r>
                    </m:sub>
                    <m:sup>
                      <m:r>
                        <m:t> </m:t>
                      </m:r>
                      <m:r>
                        <m:t>i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T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arrival</m:t>
                      </m:r>
                    </m:sub>
                    <m:sup>
                      <m:r>
                        <m:t> </m:t>
                      </m:r>
                      <m:r>
                        <m:t>i</m:t>
                      </m:r>
                    </m:sup>
                  </m:sSubSup>
                </m:e>
              </m:d>
            </m:e>
          </m:nary>
          <m:r>
            <m:t>  </m:t>
          </m:r>
          <m:sSub>
            <m:e>
              <m:acc>
                <m:accPr>
                  <m:chr m:val="‾"/>
                </m:accPr>
                <m:e>
                  <m:r>
                    <m:t>T</m:t>
                  </m:r>
                </m:e>
              </m:acc>
            </m:e>
            <m:sub>
              <m:r>
                <m:rPr>
                  <m:nor/>
                  <m:sty m:val="p"/>
                </m:rPr>
                <m:t>resp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sSubSup>
                    <m:e>
                      <m:r>
                        <m:t>T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first run</m:t>
                      </m:r>
                    </m:sub>
                    <m:sup>
                      <m:r>
                        <m:t> </m:t>
                      </m:r>
                      <m:r>
                        <m:t>i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T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arrival</m:t>
                      </m:r>
                    </m:sub>
                    <m:sup>
                      <m:r>
                        <m:t> </m:t>
                      </m:r>
                      <m:r>
                        <m:t>i</m:t>
                      </m:r>
                    </m:sup>
                  </m:sSubSup>
                </m:e>
              </m:d>
            </m:e>
          </m:nary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Number of jobs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jobs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Sup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arrival</m:t>
                  </m:r>
                </m:sub>
                <m:sup>
                  <m:r>
                    <m:t> </m:t>
                  </m:r>
                  <m:r>
                    <m:t>i</m:t>
                  </m:r>
                </m:sup>
              </m:sSub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Time job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became 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Sup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first run</m:t>
                  </m:r>
                </m:sub>
                <m:sup>
                  <m:r>
                    <m:t> </m:t>
                  </m:r>
                  <m:r>
                    <m:t>i</m:t>
                  </m:r>
                </m:sup>
              </m:sSub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Time job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first got a CPU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Sup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completion</m:t>
                  </m:r>
                </m:sub>
                <m:sup>
                  <m:r>
                    <m:t> </m:t>
                  </m:r>
                  <m:r>
                    <m:t>i</m:t>
                  </m:r>
                </m:sup>
              </m:sSub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Time job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finished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§6.5.5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Proportional CPU share</w:t>
      </w:r>
    </w:p>
    <w:p>
      <w:pPr>
        <w:pStyle w:val="CalloutFormula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</m:den>
          </m:f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Fraction of one core’s time thread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receives when all threads in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compete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dimensionless (0–1)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Weight of thread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 from its nice value (nice 0 = 1024; each nice step changes weight by about 1.25×)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dimensionless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R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Set of runnable threads competing on that 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§6.6.3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TLB reach</w:t>
      </w:r>
    </w:p>
    <w:p>
      <w:pPr>
        <w:pStyle w:val="CalloutFormula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rPr>
                  <m:nor/>
                  <m:sty m:val="p"/>
                </m:rPr>
                <m:t>TLB</m:t>
              </m:r>
            </m:sub>
          </m:sSub>
          <m:r>
            <m:rPr>
              <m:sty m:val="p"/>
            </m:rPr>
            <m:t>=</m:t>
          </m:r>
          <m:r>
            <m:t>E</m:t>
          </m:r>
          <m:r>
            <m:rPr>
              <m:sty m:val="p"/>
            </m:rPr>
            <m:t>×</m:t>
          </m:r>
          <m:r>
            <m:t>P</m:t>
          </m:r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TLB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Amount of memory addressable without a TLB miss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bytes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E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Number of TLB entries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entries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Page size per entry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bytes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§6.6.3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Effective memory access time with page faults</w:t>
      </w:r>
    </w:p>
    <w:p>
      <w:pPr>
        <w:pStyle w:val="CalloutFormula"/>
      </w:pPr>
      <m:oMathPara>
        <m:oMathParaPr>
          <m:jc m:val="center"/>
        </m:oMathParaPr>
        <m:oMath>
          <m:r>
            <m:rPr>
              <m:nor/>
              <m:sty m:val="p"/>
            </m:rPr>
            <m:t>EAT</m:t>
          </m:r>
          <m:r>
            <m:rPr>
              <m:sty m:val="p"/>
            </m:rPr>
            <m:t>=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</m:e>
          </m:d>
          <m:r>
            <m:rPr>
              <m:sty m:val="p"/>
            </m:rPr>
            <m:t>×</m:t>
          </m:r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mem</m:t>
              </m:r>
            </m:sub>
          </m:sSub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×</m:t>
          </m:r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fault</m:t>
              </m:r>
            </m:sub>
          </m:sSub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Average time per memory 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Probability that an access causes a major page 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dimensionless (0–1)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mem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Time for an access with no 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fault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Time to service a major fault, including the disk 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§6.14.3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Group-commit throughput</w:t>
      </w:r>
    </w:p>
    <w:p>
      <w:pPr>
        <w:pStyle w:val="CalloutFormula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B</m:t>
              </m:r>
            </m:num>
            <m:den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fsync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Maximum durable commits per second on one 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commits/s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B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Commits made durable by one</w:t>
            </w:r>
            <w:r>
              <w:t xml:space="preserve"> </w:t>
            </w:r>
            <w:r>
              <w:rPr>
                <w:rStyle w:val="VerbatimChar"/>
              </w:rPr>
              <w:t xml:space="preserve">fsync</w:t>
            </w:r>
            <w:r>
              <w:t xml:space="preserve"> </w:t>
            </w:r>
            <w:r>
              <w:t xml:space="preserve">(batch size)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fsync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Latency of one</w:t>
            </w:r>
            <w:r>
              <w:t xml:space="preserve"> </w:t>
            </w:r>
            <w:r>
              <w:rPr>
                <w:rStyle w:val="VerbatimChar"/>
              </w:rPr>
              <w:t xml:space="preserve">fsync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§6.15.6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Memory for concurrent connections</w:t>
      </w:r>
    </w:p>
    <w:p>
      <w:pPr>
        <w:pStyle w:val="CalloutFormula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rPr>
                  <m:nor/>
                  <m:sty m:val="p"/>
                </m:rPr>
                <m:t>total</m:t>
              </m:r>
            </m:sub>
          </m:sSub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×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m</m:t>
                  </m:r>
                </m:e>
                <m:sub>
                  <m:r>
                    <m:rPr>
                      <m:nor/>
                      <m:sty m:val="p"/>
                    </m:rPr>
                    <m:t>unit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m</m:t>
                  </m:r>
                </m:e>
                <m:sub>
                  <m:r>
                    <m:rPr>
                      <m:nor/>
                      <m:sty m:val="p"/>
                    </m:rPr>
                    <m:t>conn</m:t>
                  </m:r>
                </m:sub>
              </m:sSub>
            </m:e>
          </m:d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M</m:t>
                  </m:r>
                </m:e>
                <m:sub>
                  <m:r>
                    <m:rPr>
                      <m:nor/>
                      <m:sty m:val="p"/>
                    </m:rPr>
                    <m:t>total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Memory needed for concurrency overhead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bytes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Concurrent connections (or in-flight requests)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connections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m</m:t>
                  </m:r>
                </m:e>
                <m:sub>
                  <m:r>
                    <m:rPr>
                      <m:nor/>
                      <m:sty m:val="p"/>
                    </m:rPr>
                    <m:t>unit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Resident memory per concurrency unit (thread stack + kernel task, or coroutine)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bytes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m</m:t>
                  </m:r>
                </m:e>
                <m:sub>
                  <m:r>
                    <m:rPr>
                      <m:nor/>
                      <m:sty m:val="p"/>
                    </m:rPr>
                    <m:t>conn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Per-connection buffers (socket buffers, TLS state, request object)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bytes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§6.15.6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Thread-pool sizing</w:t>
      </w:r>
    </w:p>
    <w:p>
      <w:pPr>
        <w:pStyle w:val="CalloutFormula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rPr>
                  <m:nor/>
                  <m:sty m:val="p"/>
                </m:rPr>
                <m:t>threads</m:t>
              </m:r>
            </m:sub>
          </m:sSub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×</m:t>
          </m:r>
          <m:r>
            <m:t>W</m:t>
          </m:r>
          <m:r>
            <m:t>  </m:t>
          </m:r>
          <m:r>
            <m:rPr>
              <m:nor/>
              <m:sty m:val="p"/>
            </m:rPr>
            <m:t>and, for mixed CPU/I/O work,</m:t>
          </m:r>
          <m:r>
            <m:t>  </m:t>
          </m:r>
          <m:sSub>
            <m:e>
              <m:r>
                <m:t>N</m:t>
              </m:r>
            </m:e>
            <m:sub>
              <m:r>
                <m:rPr>
                  <m:nor/>
                  <m:sty m:val="p"/>
                </m:rPr>
                <m:t>threads</m:t>
              </m:r>
            </m:sub>
          </m:sSub>
          <m:r>
            <m:rPr>
              <m:sty m:val="p"/>
            </m:rPr>
            <m:t>≈</m:t>
          </m:r>
          <m:sSub>
            <m:e>
              <m:r>
                <m:t>N</m:t>
              </m:r>
            </m:e>
            <m:sub>
              <m:r>
                <m:rPr>
                  <m:nor/>
                  <m:sty m:val="p"/>
                </m:rPr>
                <m:t>cpu</m:t>
              </m:r>
            </m:sub>
          </m:sSub>
          <m:r>
            <m:rPr>
              <m:sty m:val="p"/>
            </m:rPr>
            <m:t>×</m:t>
          </m:r>
          <m:r>
            <m:t>U</m:t>
          </m:r>
          <m:r>
            <m:rPr>
              <m:sty m:val="p"/>
            </m:rPr>
            <m:t>×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T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wait</m:t>
                      </m:r>
                    </m:sub>
                  </m:sSub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cpu</m:t>
                      </m:r>
                    </m:sub>
                  </m:sSub>
                </m:den>
              </m:f>
            </m:e>
          </m:d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threads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Threads needed to sustain the 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threads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λ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Request arrival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requests/s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W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Time a request occupies a thread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cpu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Available cores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cores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U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Target CPU utilization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dimensionless (0–1)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wait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cpu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Per-request time spent waiting and computing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</w:tr>
    </w:tbl>
    <w:bookmarkEnd w:id="25"/>
    <w:bookmarkStart w:id="26" w:name="chapter-7-networking-fundamentals"/>
    <w:p>
      <w:pPr>
        <w:pStyle w:val="Heading2"/>
      </w:pPr>
      <w:r>
        <w:t xml:space="preserve">Chapter 7 — Networking Fundamentals</w:t>
      </w:r>
    </w:p>
    <w:p>
      <w:pPr>
        <w:pStyle w:val="FirstParagraph"/>
      </w:pPr>
      <w:r>
        <w:rPr>
          <w:iCs/>
          <w:i/>
        </w:rPr>
        <w:t xml:space="preserve">From §7.3.3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Protocol efficiency (goodput fraction)</w:t>
      </w:r>
    </w:p>
    <w:p>
      <w:pPr>
        <w:pStyle w:val="CalloutFormula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</m:num>
            <m:den>
              <m:r>
                <m:t>P</m:t>
              </m:r>
              <m:r>
                <m:rPr>
                  <m:sty m:val="p"/>
                </m:rPr>
                <m:t>+</m:t>
              </m:r>
              <m:r>
                <m:t>H</m:t>
              </m:r>
            </m:den>
          </m:f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η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Fraction of transmitted bytes that are application payload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dimensionless (0–1)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Application payload bytes per frame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bytes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H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Total per-frame overhead from all layers (headers, trailers, and on Ethernet the preamble and inter-frame gap)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bytes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§7.4.2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Addresses in a CIDR block</w:t>
      </w:r>
    </w:p>
    <w:p>
      <w:pPr>
        <w:pStyle w:val="CalloutFormula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rPr>
                  <m:nor/>
                  <m:sty m:val="p"/>
                </m:rPr>
                <m:t>addr</m:t>
              </m:r>
            </m:sub>
          </m:sSub>
          <m:r>
            <m:rPr>
              <m:sty m:val="p"/>
            </m:rPr>
            <m:t>=</m:t>
          </m:r>
          <m:sSup>
            <m:e>
              <m:r>
                <m:t>2</m:t>
              </m:r>
            </m:e>
            <m:sup>
              <m:r>
                <m:t> 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n</m:t>
              </m:r>
            </m:sup>
          </m:sSup>
          <m:r>
            <m:t>  </m:t>
          </m:r>
          <m:sSub>
            <m:e>
              <m:r>
                <m:t>N</m:t>
              </m:r>
            </m:e>
            <m:sub>
              <m:r>
                <m:rPr>
                  <m:nor/>
                  <m:sty m:val="p"/>
                </m:rPr>
                <m:t>hosts,IPv4</m:t>
              </m:r>
            </m:sub>
          </m:sSub>
          <m:r>
            <m:rPr>
              <m:sty m:val="p"/>
            </m:rPr>
            <m:t>=</m:t>
          </m:r>
          <m:sSup>
            <m:e>
              <m:r>
                <m:t>2</m:t>
              </m:r>
            </m:e>
            <m:sup>
              <m:r>
                <m:t> </m:t>
              </m:r>
              <m:r>
                <m:t>32</m:t>
              </m:r>
              <m:r>
                <m:rPr>
                  <m:sty m:val="p"/>
                </m:rPr>
                <m:t>−</m:t>
              </m:r>
              <m:r>
                <m:t>n</m:t>
              </m:r>
            </m:sup>
          </m:sSup>
          <m:r>
            <m:rPr>
              <m:sty m:val="p"/>
            </m:rPr>
            <m:t>−</m:t>
          </m:r>
          <m:r>
            <m:t>2</m:t>
          </m:r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addr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Total addresses in the 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addresses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W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Address width: 32 for IPv4, 128 for IPv6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Prefix length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hosts,IPv4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Assignable IPv4 hosts on a traditional subnet: subtract the</w:t>
            </w:r>
            <w:r>
              <w:t xml:space="preserve"> </w:t>
            </w:r>
            <w:r>
              <w:rPr>
                <w:bCs/>
                <w:b/>
              </w:rPr>
              <w:t xml:space="preserve">network address</w:t>
            </w:r>
            <w:r>
              <w:t xml:space="preserve"> </w:t>
            </w:r>
            <w:r>
              <w:t xml:space="preserve">(all host bits 0) and the</w:t>
            </w:r>
            <w:r>
              <w:t xml:space="preserve"> </w:t>
            </w:r>
            <w:r>
              <w:rPr>
                <w:bCs/>
                <w:b/>
              </w:rPr>
              <w:t xml:space="preserve">broadcast address</w:t>
            </w:r>
            <w:r>
              <w:t xml:space="preserve"> </w:t>
            </w:r>
            <w:r>
              <w:t xml:space="preserve">(all host bits 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addresses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§7.7.5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Retransmission timeout (RFC 6298)</w:t>
      </w:r>
    </w:p>
    <w:p>
      <w:pPr>
        <w:pStyle w:val="CalloutFormula"/>
      </w:pPr>
      <w:r>
        <w:t xml:space="preserve">On each new RTT sample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(after the first):</w:t>
      </w:r>
    </w:p>
    <w:p>
      <w:pPr>
        <w:pStyle w:val="CalloutFormula"/>
      </w:pPr>
      <m:oMathPara>
        <m:oMathParaPr>
          <m:jc m:val="center"/>
        </m:oMathParaPr>
        <m:oMath>
          <m:r>
            <m:rPr>
              <m:nor/>
              <m:sty m:val="p"/>
            </m:rPr>
            <m:t>RTTVAR</m:t>
          </m:r>
          <m:r>
            <m:rPr>
              <m:sty m:val="p"/>
            </m:rPr>
            <m:t>←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β</m:t>
              </m:r>
            </m:e>
          </m:d>
          <m:r>
            <m:t> </m:t>
          </m:r>
          <m:r>
            <m:rPr>
              <m:nor/>
              <m:sty m:val="p"/>
            </m:rPr>
            <m:t>RTTVAR</m:t>
          </m:r>
          <m:r>
            <m:rPr>
              <m:sty m:val="p"/>
            </m:rPr>
            <m:t>+</m:t>
          </m:r>
          <m:r>
            <m:t>β</m:t>
          </m:r>
          <m:r>
            <m:t> </m:t>
          </m:r>
          <m:d>
            <m:dPr>
              <m:begChr m:val="|"/>
              <m:endChr m:val="|"/>
              <m:sepChr m:val=""/>
              <m:grow/>
            </m:dPr>
            <m:e>
              <m:r>
                <m:rPr>
                  <m:nor/>
                  <m:sty m:val="p"/>
                </m:rPr>
                <m:t>SRTT</m:t>
              </m:r>
              <m:r>
                <m:rPr>
                  <m:sty m:val="p"/>
                </m:rPr>
                <m:t>−</m:t>
              </m:r>
              <m:r>
                <m:t>R</m:t>
              </m:r>
            </m:e>
          </m:d>
        </m:oMath>
      </m:oMathPara>
    </w:p>
    <w:p>
      <w:pPr>
        <w:pStyle w:val="CalloutFormula"/>
      </w:pPr>
      <m:oMathPara>
        <m:oMathParaPr>
          <m:jc m:val="center"/>
        </m:oMathParaPr>
        <m:oMath>
          <m:r>
            <m:rPr>
              <m:nor/>
              <m:sty m:val="p"/>
            </m:rPr>
            <m:t>SRTT</m:t>
          </m:r>
          <m:r>
            <m:rPr>
              <m:sty m:val="p"/>
            </m:rPr>
            <m:t>←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r>
            <m:t> </m:t>
          </m:r>
          <m:r>
            <m:rPr>
              <m:nor/>
              <m:sty m:val="p"/>
            </m:rPr>
            <m:t>SRTT</m:t>
          </m:r>
          <m:r>
            <m:rPr>
              <m:sty m:val="p"/>
            </m:rPr>
            <m:t>+</m:t>
          </m:r>
          <m:r>
            <m:t>α</m:t>
          </m:r>
          <m:r>
            <m:t> </m:t>
          </m:r>
          <m:r>
            <m:t>R</m:t>
          </m:r>
        </m:oMath>
      </m:oMathPara>
    </w:p>
    <w:p>
      <w:pPr>
        <w:pStyle w:val="CalloutFormula"/>
      </w:pPr>
      <m:oMathPara>
        <m:oMathParaPr>
          <m:jc m:val="center"/>
        </m:oMathParaPr>
        <m:oMath>
          <m:r>
            <m:rPr>
              <m:nor/>
              <m:sty m:val="p"/>
            </m:rPr>
            <m:t>RTO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SRTT</m:t>
          </m:r>
          <m:r>
            <m:rPr>
              <m:sty m:val="p"/>
            </m:rPr>
            <m:t>+</m:t>
          </m:r>
          <m:r>
            <m:rPr>
              <m:sty m:val="p"/>
            </m:rPr>
            <m:t>max</m:t>
          </m:r>
          <m:d>
            <m:dPr>
              <m:begChr m:val="("/>
              <m:endChr m:val=")"/>
              <m:sepChr m:val=""/>
              <m:grow/>
            </m:dPr>
            <m:e>
              <m:r>
                <m:t>G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4</m:t>
              </m:r>
              <m:r>
                <m:t> </m:t>
              </m:r>
              <m:r>
                <m:rPr>
                  <m:nor/>
                  <m:sty m:val="p"/>
                </m:rPr>
                <m:t>RTTVAR</m:t>
              </m:r>
            </m:e>
          </m:d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R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Latest measured round-trip 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SRTT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Smoothed (exponentially averaged) RTT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RTTVAR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Smoothed RTT variation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Smoothing gains,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8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dimensionless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G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Clock granularity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Retransmission timeout; RFC 6298 says round up to at least 1 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§7.7.7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CUBIC window growth</w:t>
      </w:r>
    </w:p>
    <w:p>
      <w:pPr>
        <w:pStyle w:val="CalloutFormula"/>
      </w:pPr>
      <m:oMathPara>
        <m:oMathParaPr>
          <m:jc m:val="center"/>
        </m:oMathParaPr>
        <m:oMath>
          <m:r>
            <m:t>W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r>
            <m:t>C</m:t>
          </m:r>
          <m:r>
            <m:t> </m:t>
          </m:r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e>
              </m:d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rPr>
                  <m:sty m:val="p"/>
                </m:rPr>
                <m:t>max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K</m:t>
          </m:r>
          <m:r>
            <m:rPr>
              <m:sty m:val="p"/>
            </m:rPr>
            <m:t>=</m:t>
          </m:r>
          <m:rad>
            <m:deg>
              <m:r>
                <m:t>3</m:t>
              </m:r>
            </m:deg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rPr>
                          <m:sty m:val="p"/>
                        </m:rPr>
                        <m:t>max</m:t>
                      </m:r>
                    </m:sub>
                  </m:sSub>
                  <m:r>
                    <m:t> 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β</m:t>
                      </m:r>
                    </m:e>
                  </m:d>
                </m:num>
                <m:den>
                  <m:r>
                    <m:t>C</m:t>
                  </m:r>
                </m:den>
              </m:f>
            </m:e>
          </m:rad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W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Congestion window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seconds after the last loss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segments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W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Window just before the last loss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segments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β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Multiplicative decrease factor; window becomes</w:t>
            </w:r>
            <w:r>
              <w:t xml:space="preserve"> </w:t>
            </w:r>
            <m:oMath>
              <m:r>
                <m:t>β</m:t>
              </m:r>
              <m:sSub>
                <m:e>
                  <m:r>
                    <m:t>W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oMath>
            <w:r>
              <w:t xml:space="preserve"> </w:t>
            </w:r>
            <w:r>
              <w:t xml:space="preserve">after loss (0.7)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dimensionless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C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Scaling constant (0.4)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segments/s³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K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Time to climb back to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§7.15.1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One-hop delay</w:t>
      </w:r>
    </w:p>
    <w:p>
      <w:pPr>
        <w:pStyle w:val="CalloutFormula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nor/>
                  <m:sty m:val="p"/>
                </m:rPr>
                <m:t>hop</m:t>
              </m:r>
            </m:sub>
          </m:sSub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v</m:t>
                      </m:r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propagation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t>L</m:t>
                      </m:r>
                    </m:num>
                    <m:den>
                      <m:r>
                        <m:t>R</m:t>
                      </m:r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transmission</m:t>
              </m:r>
            </m:lim>
          </m:limLow>
          <m:r>
            <m:rPr>
              <m:sty m:val="p"/>
            </m:rPr>
            <m:t>+</m:t>
          </m:r>
          <m:sSub>
            <m:e>
              <m:r>
                <m:t>d</m:t>
              </m:r>
            </m:e>
            <m:sub>
              <m:r>
                <m:rPr>
                  <m:nor/>
                  <m:sty m:val="p"/>
                </m:rPr>
                <m:t>queue</m:t>
              </m:r>
            </m:sub>
          </m:sSub>
          <m:r>
            <m:rPr>
              <m:sty m:val="p"/>
            </m:rPr>
            <m:t>+</m:t>
          </m:r>
          <m:sSub>
            <m:e>
              <m:r>
                <m:t>d</m:t>
              </m:r>
            </m:e>
            <m:sub>
              <m:r>
                <m:rPr>
                  <m:nor/>
                  <m:sty m:val="p"/>
                </m:rPr>
                <m:t>proc</m:t>
              </m:r>
            </m:sub>
          </m:sSub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D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Physical length of the 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 (or km)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v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Signal speed in the medium: about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8</m:t>
                  </m:r>
                </m:sup>
              </m:sSup>
            </m:oMath>
            <w:r>
              <w:t xml:space="preserve"> </w:t>
            </w:r>
            <w:r>
              <w:t xml:space="preserve">m/s in optical fiber (roughly two-thirds of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m/s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L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Packet 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R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Link rate (bandwidth)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bits/s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queue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Queuing delay: bytes waiting ahead ÷ link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proc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Processing delay: microseconds in software, sub-microsecond in switch hardware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§7.15.2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Window-limited throughput and the bandwidth-delay product (BDP)</w:t>
      </w:r>
    </w:p>
    <w:p>
      <w:pPr>
        <w:pStyle w:val="CalloutFormula"/>
      </w:pPr>
      <m:oMathPara>
        <m:oMathParaPr>
          <m:jc m:val="center"/>
        </m:oMathParaPr>
        <m:oMath>
          <m:r>
            <m:rPr>
              <m:nor/>
              <m:sty m:val="p"/>
            </m:rPr>
            <m:t>Throughput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W</m:t>
              </m:r>
            </m:num>
            <m:den>
              <m:r>
                <m:rPr>
                  <m:nor/>
                  <m:sty m:val="p"/>
                </m:rPr>
                <m:t>RTT</m:t>
              </m:r>
            </m:den>
          </m:f>
          <m:r>
            <m:t>  </m:t>
          </m:r>
          <m:r>
            <m:t>  </m:t>
          </m:r>
          <m:r>
            <m:rPr>
              <m:nor/>
              <m:sty m:val="p"/>
            </m:rPr>
            <m:t>BDP</m:t>
          </m:r>
          <m:r>
            <m:rPr>
              <m:sty m:val="p"/>
            </m:rPr>
            <m:t>=</m:t>
          </m:r>
          <m:r>
            <m:t>R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RTT</m:t>
          </m:r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W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Effective window,</w:t>
            </w:r>
            <w:r>
              <w:t xml:space="preserve"> </w:t>
            </w:r>
            <m:oMath>
              <m:r>
                <m:rPr>
                  <m:sty m:val="p"/>
                </m:rPr>
                <m:t>min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nor/>
                      <m:sty m:val="p"/>
                    </m:rPr>
                    <m:t>cwnd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nor/>
                      <m:sty m:val="p"/>
                    </m:rPr>
                    <m:t>rwnd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bytes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RTT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Round-trip 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R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Bottleneck link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bits/s (divide by 8 for bytes/s)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BDP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that must be in flight to keep the link full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bits or bytes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§7.15.3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Mathis throughput formula</w:t>
      </w:r>
    </w:p>
    <w:p>
      <w:pPr>
        <w:pStyle w:val="CalloutFormula"/>
      </w:pPr>
      <m:oMathPara>
        <m:oMathParaPr>
          <m:jc m:val="center"/>
        </m:oMathParaPr>
        <m:oMath>
          <m:r>
            <m:rPr>
              <m:nor/>
              <m:sty m:val="p"/>
            </m:rPr>
            <m:t>Throughput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MSS</m:t>
              </m:r>
            </m:num>
            <m:den>
              <m:r>
                <m:rPr>
                  <m:nor/>
                  <m:sty m:val="p"/>
                </m:rPr>
                <m:t>RTT</m:t>
              </m:r>
            </m:den>
          </m:f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C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p</m:t>
                  </m:r>
                </m:e>
              </m:rad>
            </m:den>
          </m:f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Maximum segment 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bits (or bytes, for bytes/s)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RTT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Round-trip 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Packet loss probability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dimensionless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C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Constant,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rad>
              <m:r>
                <m:rPr>
                  <m:sty m:val="p"/>
                </m:rPr>
                <m:t>≈</m:t>
              </m:r>
              <m:r>
                <m:t>1.22</m:t>
              </m:r>
            </m:oMath>
            <w:r>
              <w:t xml:space="preserve"> </w:t>
            </w:r>
            <w:r>
              <w:t xml:space="preserve">for periodic loss with every packet ACKed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dimensionless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§7.16.2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Connections needed for a one-request-per-connection protocol</w:t>
      </w:r>
    </w:p>
    <w:p>
      <w:pPr>
        <w:pStyle w:val="CalloutFormula"/>
      </w:pPr>
      <m:oMathPara>
        <m:oMathParaPr>
          <m:jc m:val="center"/>
        </m:oMathParaPr>
        <m:oMath>
          <m:r>
            <m:t>N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×</m:t>
          </m:r>
          <m:r>
            <m:t>W</m:t>
          </m:r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Average connections busy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connections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λ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Request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requests/s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W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Time a request holds a connection (network RTT plus server time)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§7.17.1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Oversubscription ratio at a leaf</w:t>
      </w:r>
    </w:p>
    <w:p>
      <w:pPr>
        <w:pStyle w:val="CalloutFormula"/>
      </w:pPr>
      <m:oMathPara>
        <m:oMathParaPr>
          <m:jc m:val="center"/>
        </m:oMathParaPr>
        <m:oMath>
          <m:r>
            <m:rPr>
              <m:nor/>
              <m:sty m:val="p"/>
            </m:rPr>
            <m:t>Oversubscription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total server-facing bandwidth</m:t>
              </m:r>
            </m:num>
            <m:den>
              <m:r>
                <m:rPr>
                  <m:nor/>
                  <m:sty m:val="p"/>
                </m:rPr>
                <m:t>total uplink bandwidth</m:t>
              </m:r>
            </m:den>
          </m:f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Server-facing bandwidth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Sum of the leaf’s downlink port speeds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Gbps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Uplink bandwidth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Sum of the leaf’s spine-facing port speeds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Gbps</w:t>
            </w:r>
          </w:p>
        </w:tc>
      </w:tr>
    </w:tbl>
    <w:bookmarkEnd w:id="26"/>
    <w:bookmarkStart w:id="27" w:name="chapter-8-web-application-fundamentals"/>
    <w:p>
      <w:pPr>
        <w:pStyle w:val="Heading2"/>
      </w:pPr>
      <w:r>
        <w:t xml:space="preserve">Chapter 8 — Web Application Fundamentals</w:t>
      </w:r>
    </w:p>
    <w:p>
      <w:pPr>
        <w:pStyle w:val="FirstParagraph"/>
      </w:pPr>
      <w:r>
        <w:rPr>
          <w:iCs/>
          <w:i/>
        </w:rPr>
        <w:t xml:space="preserve">From §8.5.1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End-to-end latency of a request on a new connection</w:t>
      </w:r>
    </w:p>
    <w:p>
      <w:pPr>
        <w:pStyle w:val="CalloutFormula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total</m:t>
              </m:r>
            </m:sub>
          </m:sSub>
          <m:r>
            <m:rPr>
              <m:sty m:val="p"/>
            </m:rPr>
            <m:t>=</m:t>
          </m:r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DNS</m:t>
              </m:r>
            </m:sub>
          </m:sSub>
          <m:r>
            <m:rPr>
              <m:sty m:val="p"/>
            </m:rPr>
            <m:t>+</m:t>
          </m:r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TCP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TLS</m:t>
              </m:r>
            </m:sub>
          </m:sSub>
          <m:r>
            <m:rPr>
              <m:sty m:val="p"/>
            </m:rPr>
            <m:t>+</m:t>
          </m:r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req</m:t>
              </m:r>
            </m:sub>
          </m:sSub>
          <m:r>
            <m:rPr>
              <m:sty m:val="p"/>
            </m:rPr>
            <m:t>+</m:t>
          </m:r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server</m:t>
              </m:r>
            </m:sub>
          </m:sSub>
          <m:r>
            <m:rPr>
              <m:sty m:val="p"/>
            </m:rPr>
            <m:t>+</m:t>
          </m:r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transfer</m:t>
              </m:r>
            </m:sub>
          </m:sSub>
        </m:oMath>
      </m:oMathPara>
    </w:p>
    <w:p>
      <w:pPr>
        <w:pStyle w:val="CalloutFormula"/>
      </w:pP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nor/>
                <m:sty m:val="p"/>
              </m:rPr>
              <m:t>TCP</m:t>
            </m:r>
          </m:sub>
        </m:sSub>
        <m:r>
          <m:rPr>
            <m:sty m:val="p"/>
          </m:rPr>
          <m:t>≈</m:t>
        </m:r>
        <m:r>
          <m:t>1</m:t>
        </m:r>
        <m:r>
          <m:rPr>
            <m:sty m:val="p"/>
          </m:rPr>
          <m:t>×</m:t>
        </m:r>
        <m:r>
          <m:t>R</m:t>
        </m:r>
        <m:r>
          <m:t>T</m:t>
        </m:r>
        <m:r>
          <m:t>T</m:t>
        </m:r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nor/>
                <m:sty m:val="p"/>
              </m:rPr>
              <m:t>TLS 1.3</m:t>
            </m:r>
          </m:sub>
        </m:sSub>
        <m:r>
          <m:rPr>
            <m:sty m:val="p"/>
          </m:rPr>
          <m:t>≈</m:t>
        </m:r>
        <m:r>
          <m:t>1</m:t>
        </m:r>
        <m:r>
          <m:rPr>
            <m:sty m:val="p"/>
          </m:rPr>
          <m:t>×</m:t>
        </m:r>
        <m:r>
          <m:t>R</m:t>
        </m:r>
        <m:r>
          <m:t>T</m:t>
        </m:r>
        <m:r>
          <m:t>T</m:t>
        </m:r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nor/>
                <m:sty m:val="p"/>
              </m:rPr>
              <m:t>req</m:t>
            </m:r>
          </m:sub>
        </m:sSub>
        <m:r>
          <m:rPr>
            <m:sty m:val="p"/>
          </m:rPr>
          <m:t>≈</m:t>
        </m:r>
        <m:r>
          <m:t>1</m:t>
        </m:r>
        <m:r>
          <m:rPr>
            <m:sty m:val="p"/>
          </m:rPr>
          <m:t>×</m:t>
        </m:r>
        <m:r>
          <m:t>R</m:t>
        </m:r>
        <m:r>
          <m:t>T</m:t>
        </m:r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nor/>
                <m:sty m:val="p"/>
              </m:rPr>
              <m:t>transfer</m:t>
            </m:r>
          </m:sub>
        </m:sSub>
        <m:r>
          <m:rPr>
            <m:sty m:val="p"/>
          </m:rPr>
          <m:t>≈</m:t>
        </m:r>
        <m:f>
          <m:fPr>
            <m:type m:val="bar"/>
          </m:fPr>
          <m:num>
            <m:r>
              <m:t>S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for a response that fits in the congestion window.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DNS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DNS lookup time (≈ 0 if cached)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R</m:t>
              </m:r>
              <m:r>
                <m:t>T</m:t>
              </m:r>
              <m:r>
                <m:t>T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Client-to-load-balancer round-trip 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server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Time from the load balancer receiving the request to sending the response (app + DB)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S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Response 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bytes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B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Bottleneck bandwidth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bytes/ms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§8.6.5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Rows touched per page</w:t>
      </w:r>
    </w:p>
    <w:p>
      <w:pPr>
        <w:pStyle w:val="CalloutFormula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rPr>
                  <m:nor/>
                  <m:sty m:val="p"/>
                </m:rPr>
                <m:t>offset</m:t>
              </m:r>
            </m:sub>
          </m:sSub>
          <m:r>
            <m:rPr>
              <m:sty m:val="p"/>
            </m:rPr>
            <m:t>=</m:t>
          </m:r>
          <m:r>
            <m:t>o</m:t>
          </m:r>
          <m:r>
            <m:rPr>
              <m:sty m:val="p"/>
            </m:rPr>
            <m:t>+</m:t>
          </m:r>
          <m:r>
            <m:rPr>
              <m:sty m:val="p"/>
            </m:rPr>
            <m:t>ℓ</m:t>
          </m:r>
          <m:r>
            <m:t>  </m:t>
          </m:r>
          <m:sSub>
            <m:e>
              <m:r>
                <m:t>R</m:t>
              </m:r>
            </m:e>
            <m:sub>
              <m:r>
                <m:rPr>
                  <m:nor/>
                  <m:sty m:val="p"/>
                </m:rPr>
                <m:t>keyset</m:t>
              </m:r>
            </m:sub>
          </m:sSub>
          <m:r>
            <m:rPr>
              <m:sty m:val="p"/>
            </m:rPr>
            <m:t>≈</m:t>
          </m:r>
          <m:r>
            <m:rPr>
              <m:sty m:val="p"/>
            </m:rPr>
            <m:t>ℓ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b</m:t>
              </m:r>
            </m:sub>
          </m:sSub>
          <m:r>
            <m:t>n</m:t>
          </m:r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o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Offset (rows skipped)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rows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ℓ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Page size (limit)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rows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Rows in the table or 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rows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b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B-tree fan-out (entries per index page, typically hundreds)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entries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§8.9.2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Varint length</w:t>
      </w:r>
    </w:p>
    <w:p>
      <w:pPr>
        <w:pStyle w:val="CalloutFormula"/>
      </w:pPr>
      <m:oMathPara>
        <m:oMathParaPr>
          <m:jc m:val="center"/>
        </m:oMathParaPr>
        <m:oMath>
          <m:r>
            <m:rPr>
              <m:nor/>
              <m:sty m:val="p"/>
            </m:rPr>
            <m:t>bytes</m:t>
          </m:r>
          <m:d>
            <m:dPr>
              <m:begChr m:val="("/>
              <m:endChr m:val=")"/>
              <m:sepChr m:val=""/>
              <m:grow/>
            </m:dPr>
            <m:e>
              <m:r>
                <m:t>n</m:t>
              </m:r>
            </m:e>
          </m:d>
          <m:r>
            <m:rPr>
              <m:sty m:val="p"/>
            </m:rPr>
            <m:t>=</m:t>
          </m:r>
          <m:r>
            <m:rPr>
              <m:sty m:val="p"/>
            </m:rPr>
            <m:t>max</m:t>
          </m:r>
          <m:r>
            <m:t>​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d>
                <m:dPr>
                  <m:begChr m:val="⌈"/>
                  <m:endChr m:val="⌉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⌊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t>n</m:t>
                      </m:r>
                      <m:r>
                        <m:rPr>
                          <m:sty m:val="p"/>
                        </m:rPr>
                        <m:t>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7</m:t>
                      </m:r>
                    </m:den>
                  </m:f>
                </m:e>
              </m:d>
            </m:e>
          </m:d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Non-negative integer being encoded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⌊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n</m:t>
              </m:r>
              <m:r>
                <m:rPr>
                  <m:sty m:val="p"/>
                </m:rPr>
                <m:t>⌋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Number of significant bits in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(for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Payload bits per varint byte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bits/byte</w:t>
            </w:r>
          </w:p>
        </w:tc>
      </w:tr>
    </w:tbl>
    <w:bookmarkEnd w:id="27"/>
    <w:bookmarkStart w:id="28" w:name="chapter-9-real-time-communication"/>
    <w:p>
      <w:pPr>
        <w:pStyle w:val="Heading2"/>
      </w:pPr>
      <w:r>
        <w:t xml:space="preserve">Chapter 9 — Real-Time Communication</w:t>
      </w:r>
    </w:p>
    <w:p>
      <w:pPr>
        <w:pStyle w:val="FirstParagraph"/>
      </w:pPr>
      <w:r>
        <w:rPr>
          <w:iCs/>
          <w:i/>
        </w:rPr>
        <w:t xml:space="preserve">From §9.3.1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Short-polling request rate</w:t>
      </w:r>
    </w:p>
    <w:p>
      <w:pPr>
        <w:pStyle w:val="CalloutFormula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T</m:t>
              </m:r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R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Request rate arriving at the servers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requests/second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Number of concurrently active (polling) clients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clients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T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Polling interval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seconds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§9.3.1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Fraction of wasted (empty) polls and added latency</w:t>
      </w:r>
    </w:p>
    <w:p>
      <w:pPr>
        <w:pStyle w:val="CalloutFormula"/>
      </w:pPr>
      <w:r>
        <w:t xml:space="preserve">If updates for a client arrive as a Poisson process with rate</w:t>
      </w:r>
      <w:r>
        <w:t xml:space="preserve"> </w:t>
      </w:r>
      <m:oMath>
        <m:r>
          <m:t>λ</m:t>
        </m:r>
      </m:oMath>
      <w:r>
        <w:t xml:space="preserve">, the probability that a given interval contains no update is</w:t>
      </w:r>
    </w:p>
    <w:p>
      <w:pPr>
        <w:pStyle w:val="CalloutFormula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empty</m:t>
              </m:r>
            </m:sub>
          </m:sSub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≈</m:t>
          </m:r>
          <m:r>
            <m:t>1</m:t>
          </m:r>
          <m:r>
            <m:rPr>
              <m:sty m:val="p"/>
            </m:rPr>
            <m:t>−</m:t>
          </m:r>
          <m:r>
            <m:t>λ</m:t>
          </m:r>
          <m:r>
            <m:t>T</m:t>
          </m:r>
          <m:r>
            <m:t> 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nor/>
                  <m:sty m:val="p"/>
                </m:rPr>
                <m:t>when 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≪</m:t>
              </m:r>
              <m:r>
                <m:t>1</m:t>
              </m:r>
            </m:e>
          </m:d>
        </m:oMath>
      </m:oMathPara>
    </w:p>
    <w:p>
      <w:pPr>
        <w:pStyle w:val="CalloutFormula"/>
      </w:pPr>
      <w:r>
        <w:t xml:space="preserve">and the average delay between an event occurring and the client seeing it is</w:t>
      </w:r>
    </w:p>
    <w:p>
      <w:pPr>
        <w:pStyle w:val="CalloutFormula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nor/>
                  <m:sty m:val="p"/>
                </m:rPr>
                <m:t>avg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T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rtt</m:t>
              </m:r>
            </m:sub>
          </m:sSub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empty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Fraction of polls that return nothing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dimensionless (0–1)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λ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Average update rate per client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events/second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T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Polling interval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avg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Average notification delay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rtt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Network round-trip time for one poll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seconds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§9.4.1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Long-polling request rate</w:t>
      </w:r>
    </w:p>
    <w:p>
      <w:pPr>
        <w:pStyle w:val="CalloutFormula"/>
      </w:pPr>
      <w:r>
        <w:t xml:space="preserve">With Poisson events at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per client and hold timeout</w:t>
      </w:r>
      <w:r>
        <w:t xml:space="preserve"> </w:t>
      </w:r>
      <m:oMath>
        <m:sSub>
          <m:e>
            <m:r>
              <m:t>T</m:t>
            </m:r>
          </m:e>
          <m:sub>
            <m:r>
              <m:t>h</m:t>
            </m:r>
          </m:sub>
        </m:sSub>
      </m:oMath>
      <w:r>
        <w:t xml:space="preserve">, each request lasts</w:t>
      </w:r>
      <w:r>
        <w:t xml:space="preserve"> </w:t>
      </w:r>
      <m:oMath>
        <m:r>
          <m:rPr>
            <m:sty m:val="p"/>
          </m:rPr>
          <m:t>min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T</m:t>
                </m:r>
              </m:e>
              <m:sub>
                <m:r>
                  <m:t>h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</m:e>
        </m:d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time to the next event. Its mean is</w:t>
      </w:r>
    </w:p>
    <w:p>
      <w:pPr>
        <w:pStyle w:val="CalloutFormula"/>
      </w:pPr>
      <m:oMathPara>
        <m:oMathParaPr>
          <m:jc m:val="center"/>
        </m:oMathParaPr>
        <m:oMath>
          <m:r>
            <m:t>E</m:t>
          </m:r>
          <m:d>
            <m:dPr>
              <m:begChr m:val="["/>
              <m:endChr m:val="]"/>
              <m:sepChr m:val=""/>
              <m:grow/>
            </m:dPr>
            <m:e>
              <m:r>
                <m:rPr>
                  <m:nor/>
                  <m:sty m:val="p"/>
                </m:rPr>
                <m:t>duration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h</m:t>
                      </m:r>
                    </m:sub>
                  </m:sSub>
                </m:sup>
              </m:sSup>
            </m:num>
            <m:den>
              <m:r>
                <m:t>λ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E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nor/>
                      <m:sty m:val="p"/>
                    </m:rPr>
                    <m:t>duration</m:t>
                  </m:r>
                </m:e>
              </m: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C</m:t>
              </m:r>
            </m:e>
            <m:sub>
              <m:r>
                <m:rPr>
                  <m:nor/>
                  <m:sty m:val="p"/>
                </m:rPr>
                <m:t>open</m:t>
              </m:r>
            </m:sub>
          </m:sSub>
          <m:r>
            <m:rPr>
              <m:sty m:val="p"/>
            </m:rPr>
            <m:t>≈</m:t>
          </m:r>
          <m:r>
            <m:t>N</m:t>
          </m:r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λ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Average update rate per client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events/second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T</m:t>
                  </m:r>
                </m:e>
                <m:sub>
                  <m:r>
                    <m:t>h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Server hold 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E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nor/>
                      <m:sty m:val="p"/>
                    </m:rPr>
                    <m:t>duration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Mean lifetime of one long-poll 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Number of connected clients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clients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R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Request rate at the servers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requests/second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C</m:t>
                  </m:r>
                </m:e>
                <m:sub>
                  <m:r>
                    <m:rPr>
                      <m:nor/>
                      <m:sty m:val="p"/>
                    </m:rPr>
                    <m:t>open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Concurrently open requests (Little’s Law: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×</m:t>
              </m:r>
              <m:r>
                <m:t>E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nor/>
                      <m:sty m:val="p"/>
                    </m:rPr>
                    <m:t>duration</m:t>
                  </m:r>
                </m:e>
              </m:d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requests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§9.6.3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WebSocket framing overhead per frame</w:t>
      </w:r>
    </w:p>
    <w:p>
      <w:pPr>
        <w:pStyle w:val="CalloutFormula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+</m:t>
          </m:r>
          <m:sSub>
            <m:e>
              <m:r>
                <m:t>L</m:t>
              </m:r>
            </m:e>
            <m:sub>
              <m:r>
                <m:rPr>
                  <m:nor/>
                  <m:sty m:val="p"/>
                </m:rPr>
                <m:t>ext</m:t>
              </m:r>
            </m:sub>
          </m:sSub>
          <m:r>
            <m:rPr>
              <m:sty m:val="p"/>
            </m:rPr>
            <m:t>+</m:t>
          </m:r>
          <m:r>
            <m:t>4</m:t>
          </m:r>
          <m:r>
            <m:t>m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L</m:t>
              </m:r>
            </m:e>
            <m:sub>
              <m:r>
                <m:rPr>
                  <m:nor/>
                  <m:sty m:val="p"/>
                </m:rPr>
                <m:t>ext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endChr m:val="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n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125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126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65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535</m:t>
                    </m:r>
                  </m:e>
                </m:mr>
                <m:mr>
                  <m:e>
                    <m:r>
                      <m:t>8</m:t>
                    </m:r>
                  </m:e>
                  <m:e>
                    <m:r>
                      <m:t>n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65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536</m:t>
                    </m:r>
                  </m:e>
                </m:mr>
              </m:m>
            </m:e>
          </m:d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H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Header bytes per frame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bytes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Payload length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bytes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L</m:t>
                  </m:r>
                </m:e>
                <m:sub>
                  <m:r>
                    <m:rPr>
                      <m:nor/>
                      <m:sty m:val="p"/>
                    </m:rPr>
                    <m:t>ext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Extended-length bytes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bytes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m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1 if masked (client→server), 0 otherwise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dimensionless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§9.7.2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Per-participant bandwidth by topology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Topology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Upload per participant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Download per participant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Server work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Mesh</w:t>
            </w:r>
          </w:p>
        </w:tc>
        <w:tc>
          <w:tcPr/>
          <w:p>
            <w:pPr>
              <w:pStyle w:val="Compact"/>
              <w:jc w:val="left"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 </m:t>
              </m:r>
              <m:r>
                <m:t>b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 </m:t>
              </m:r>
              <m:r>
                <m:t>b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SFU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b</m:t>
              </m:r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r>
                <m:rPr>
                  <m:sty m:val="p"/>
                </m:rPr>
                <m:t>≈</m:t>
              </m:r>
              <m:r>
                <m:t>1.5</m:t>
              </m:r>
              <m:r>
                <m:t>b</m:t>
              </m:r>
            </m:oMath>
            <w:r>
              <w:t xml:space="preserve">–</w:t>
            </w:r>
            <m:oMath>
              <m:r>
                <m:t>2</m:t>
              </m:r>
              <m:r>
                <m:t>b</m:t>
              </m:r>
            </m:oMath>
            <w:r>
              <w:t xml:space="preserve"> </w:t>
            </w:r>
            <w:r>
              <w:t xml:space="preserve">with simulcast)</w:t>
            </w:r>
          </w:p>
        </w:tc>
        <w:tc>
          <w:tcPr/>
          <w:p>
            <w:pPr>
              <w:pStyle w:val="Compact"/>
              <w:jc w:val="left"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 </m:t>
              </m:r>
              <m:r>
                <m:t>b</m:t>
              </m:r>
            </m:oMath>
            <w:r>
              <w:t xml:space="preserve"> </w:t>
            </w:r>
            <w:r>
              <w:t xml:space="preserve">(less if receivers get lower layers)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forward</w:t>
            </w:r>
            <w:r>
              <w:t xml:space="preserve"> </w:t>
            </w:r>
            <m:oMath>
              <m:r>
                <m:t>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t xml:space="preserve"> </w:t>
            </w:r>
            <w:r>
              <w:t xml:space="preserve">streams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MCU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b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b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decode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mix, encode up to</w:t>
            </w:r>
            <w:r>
              <w:t xml:space="preserve"> </w:t>
            </w:r>
            <m:oMath>
              <m:r>
                <m:t>N</m:t>
              </m:r>
            </m:oMath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Participants in the call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participants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b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Bitrate of one participant’s stream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Mbit/s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§9.9.2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Gateway fleet sizing</w:t>
      </w:r>
    </w:p>
    <w:p>
      <w:pPr>
        <w:pStyle w:val="CalloutFormula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rPr>
                  <m:nor/>
                  <m:sty m:val="p"/>
                </m:rPr>
                <m:t>conn,max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min</m:t>
          </m:r>
          <m:d>
            <m:dPr>
              <m:begChr m:val="("/>
              <m:endChr m:val=")"/>
              <m:sepChr m:val=""/>
              <m:grow/>
            </m:dP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c</m:t>
                  </m:r>
                </m:e>
                <m:sub>
                  <m:r>
                    <m:rPr>
                      <m:nor/>
                      <m:sty m:val="p"/>
                    </m:rPr>
                    <m:t>blast</m:t>
                  </m:r>
                </m:sub>
              </m:sSub>
            </m:e>
          </m:d>
          <m:r>
            <m:t>  </m:t>
          </m:r>
          <m:r>
            <m:t>S</m:t>
          </m:r>
          <m:r>
            <m:rPr>
              <m:sty m:val="p"/>
            </m:rPr>
            <m:t>=</m:t>
          </m:r>
          <m:r>
            <m:t>Z</m:t>
          </m:r>
          <m:r>
            <m:rPr>
              <m:sty m:val="p"/>
            </m:rPr>
            <m:t>⋅</m:t>
          </m:r>
          <m:d>
            <m:dPr>
              <m:begChr m:val="⌈"/>
              <m:endChr m:val="⌉"/>
              <m:sepChr m:val=""/>
              <m:grow/>
            </m:dPr>
            <m:e>
              <m:f>
                <m:fPr>
                  <m:type m:val="bar"/>
                </m:fPr>
                <m:num>
                  <m:r>
                    <m:t>C</m:t>
                  </m:r>
                </m:num>
                <m:den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 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conn,max</m:t>
                      </m:r>
                    </m:sub>
                  </m:sSub>
                </m:den>
              </m:f>
            </m:e>
          </m:d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M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RAM per gateway server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bytes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f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Fraction of RAM budgeted for connections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dimensionless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m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Memory per connection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bytes/connection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c</m:t>
                  </m:r>
                </m:e>
                <m:sub>
                  <m:r>
                    <m:rPr>
                      <m:nor/>
                      <m:sty m:val="p"/>
                    </m:rPr>
                    <m:t>blast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Maximum connections you accept losing in one server failure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connections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conn,max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Design ceiling of connections per server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connections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C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Peak concurrent connections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connections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Z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Availability zones; the fleet must survive loss of 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zones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S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Total gateway servers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servers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§9.9.3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Fan-out load</w:t>
      </w:r>
    </w:p>
    <w:p>
      <w:pPr>
        <w:pStyle w:val="CalloutFormula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×</m:t>
          </m:r>
          <m:acc>
            <m:accPr>
              <m:chr m:val="‾"/>
            </m:accPr>
            <m:e>
              <m:r>
                <m:t>r</m:t>
              </m:r>
            </m:e>
          </m:acc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D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Message deliveries written to sockets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deliveries/second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μ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Messages published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messages/second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acc>
                <m:accPr>
                  <m:chr m:val="‾"/>
                </m:accPr>
                <m:e>
                  <m:r>
                    <m:t>r</m:t>
                  </m:r>
                </m:e>
              </m:acc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Average number of</w:t>
            </w:r>
            <w:r>
              <w:t xml:space="preserve"> </w:t>
            </w:r>
            <w:r>
              <w:rPr>
                <w:iCs/>
                <w:i/>
              </w:rPr>
              <w:t xml:space="preserve">online</w:t>
            </w:r>
            <w:r>
              <w:t xml:space="preserve"> </w:t>
            </w:r>
            <w:r>
              <w:t xml:space="preserve">recipients per message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recipients/message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§9.9.6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Reconnect arrival rate with uniform jitter</w:t>
      </w:r>
    </w:p>
    <w:p>
      <w:pPr>
        <w:pStyle w:val="CalloutFormula"/>
      </w:pPr>
      <m:oMathPara>
        <m:oMathParaPr>
          <m:jc m:val="center"/>
        </m:oMathParaPr>
        <m:oMath>
          <m:sSub>
            <m:e>
              <m:r>
                <m:t>λ</m:t>
              </m:r>
            </m:e>
            <m:sub>
              <m:r>
                <m:rPr>
                  <m:nor/>
                  <m:sty m:val="p"/>
                </m:rPr>
                <m:t>reconnect</m:t>
              </m:r>
            </m:sub>
          </m:sSub>
          <m:r>
            <m:rPr>
              <m:sty m:val="p"/>
            </m:rPr>
            <m:t>≈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lost</m:t>
                  </m:r>
                </m:sub>
              </m:sSub>
            </m:num>
            <m:den>
              <m:r>
                <m:t>W</m:t>
              </m:r>
            </m:den>
          </m:f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λ</m:t>
                  </m:r>
                </m:e>
                <m:sub>
                  <m:r>
                    <m:rPr>
                      <m:nor/>
                      <m:sty m:val="p"/>
                    </m:rPr>
                    <m:t>reconnect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Peak reconnect (handshake)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connections/second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lost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Connections dropped by the failure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connections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W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Width of the random delay window for the first reconnect attempt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seconds</w:t>
            </w:r>
          </w:p>
        </w:tc>
      </w:tr>
    </w:tbl>
    <w:bookmarkEnd w:id="28"/>
    <w:bookmarkStart w:id="29" w:name="X9f37525d00c1dd653bb726f6d440f877e446a37"/>
    <w:p>
      <w:pPr>
        <w:pStyle w:val="Heading2"/>
      </w:pPr>
      <w:r>
        <w:t xml:space="preserve">Chapter 10 — Security Fundamentals for System Designers</w:t>
      </w:r>
    </w:p>
    <w:p>
      <w:pPr>
        <w:pStyle w:val="FirstParagraph"/>
      </w:pPr>
      <w:r>
        <w:rPr>
          <w:iCs/>
          <w:i/>
        </w:rPr>
        <w:t xml:space="preserve">From §10.3.5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Qualitative risk score</w:t>
      </w:r>
    </w:p>
    <w:p>
      <w:pPr>
        <w:pStyle w:val="CalloutFormula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×</m:t>
          </m:r>
          <m:r>
            <m:t>I</m:t>
          </m:r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R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Risk score used to rank threats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dimensionless (1–9 on a 3-point scale)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L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Likelihood that the threat is exploited within the planning horizon (1 = unlikely, 2 = plausible, 3 = expected)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ordinal score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I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Impact if exploited (1 = minor, 2 = serious, 3 = severe: data breach, financial loss, regulatory)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ordinal score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§10.4.1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Birthday bound for hash collisions</w:t>
      </w:r>
    </w:p>
    <w:p>
      <w:pPr>
        <w:pStyle w:val="CalloutFormula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collision</m:t>
              </m:r>
            </m:sub>
          </m:sSub>
          <m:r>
            <m:rPr>
              <m:sty m:val="p"/>
            </m:rPr>
            <m:t>≈</m:t>
          </m:r>
          <m:f>
            <m:fPr>
              <m:type m:val="bar"/>
            </m:fPr>
            <m:num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den>
          </m:f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k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Number of distinct inputs hashed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Digest length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collision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Probability that at least two of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digests are equal (valid while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≪</m:t>
              </m:r>
              <m:r>
                <m:t>1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probability</w:t>
            </w:r>
          </w:p>
        </w:tc>
      </w:tr>
    </w:tbl>
    <w:p>
      <w:pPr>
        <w:pStyle w:val="CalloutFormula"/>
      </w:pPr>
      <w:r>
        <w:t xml:space="preserve">Consequence: an</w:t>
      </w:r>
      <w:r>
        <w:t xml:space="preserve"> </w:t>
      </w:r>
      <m:oMath>
        <m:r>
          <m:t>n</m:t>
        </m:r>
      </m:oMath>
      <w:r>
        <w:t xml:space="preserve">-bit hash offers about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bits of collision resistance,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k</m:t>
        </m:r>
        <m:r>
          <m:rPr>
            <m:sty m:val="p"/>
          </m:rPr>
          <m:t>≈</m:t>
        </m:r>
        <m:sSup>
          <m:e>
            <m:r>
              <m:t>2</m:t>
            </m:r>
          </m:e>
          <m:sup>
            <m:r>
              <m:t>n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iCs/>
          <w:i/>
        </w:rPr>
        <w:t xml:space="preserve">From §10.4.2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Random-nonce collision probability for AES-GCM</w:t>
      </w:r>
    </w:p>
    <w:p>
      <w:pPr>
        <w:pStyle w:val="CalloutFormula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reuse</m:t>
              </m:r>
            </m:sub>
          </m:sSub>
          <m:r>
            <m:rPr>
              <m:sty m:val="p"/>
            </m:rPr>
            <m:t>≈</m:t>
          </m:r>
          <m:f>
            <m:fPr>
              <m:type m:val="bar"/>
            </m:fPr>
            <m:num>
              <m:sSup>
                <m:e>
                  <m:r>
                    <m:t>q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97</m:t>
                  </m:r>
                </m:sup>
              </m:sSup>
            </m:den>
          </m:f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q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Number of messages encrypted under one key with random 96-bit nonces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messages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reuse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Probability that any two of them share a nonce (birthday bound 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96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probability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§10.4.7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Entropy of a uniformly random secret</w:t>
      </w:r>
    </w:p>
    <w:p>
      <w:pPr>
        <w:pStyle w:val="CalloutFormula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⋅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N</m:t>
          </m:r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H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Entropy: the number of bits an attacker must effectively guess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L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Length of the secret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symbols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Number of equally likely choices per 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symbols</w:t>
            </w:r>
          </w:p>
        </w:tc>
      </w:tr>
    </w:tbl>
    <w:p>
      <w:pPr>
        <w:pStyle w:val="CalloutFormula"/>
      </w:pPr>
      <w:r>
        <w:t xml:space="preserve">Valid only when every symbol is chosen independently and uniformly at random — true for machine-generated tokens, false for human-chosen passwords.</w:t>
      </w:r>
    </w:p>
    <w:p>
      <w:pPr>
        <w:pStyle w:val="BodyText"/>
      </w:pPr>
      <w:r>
        <w:rPr>
          <w:iCs/>
          <w:i/>
        </w:rPr>
        <w:t xml:space="preserve">From §10.6.2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Expected offline brute-force time</w:t>
      </w:r>
    </w:p>
    <w:p>
      <w:pPr>
        <w:pStyle w:val="CalloutFormula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R</m:t>
              </m:r>
              <m:r>
                <m:rPr>
                  <m:sty m:val="p"/>
                </m:rPr>
                <m:t>⋅</m:t>
              </m:r>
              <m:r>
                <m:t>G</m:t>
              </m:r>
            </m:den>
          </m:f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T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Expected time to find one password (average: half the space)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S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Size of the search space:</w:t>
            </w:r>
            <w: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t>L</m:t>
                  </m:r>
                </m:sup>
              </m:sSup>
            </m:oMath>
            <w:r>
              <w:t xml:space="preserve"> </w:t>
            </w:r>
            <w:r>
              <w:t xml:space="preserve">for random passwords, or the size of the attacker’s ranked wordlist up to the 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candidates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R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Guesses per second per attacking device for this hash function and 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guesses/s/device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G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Number of attacking devices (GPUs)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devices</w:t>
            </w:r>
          </w:p>
        </w:tc>
      </w:tr>
    </w:tbl>
    <w:p>
      <w:pPr>
        <w:pStyle w:val="CalloutFormula"/>
      </w:pPr>
      <w:r>
        <w:t xml:space="preserve">Salting means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paid</w:t>
      </w:r>
      <w:r>
        <w:t xml:space="preserve"> </w:t>
      </w:r>
      <w:r>
        <w:rPr>
          <w:bCs/>
          <w:b/>
        </w:rPr>
        <w:t xml:space="preserve">per user</w:t>
      </w:r>
      <w:r>
        <w:t xml:space="preserve">; without salts, one pass covers all users.</w:t>
      </w:r>
    </w:p>
    <w:p>
      <w:pPr>
        <w:pStyle w:val="BodyText"/>
      </w:pPr>
      <w:r>
        <w:rPr>
          <w:iCs/>
          <w:i/>
        </w:rPr>
        <w:t xml:space="preserve">From §10.8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Credential misuse window</w:t>
      </w:r>
    </w:p>
    <w:p>
      <w:pPr>
        <w:pStyle w:val="CalloutFormula"/>
      </w:pPr>
      <m:oMathPara>
        <m:oMathParaPr>
          <m:jc m:val="center"/>
        </m:oMathParaPr>
        <m:oMath>
          <m:r>
            <m:t>W</m:t>
          </m:r>
          <m:r>
            <m:rPr>
              <m:sty m:val="p"/>
            </m:rPr>
            <m:t>=</m:t>
          </m:r>
          <m:d>
            <m:dPr>
              <m:begChr m:val="{"/>
              <m:endChr m:val="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T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detect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rotate</m:t>
                        </m:r>
                      </m:sub>
                    </m:sSub>
                  </m:e>
                  <m:e>
                    <m:r>
                      <m:rPr>
                        <m:nor/>
                        <m:sty m:val="p"/>
                      </m:rPr>
                      <m:t>long-lived credential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min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TTL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 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detect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revoke</m:t>
                            </m:r>
                          </m:sub>
                        </m:sSub>
                      </m:e>
                    </m:d>
                  </m:e>
                  <m:e>
                    <m:r>
                      <m:rPr>
                        <m:nor/>
                        <m:sty m:val="p"/>
                      </m:rPr>
                      <m:t>short-lived credential</m:t>
                    </m:r>
                  </m:e>
                </m:mr>
              </m:m>
            </m:e>
          </m:d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W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Time during which a leaked credential remains usable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hours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detect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Time from leak to detection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hours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rotate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revoke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Time to rotate or revoke after detection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hours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TTL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Lifetime of a short-lived credential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hours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§10.9.2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KMS request rate under envelope encryption</w:t>
      </w:r>
    </w:p>
    <w:p>
      <w:pPr>
        <w:pStyle w:val="CalloutFormula"/>
      </w:pPr>
      <m:oMathPara>
        <m:oMathParaPr>
          <m:jc m:val="center"/>
        </m:oMathParaPr>
        <m:oMath>
          <m:sSub>
            <m:e>
              <m:r>
                <m:t>Q</m:t>
              </m:r>
            </m:e>
            <m:sub>
              <m:r>
                <m:rPr>
                  <m:nor/>
                  <m:sty m:val="p"/>
                </m:rPr>
                <m:t>KMS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λ</m:t>
                  </m:r>
                </m:e>
                <m:sub>
                  <m:r>
                    <m:rPr>
                      <m:nor/>
                      <m:sty m:val="p"/>
                    </m:rPr>
                    <m:t>obj</m:t>
                  </m:r>
                </m:sub>
              </m:sSub>
            </m:num>
            <m:den>
              <m:r>
                <m:t>B</m:t>
              </m:r>
            </m:den>
          </m:f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Q</m:t>
                  </m:r>
                </m:e>
                <m:sub>
                  <m:r>
                    <m:rPr>
                      <m:nor/>
                      <m:sty m:val="p"/>
                    </m:rPr>
                    <m:t>KMS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KMS requests generated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requests/s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λ</m:t>
                  </m:r>
                </m:e>
                <m:sub>
                  <m:r>
                    <m:rPr>
                      <m:nor/>
                      <m:sty m:val="p"/>
                    </m:rPr>
                    <m:t>obj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Rate of objects (or records) encrypted or decrypted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objects/s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B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Objects protected per KMS call (1 for a DEK per object; larger with DEK caching or per-batch keys)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objects/request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§10.11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Amplified attack bandwidth</w:t>
      </w:r>
    </w:p>
    <w:p>
      <w:pPr>
        <w:pStyle w:val="CalloutFormula"/>
      </w:pPr>
      <m:oMathPara>
        <m:oMathParaPr>
          <m:jc m:val="center"/>
        </m:oMathParaPr>
        <m:oMath>
          <m:sSub>
            <m:e>
              <m:r>
                <m:t>B</m:t>
              </m:r>
            </m:e>
            <m:sub>
              <m:r>
                <m:rPr>
                  <m:nor/>
                  <m:sty m:val="p"/>
                </m:rPr>
                <m:t>victim</m:t>
              </m:r>
            </m:sub>
          </m:sSub>
          <m:r>
            <m:rPr>
              <m:sty m:val="p"/>
            </m:rPr>
            <m:t>=</m:t>
          </m:r>
          <m:sSub>
            <m:e>
              <m:r>
                <m:t>B</m:t>
              </m:r>
            </m:e>
            <m:sub>
              <m:r>
                <m:rPr>
                  <m:nor/>
                  <m:sty m:val="p"/>
                </m:rPr>
                <m:t>attacker</m:t>
              </m:r>
            </m:sub>
          </m:sSub>
          <m:r>
            <m:rPr>
              <m:sty m:val="p"/>
            </m:rPr>
            <m:t>×</m:t>
          </m:r>
          <m:r>
            <m:t>A</m:t>
          </m:r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B</m:t>
                  </m:r>
                </m:e>
                <m:sub>
                  <m:r>
                    <m:rPr>
                      <m:nor/>
                      <m:sty m:val="p"/>
                    </m:rPr>
                    <m:t>victim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Traffic arriving at the victim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bits/s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B</m:t>
                  </m:r>
                </m:e>
                <m:sub>
                  <m:r>
                    <m:rPr>
                      <m:nor/>
                      <m:sty m:val="p"/>
                    </m:rPr>
                    <m:t>attacker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Spoofed request traffic the attacker sends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bits/s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A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Bandwidth amplification factor of the abused protocol (response bytes / request bytes)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dimensionless</w:t>
            </w:r>
          </w:p>
        </w:tc>
      </w:tr>
    </w:tbl>
    <w:bookmarkEnd w:id="29"/>
    <w:bookmarkStart w:id="30" w:name="chapter-11-relational-databases"/>
    <w:p>
      <w:pPr>
        <w:pStyle w:val="Heading2"/>
      </w:pPr>
      <w:r>
        <w:t xml:space="preserve">Chapter 11 — Relational Databases</w:t>
      </w:r>
    </w:p>
    <w:p>
      <w:pPr>
        <w:pStyle w:val="FirstParagraph"/>
      </w:pPr>
      <w:r>
        <w:rPr>
          <w:iCs/>
          <w:i/>
        </w:rPr>
        <w:t xml:space="preserve">From §11.6.3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I/O cost of join algorithms</w:t>
      </w:r>
    </w:p>
    <w:p>
      <w:pPr>
        <w:pStyle w:val="CalloutFormula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rPr>
                  <m:nor/>
                  <m:sty m:val="p"/>
                </m:rPr>
                <m:t>tuple NLJ</m:t>
              </m:r>
            </m:sub>
          </m:sSub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+</m:t>
          </m:r>
          <m:sSub>
            <m:e>
              <m:r>
                <m:t>p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⋅</m:t>
          </m:r>
          <m:r>
            <m:t>M</m:t>
          </m:r>
          <m:r>
            <m:rPr>
              <m:sty m:val="p"/>
            </m:rPr>
            <m:t>⋅</m:t>
          </m:r>
          <m:r>
            <m:t>N</m:t>
          </m:r>
          <m:r>
            <m:t>  </m:t>
          </m:r>
          <m:sSub>
            <m:e>
              <m:r>
                <m:t>C</m:t>
              </m:r>
            </m:e>
            <m:sub>
              <m:r>
                <m:rPr>
                  <m:nor/>
                  <m:sty m:val="p"/>
                </m:rPr>
                <m:t>block NLJ</m:t>
              </m:r>
            </m:sub>
          </m:sSub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+</m:t>
          </m:r>
          <m:d>
            <m:dPr>
              <m:begChr m:val="⌈"/>
              <m:endChr m:val="⌉"/>
              <m:sepChr m:val=""/>
              <m:grow/>
            </m:dPr>
            <m:e>
              <m:f>
                <m:fPr>
                  <m:type m:val="bar"/>
                </m:fPr>
                <m:num>
                  <m:r>
                    <m:t>M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</m:e>
          </m:d>
          <m:r>
            <m:t>N</m:t>
          </m:r>
        </m:oMath>
      </m:oMathPara>
    </w:p>
    <w:p>
      <w:pPr>
        <w:pStyle w:val="CalloutFormula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rPr>
                  <m:nor/>
                  <m:sty m:val="p"/>
                </m:rPr>
                <m:t>index NLJ</m:t>
              </m:r>
            </m:sub>
          </m:sSub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+</m:t>
          </m:r>
          <m:sSub>
            <m:e>
              <m:r>
                <m:t>p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⋅</m:t>
          </m:r>
          <m:r>
            <m:t>M</m:t>
          </m:r>
          <m:r>
            <m:rPr>
              <m:sty m:val="p"/>
            </m:rPr>
            <m:t>⋅</m:t>
          </m:r>
          <m:sSub>
            <m:e>
              <m:r>
                <m:t>c</m:t>
              </m:r>
            </m:e>
            <m:sub>
              <m:r>
                <m:rPr>
                  <m:nor/>
                  <m:sty m:val="p"/>
                </m:rPr>
                <m:t>idx</m:t>
              </m:r>
            </m:sub>
          </m:sSub>
          <m:r>
            <m:t>  </m:t>
          </m:r>
          <m:sSub>
            <m:e>
              <m:r>
                <m:t>C</m:t>
              </m:r>
            </m:e>
            <m:sub>
              <m:r>
                <m:rPr>
                  <m:nor/>
                  <m:sty m:val="p"/>
                </m:rPr>
                <m:t>Grace hash</m:t>
              </m:r>
            </m:sub>
          </m:sSub>
          <m:r>
            <m:rPr>
              <m:sty m:val="p"/>
            </m:rPr>
            <m:t>≈</m:t>
          </m:r>
          <m:r>
            <m:t>3</m:t>
          </m:r>
          <m:d>
            <m:dPr>
              <m:begChr m:val="("/>
              <m:endChr m:val=")"/>
              <m:sepChr m:val=""/>
              <m:grow/>
            </m:dPr>
            <m:e>
              <m:r>
                <m:t>M</m:t>
              </m:r>
              <m:r>
                <m:rPr>
                  <m:sty m:val="p"/>
                </m:rPr>
                <m:t>+</m:t>
              </m:r>
              <m:r>
                <m:t>N</m:t>
              </m:r>
            </m:e>
          </m:d>
          <m:r>
            <m:t>  </m:t>
          </m:r>
          <m:sSub>
            <m:e>
              <m:r>
                <m:t>C</m:t>
              </m:r>
            </m:e>
            <m:sub>
              <m:r>
                <m:rPr>
                  <m:nor/>
                  <m:sty m:val="p"/>
                </m:rPr>
                <m:t>sort-merge</m:t>
              </m:r>
            </m:sub>
          </m:sSub>
          <m:r>
            <m:rPr>
              <m:sty m:val="p"/>
            </m:rPr>
            <m:t>≈</m:t>
          </m:r>
          <m:r>
            <m:t>3</m:t>
          </m:r>
          <m:d>
            <m:dPr>
              <m:begChr m:val="("/>
              <m:endChr m:val=")"/>
              <m:sepChr m:val=""/>
              <m:grow/>
            </m:dPr>
            <m:e>
              <m:r>
                <m:t>M</m:t>
              </m:r>
              <m:r>
                <m:rPr>
                  <m:sty m:val="p"/>
                </m:rPr>
                <m:t>+</m:t>
              </m:r>
              <m:r>
                <m:t>N</m:t>
              </m:r>
            </m:e>
          </m:d>
          <m:r>
            <m:rPr>
              <m:nor/>
              <m:sty m:val="p"/>
            </m:rPr>
            <m:t> to </m:t>
          </m:r>
          <m:r>
            <m:t>5</m:t>
          </m:r>
          <m:d>
            <m:dPr>
              <m:begChr m:val="("/>
              <m:endChr m:val=")"/>
              <m:sepChr m:val=""/>
              <m:grow/>
            </m:dPr>
            <m:e>
              <m:r>
                <m:t>M</m:t>
              </m:r>
              <m:r>
                <m:rPr>
                  <m:sty m:val="p"/>
                </m:rPr>
                <m:t>+</m:t>
              </m:r>
              <m:r>
                <m:t>N</m:t>
              </m:r>
            </m:e>
          </m:d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Pages in the outer relation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 inner relation</w:t>
            </w:r>
            <w:r>
              <w:t xml:space="preserve"> </w:t>
            </w:r>
            <m:oMath>
              <m:r>
                <m:t>S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pages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p</m:t>
                  </m:r>
                </m:e>
                <m:sub>
                  <m:r>
                    <m:t>R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Rows per page of</w:t>
            </w:r>
            <w:r>
              <w:t xml:space="preserve"> </w:t>
            </w:r>
            <m:oMath>
              <m:r>
                <m:t>R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rows/page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B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Buffer pages available to the join (one for output, one for the inner scan)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pages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c</m:t>
                  </m:r>
                </m:e>
                <m:sub>
                  <m:r>
                    <m:rPr>
                      <m:nor/>
                      <m:sty m:val="p"/>
                    </m:rPr>
                    <m:t>idx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Page reads to find matching inner rows through an index (descent plus row fetch)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pages/row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C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Total page reads and writes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page I/Os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§11.7.5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Break-even selectivity for a secondary-index scan</w:t>
      </w:r>
    </w:p>
    <w:p>
      <w:pPr>
        <w:pStyle w:val="CalloutFormula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c</m:t>
                  </m:r>
                </m:e>
                <m:sub>
                  <m:r>
                    <m:rPr>
                      <m:nor/>
                      <m:sty m:val="p"/>
                    </m:rPr>
                    <m:t>seq</m:t>
                  </m:r>
                </m:sub>
              </m:sSub>
            </m:num>
            <m:den>
              <m:r>
                <m:t>n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c</m:t>
                  </m:r>
                </m:e>
                <m:sub>
                  <m:r>
                    <m:rPr>
                      <m:nor/>
                      <m:sty m:val="p"/>
                    </m:rPr>
                    <m:t>rand</m:t>
                  </m:r>
                </m:sub>
              </m:sSub>
            </m:den>
          </m:f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Fraction of rows matched above which a full scan is cheaper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dimensionless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Pages in the 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pages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Rows in the 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rows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c</m:t>
                  </m:r>
                </m:e>
                <m:sub>
                  <m:r>
                    <m:rPr>
                      <m:nor/>
                      <m:sty m:val="p"/>
                    </m:rPr>
                    <m:t>seq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Cost of a sequential page 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 units/page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c</m:t>
                  </m:r>
                </m:e>
                <m:sub>
                  <m:r>
                    <m:rPr>
                      <m:nor/>
                      <m:sty m:val="p"/>
                    </m:rPr>
                    <m:t>rand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Cost of a random page 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 units/page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§11.8.2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Height of a B+ tree with</w:t>
      </w:r>
      <w:r>
        <w:rPr>
          <w:bCs/>
          <w:b/>
        </w:rPr>
        <w:t xml:space="preserve"> </w:t>
      </w:r>
      <m:oMath>
        <m:r>
          <m:t>L</m:t>
        </m:r>
      </m:oMath>
      <w:r>
        <w:rPr>
          <w:bCs/>
          <w:b/>
        </w:rPr>
        <w:t xml:space="preserve"> </w:t>
      </w:r>
      <w:r>
        <w:rPr>
          <w:bCs/>
          <w:b/>
        </w:rPr>
        <w:t xml:space="preserve">entries per leaf</w:t>
      </w:r>
    </w:p>
    <w:p>
      <w:pPr>
        <w:pStyle w:val="CalloutFormula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d>
            <m:dPr>
              <m:begChr m:val="⌈"/>
              <m:endChr m:val="⌉"/>
              <m:sepChr m:val=""/>
              <m:grow/>
            </m:dPr>
            <m:e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f</m:t>
                  </m:r>
                </m:sub>
              </m:sSub>
              <m:d>
                <m:dPr>
                  <m:begChr m:val="⌈"/>
                  <m:endChr m:val="⌉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L</m:t>
                      </m:r>
                    </m:den>
                  </m:f>
                </m:e>
              </m:d>
            </m:e>
          </m:d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=</m:t>
          </m:r>
          <m:d>
            <m:dPr>
              <m:begChr m:val="⌊"/>
              <m:endChr m:val="⌋"/>
              <m:sepChr m:val=""/>
              <m:grow/>
            </m:dPr>
            <m:e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⋅</m:t>
                  </m:r>
                  <m:r>
                    <m:t>P</m:t>
                  </m:r>
                </m:num>
                <m:den>
                  <m:sSub>
                    <m:e>
                      <m:r>
                        <m:t>e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int</m:t>
                      </m:r>
                    </m:sub>
                  </m:sSub>
                </m:den>
              </m:f>
            </m:e>
          </m:d>
          <m:r>
            <m:rPr>
              <m:sty m:val="p"/>
            </m:rPr>
            <m:t>,</m:t>
          </m:r>
          <m:r>
            <m:t>  </m:t>
          </m:r>
          <m:r>
            <m:t>L</m:t>
          </m:r>
          <m:r>
            <m:rPr>
              <m:sty m:val="p"/>
            </m:rPr>
            <m:t>=</m:t>
          </m:r>
          <m:d>
            <m:dPr>
              <m:begChr m:val="⌊"/>
              <m:endChr m:val="⌋"/>
              <m:sepChr m:val=""/>
              <m:grow/>
            </m:dPr>
            <m:e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⋅</m:t>
                  </m:r>
                  <m:r>
                    <m:t>P</m:t>
                  </m:r>
                </m:num>
                <m:den>
                  <m:sSub>
                    <m:e>
                      <m:r>
                        <m:t>e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leaf</m:t>
                      </m:r>
                    </m:sub>
                  </m:sSub>
                </m:den>
              </m:f>
            </m:e>
          </m:d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h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Levels from root to leaf (page reads per lookup with a cold cache)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Entries (rows) indexed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rows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Page 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bytes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u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Average fraction of each page holding entries (fill factor minus headers)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dimensionless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e</m:t>
                  </m:r>
                </m:e>
                <m:sub>
                  <m:r>
                    <m:rPr>
                      <m:nor/>
                      <m:sty m:val="p"/>
                    </m:rPr>
                    <m:t>int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Bytes per internal entry (separator key + child pointer + overhead)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bytes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e</m:t>
                  </m:r>
                </m:e>
                <m:sub>
                  <m:r>
                    <m:rPr>
                      <m:nor/>
                      <m:sty m:val="p"/>
                    </m:rPr>
                    <m:t>leaf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Bytes per leaf entry (full row for a clustered index; key + pointer for a secondary index)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bytes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f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Fan-out of internal pages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children/page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L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Entries per leaf 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entries/page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§11.10.1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Size of the join-order search space</w:t>
      </w:r>
    </w:p>
    <w:p>
      <w:pPr>
        <w:pStyle w:val="CalloutFormula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rPr>
                  <m:nor/>
                  <m:sty m:val="p"/>
                </m:rPr>
                <m:t>left-deep</m:t>
              </m:r>
            </m:sub>
          </m:sSub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!</m:t>
          </m:r>
          <m:r>
            <m:t>  </m:t>
          </m:r>
          <m:sSub>
            <m:e>
              <m:r>
                <m:t>N</m:t>
              </m:r>
            </m:e>
            <m:sub>
              <m:r>
                <m:rPr>
                  <m:nor/>
                  <m:sty m:val="p"/>
                </m:rPr>
                <m:t>bushy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</m:d>
              <m:r>
                <m:rPr>
                  <m:sty m:val="p"/>
                </m:rPr>
                <m:t>!</m:t>
              </m:r>
            </m:num>
            <m:den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!</m:t>
              </m:r>
            </m:den>
          </m:f>
          <m:r>
            <m:t>  </m:t>
          </m:r>
          <m:sSub>
            <m:e>
              <m:r>
                <m:t>W</m:t>
              </m:r>
            </m:e>
            <m:sub>
              <m:r>
                <m:rPr>
                  <m:nor/>
                  <m:sty m:val="p"/>
                </m:rPr>
                <m:t>DP</m:t>
              </m:r>
            </m:sub>
          </m:sSub>
          <m:r>
            <m:rPr>
              <m:sty m:val="p"/>
            </m:rPr>
            <m:t>≈</m:t>
          </m:r>
          <m:r>
            <m:t>n</m:t>
          </m:r>
          <m:r>
            <m:rPr>
              <m:sty m:val="p"/>
            </m:rPr>
            <m:t>⋅</m:t>
          </m:r>
          <m:sSup>
            <m:e>
              <m:r>
                <m:t>2</m:t>
              </m:r>
            </m:e>
            <m:sup>
              <m:r>
                <m:t> 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Number of tables joined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left-deep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Join orders where every join’s inner input is a base 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bushy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All binary join trees, including joins of two intermediate results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W</m:t>
                  </m:r>
                </m:e>
                <m:sub>
                  <m:r>
                    <m:rPr>
                      <m:nor/>
                      <m:sty m:val="p"/>
                    </m:rPr>
                    <m:t>DP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Approximate subproblems examined by Selinger-style dynamic programming over left-deep plans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subproblems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§11.10.2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Cost of a sequential scan with one filter (PostgreSQL)</w:t>
      </w:r>
    </w:p>
    <w:p>
      <w:pPr>
        <w:pStyle w:val="CalloutFormula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rPr>
                  <m:nor/>
                  <m:sty m:val="p"/>
                </m:rPr>
                <m:t>seq</m:t>
              </m:r>
            </m:sub>
          </m:sSub>
          <m:r>
            <m:rPr>
              <m:sty m:val="p"/>
            </m:rPr>
            <m:t>=</m:t>
          </m:r>
          <m:r>
            <m:t>P</m:t>
          </m:r>
          <m:r>
            <m:rPr>
              <m:sty m:val="p"/>
            </m:rPr>
            <m:t>⋅</m:t>
          </m:r>
          <m:sSub>
            <m:e>
              <m:r>
                <m:t>c</m:t>
              </m:r>
            </m:e>
            <m:sub>
              <m:r>
                <m:rPr>
                  <m:nor/>
                  <m:sty m:val="p"/>
                </m:rPr>
                <m:t>seq</m:t>
              </m:r>
            </m:sub>
          </m:sSub>
          <m:r>
            <m:rPr>
              <m:sty m:val="p"/>
            </m:rPr>
            <m:t>+</m:t>
          </m:r>
          <m:r>
            <m:t>n</m:t>
          </m:r>
          <m:r>
            <m:rPr>
              <m:sty m:val="p"/>
            </m:rPr>
            <m:t>⋅</m:t>
          </m:r>
          <m:sSub>
            <m:e>
              <m:r>
                <m:t>c</m:t>
              </m:r>
            </m:e>
            <m:sub>
              <m:r>
                <m:rPr>
                  <m:nor/>
                  <m:sty m:val="p"/>
                </m:rPr>
                <m:t>tuple</m:t>
              </m:r>
            </m:sub>
          </m:sSub>
          <m:r>
            <m:rPr>
              <m:sty m:val="p"/>
            </m:rPr>
            <m:t>+</m:t>
          </m:r>
          <m:r>
            <m:t>n</m:t>
          </m:r>
          <m:r>
            <m:rPr>
              <m:sty m:val="p"/>
            </m:rPr>
            <m:t>⋅</m:t>
          </m:r>
          <m:r>
            <m:t>k</m:t>
          </m:r>
          <m:r>
            <m:rPr>
              <m:sty m:val="p"/>
            </m:rPr>
            <m:t>⋅</m:t>
          </m:r>
          <m:sSub>
            <m:e>
              <m:r>
                <m:t>c</m:t>
              </m:r>
            </m:e>
            <m:sub>
              <m:r>
                <m:rPr>
                  <m:nor/>
                  <m:sty m:val="p"/>
                </m:rPr>
                <m:t>op</m:t>
              </m:r>
            </m:sub>
          </m:sSub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Heap pages (</w:t>
            </w:r>
            <w:r>
              <w:rPr>
                <w:rStyle w:val="VerbatimChar"/>
              </w:rPr>
              <w:t xml:space="preserve">pg_class.relpages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pages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Rows (</w:t>
            </w:r>
            <w:r>
              <w:rPr>
                <w:rStyle w:val="VerbatimChar"/>
              </w:rPr>
              <w:t xml:space="preserve">pg_class.reltuples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rows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k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Operators evaluated per row in the filter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operators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c</m:t>
                  </m:r>
                </m:e>
                <m:sub>
                  <m:r>
                    <m:rPr>
                      <m:nor/>
                      <m:sty m:val="p"/>
                    </m:rPr>
                    <m:t>seq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rPr>
                      <m:nor/>
                      <m:sty m:val="p"/>
                    </m:rPr>
                    <m:t>tuple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rPr>
                      <m:nor/>
                      <m:sty m:val="p"/>
                    </m:rPr>
                    <m:t>op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seq_page_cost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cpu_tuple_cost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cpu_operator_cost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 units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§11.10.2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Cardinality estimate under the independence assumption</w:t>
      </w:r>
    </w:p>
    <w:p>
      <w:pPr>
        <w:pStyle w:val="CalloutFormula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⋅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≈</m:t>
          </m:r>
          <m:r>
            <m:rPr>
              <m:nor/>
              <m:sty m:val="p"/>
            </m:rPr>
            <m:t>freq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v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nor/>
              <m:sty m:val="p"/>
            </m:rPr>
            <m:t> or 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acc>
                <m:accPr>
                  <m:chr m:val="̂"/>
                </m:accPr>
                <m:e>
                  <m:r>
                    <m:t>r</m:t>
                  </m:r>
                </m:e>
              </m:acc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Estimated rows satisfying all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predicates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rows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Rows in the 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rows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Selectivity of predicate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(fraction of rows passing 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dimensionless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nor/>
                  <m:sty m:val="p"/>
                </m:rPr>
                <m:t>freq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Sampled frequency of value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if it is a most-common 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dimensionless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Number of distinct values in the 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values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§11.14.2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Time until transaction-ID wraparound</w:t>
      </w:r>
    </w:p>
    <w:p>
      <w:pPr>
        <w:pStyle w:val="CalloutFormula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wrap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2</m:t>
                  </m:r>
                </m:e>
                <m:sup>
                  <m:r>
                    <m:t>31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</m:num>
            <m:den>
              <m:sSub>
                <m:e>
                  <m:r>
                    <m:t>λ</m:t>
                  </m:r>
                </m:e>
                <m:sub>
                  <m:r>
                    <m:rPr>
                      <m:nor/>
                      <m:sty m:val="p"/>
                    </m:rPr>
                    <m:t>xid</m:t>
                  </m:r>
                </m:sub>
              </m:sSub>
            </m:den>
          </m:f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wrap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Time until PostgreSQL must stop assigning transaction IDs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A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Current age of the oldest unfrozen transaction ID in the database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transactions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λ</m:t>
                  </m:r>
                </m:e>
                <m:sub>
                  <m:r>
                    <m:rPr>
                      <m:nor/>
                      <m:sty m:val="p"/>
                    </m:rPr>
                    <m:t>xid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Rate of transactions that write (read-only transactions consume no ID)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transactions/second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§11.15.3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Throughput ceiling of a single hot row</w:t>
      </w:r>
    </w:p>
    <w:p>
      <w:pPr>
        <w:pStyle w:val="CalloutFormula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max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hold</m:t>
                  </m:r>
                </m:sub>
              </m:sSub>
            </m:den>
          </m:f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Maximum transactions per second that can update the same 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transactions/second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hold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Time each transaction holds the row’s X lock (from its update to commit)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seconds</w:t>
            </w:r>
          </w:p>
        </w:tc>
      </w:tr>
    </w:tbl>
    <w:bookmarkEnd w:id="30"/>
    <w:bookmarkStart w:id="31" w:name="chapter-12-nosql-databases"/>
    <w:p>
      <w:pPr>
        <w:pStyle w:val="Heading2"/>
      </w:pPr>
      <w:r>
        <w:t xml:space="preserve">Chapter 12 — NoSQL Databases</w:t>
      </w:r>
    </w:p>
    <w:p>
      <w:pPr>
        <w:pStyle w:val="FirstParagraph"/>
      </w:pPr>
      <w:r>
        <w:rPr>
          <w:iCs/>
          <w:i/>
        </w:rPr>
        <w:t xml:space="preserve">From §12.4.5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DynamoDB capacity units</w:t>
      </w:r>
    </w:p>
    <w:p>
      <w:pPr>
        <w:pStyle w:val="CalloutFormula"/>
      </w:pPr>
      <m:oMathPara>
        <m:oMathParaPr>
          <m:jc m:val="center"/>
        </m:oMathParaPr>
        <m:oMath>
          <m:r>
            <m:rPr>
              <m:nor/>
              <m:sty m:val="p"/>
            </m:rPr>
            <m:t>WCU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rPr>
                  <m:nor/>
                  <m:sty m:val="p"/>
                </m:rPr>
                <m:t>write types</m:t>
              </m:r>
            </m:sub>
            <m:sup>
              <m:r>
                <m:t>​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w</m:t>
                  </m:r>
                </m:sub>
              </m:sSub>
            </m:e>
          </m:nary>
          <m:r>
            <m:rPr>
              <m:sty m:val="p"/>
            </m:rPr>
            <m:t>×</m:t>
          </m:r>
          <m:d>
            <m:dPr>
              <m:begChr m:val="⌈"/>
              <m:endChr m:val="⌉"/>
              <m:sepChr m:val="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w</m:t>
                      </m:r>
                    </m:sub>
                  </m:sSub>
                </m:num>
                <m:den>
                  <m:r>
                    <m:t>1</m:t>
                  </m:r>
                  <m:r>
                    <m:t> </m:t>
                  </m:r>
                  <m:r>
                    <m:rPr>
                      <m:nor/>
                      <m:sty m:val="p"/>
                    </m:rPr>
                    <m:t>KB</m:t>
                  </m:r>
                </m:den>
              </m:f>
            </m:e>
          </m:d>
          <m:r>
            <m:rPr>
              <m:sty m:val="p"/>
            </m:rPr>
            <m:t>×</m:t>
          </m:r>
          <m:sSub>
            <m:e>
              <m:r>
                <m:t>t</m:t>
              </m:r>
            </m:e>
            <m:sub>
              <m:r>
                <m:t>w</m:t>
              </m:r>
            </m:sub>
          </m:sSub>
          <m:r>
            <m:t>  </m:t>
          </m:r>
          <m:r>
            <m:rPr>
              <m:nor/>
              <m:sty m:val="p"/>
            </m:rPr>
            <m:t>RCU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rPr>
                  <m:nor/>
                  <m:sty m:val="p"/>
                </m:rPr>
                <m:t>read types</m:t>
              </m:r>
            </m:sub>
            <m:sup>
              <m:r>
                <m:t>​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r</m:t>
                  </m:r>
                </m:sub>
              </m:sSub>
            </m:e>
          </m:nary>
          <m:r>
            <m:rPr>
              <m:sty m:val="p"/>
            </m:rPr>
            <m:t>×</m:t>
          </m:r>
          <m:d>
            <m:dPr>
              <m:begChr m:val="⌈"/>
              <m:endChr m:val="⌉"/>
              <m:sepChr m:val="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r</m:t>
                      </m:r>
                    </m:sub>
                  </m:sSub>
                </m:num>
                <m:den>
                  <m:r>
                    <m:t>4</m:t>
                  </m:r>
                  <m:r>
                    <m:t> </m:t>
                  </m:r>
                  <m:r>
                    <m:rPr>
                      <m:nor/>
                      <m:sty m:val="p"/>
                    </m:rPr>
                    <m:t>KB</m:t>
                  </m:r>
                </m:den>
              </m:f>
            </m:e>
          </m:d>
          <m:r>
            <m:rPr>
              <m:sty m:val="p"/>
            </m:rPr>
            <m:t>×</m:t>
          </m:r>
          <m:sSub>
            <m:e>
              <m:r>
                <m:t>c</m:t>
              </m:r>
            </m:e>
            <m:sub>
              <m:r>
                <m:t>r</m:t>
              </m:r>
            </m:sub>
          </m:sSub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r</m:t>
                  </m:r>
                </m:e>
                <m:sub>
                  <m:r>
                    <m:t>w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r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Rate of a given write or read type, including index writes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operations/second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s</m:t>
                  </m:r>
                </m:e>
                <m:sub>
                  <m:r>
                    <m:t>w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Size of the item written (for a GSI, the projected size)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KB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s</m:t>
                  </m:r>
                </m:e>
                <m:sub>
                  <m:r>
                    <m:t>r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Item size for GetItem; total returned size for Query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KB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t</m:t>
                  </m:r>
                </m:e>
                <m:sub>
                  <m:r>
                    <m:t>w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1 for standard writes, 2 for transactional writes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dimensionless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c</m:t>
                  </m:r>
                </m:e>
                <m:sub>
                  <m:r>
                    <m:t>r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0.5 eventually consistent, 1 strongly consistent, 2 transactional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dimensionless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§12.4.5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On-demand versus provisioned break-even utilization</w:t>
      </w:r>
    </w:p>
    <w:p>
      <w:pPr>
        <w:pStyle w:val="CalloutFormula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prov</m:t>
                  </m:r>
                </m:sub>
              </m:sSub>
              <m:r>
                <m:rPr>
                  <m:sty m:val="p"/>
                </m:rPr>
                <m:t>/</m:t>
              </m:r>
              <m:r>
                <m:t>3600</m:t>
              </m:r>
            </m:num>
            <m:den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od</m:t>
                  </m:r>
                </m:sub>
              </m:sSub>
            </m:den>
          </m:f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Average utilization of provisioned capacity above which provisioned is cheaper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fraction (0–1)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prov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Price of one provisioned capacity unit for one hour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per unit-hour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od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Price of one on-demand request unit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per request unit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§12.6.4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Cassandra partition cells and size</w:t>
      </w:r>
    </w:p>
    <w:p>
      <w:pPr>
        <w:pStyle w:val="CalloutFormula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v</m:t>
              </m:r>
            </m:sub>
          </m:sSub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r</m:t>
              </m:r>
            </m:sub>
          </m:sSub>
          <m:r>
            <m:t> 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N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N</m:t>
                  </m:r>
                </m:e>
                <m:sub>
                  <m:r>
                    <m:t>p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N</m:t>
                  </m:r>
                </m:e>
                <m:sub>
                  <m:r>
                    <m:t>s</m:t>
                  </m:r>
                </m:sub>
              </m:sSub>
            </m:e>
          </m:d>
          <m:r>
            <m:rPr>
              <m:sty m:val="p"/>
            </m:rPr>
            <m:t>+</m:t>
          </m:r>
          <m:sSub>
            <m:e>
              <m:r>
                <m:t>N</m:t>
              </m:r>
            </m:e>
            <m:sub>
              <m:r>
                <m:t>s</m:t>
              </m:r>
            </m:sub>
          </m:sSub>
        </m:oMath>
      </m:oMathPara>
    </w:p>
    <w:p>
      <w:pPr>
        <w:pStyle w:val="CalloutFormula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sizeOf</m:t>
              </m:r>
            </m:e>
          </m:nary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c</m:t>
                  </m:r>
                </m:e>
                <m:sub>
                  <m:sSub>
                    <m:e>
                      <m:r>
                        <m:t>k</m:t>
                      </m:r>
                    </m:e>
                    <m:sub>
                      <m:r>
                        <m:t>i</m:t>
                      </m:r>
                    </m:sub>
                  </m:sSub>
                </m:sub>
              </m:sSub>
            </m:e>
          </m:d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j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sizeOf</m:t>
              </m:r>
            </m:e>
          </m:nary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c</m:t>
                  </m:r>
                </m:e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rPr>
              <m:sty m:val="p"/>
            </m:rPr>
            <m:t>+</m:t>
          </m:r>
          <m:sSub>
            <m:e>
              <m:r>
                <m:t>N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×</m:t>
          </m:r>
          <m:d>
            <m:dPr>
              <m:begChr m:val="("/>
              <m:endChr m:val=")"/>
              <m:sepChr m:val="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sizeOf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sizeOf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l</m:t>
                          </m:r>
                        </m:sub>
                      </m:sSub>
                    </m:sub>
                  </m:sSub>
                </m:e>
              </m:d>
            </m:e>
          </m:d>
          <m:r>
            <m:rPr>
              <m:sty m:val="p"/>
            </m:rPr>
            <m:t>+</m:t>
          </m:r>
          <m:sSub>
            <m:e>
              <m:r>
                <m:t>N</m:t>
              </m:r>
            </m:e>
            <m:sub>
              <m:r>
                <m:t>v</m:t>
              </m:r>
            </m:sub>
          </m:sSub>
          <m:r>
            <m:rPr>
              <m:sty m:val="p"/>
            </m:rPr>
            <m:t>×</m:t>
          </m:r>
          <m:r>
            <m:rPr>
              <m:nor/>
              <m:sty m:val="p"/>
            </m:rPr>
            <m:t>sizeOf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avg</m:t>
                  </m:r>
                </m:sub>
              </m:sSub>
            </m:e>
          </m:d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N</m:t>
                  </m:r>
                </m:e>
                <m:sub>
                  <m:r>
                    <m:t>v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Number of cells (values) in the partition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cells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N</m:t>
                  </m:r>
                </m:e>
                <m:sub>
                  <m:r>
                    <m:t>r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Number of rows in the partition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rows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N</m:t>
                  </m:r>
                </m:e>
                <m:sub>
                  <m:r>
                    <m:t>c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Number of columns in the 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columns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N</m:t>
                  </m:r>
                </m:e>
                <m:sub>
                  <m:r>
                    <m:t>p</m:t>
                  </m:r>
                  <m:r>
                    <m:t>k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Number of partition-key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columns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N</m:t>
                  </m:r>
                </m:e>
                <m:sub>
                  <m:r>
                    <m:t>s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Number of static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columns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Estimated partition size on disk, one replica, before compression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bytes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s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r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c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Partition-key, static, regular and clustering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bytes each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avg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Average per-cell metadata (the docs use the 8-byte timestamp)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bytes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§12.7.3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Cost of a k-hop traversal</w:t>
      </w:r>
    </w:p>
    <w:p>
      <w:pPr>
        <w:pStyle w:val="CalloutFormula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p>
                <m:e>
                  <m:r>
                    <m:t>d</m:t>
                  </m:r>
                </m:e>
                <m:sup>
                  <m:r>
                    <m:t> </m:t>
                  </m:r>
                  <m:r>
                    <m:t>i</m:t>
                  </m:r>
                </m:sup>
              </m:sSup>
            </m:e>
          </m:nary>
          <m:r>
            <m:t>  </m:t>
          </m:r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graph</m:t>
              </m:r>
            </m:sub>
          </m:sSub>
          <m:r>
            <m:rPr>
              <m:sty m:val="p"/>
            </m:rPr>
            <m:t>≈</m:t>
          </m:r>
          <m:sSub>
            <m:e>
              <m:r>
                <m:t>E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×</m:t>
          </m:r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ptr</m:t>
              </m:r>
            </m:sub>
          </m:sSub>
          <m:r>
            <m:t>  </m:t>
          </m:r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join</m:t>
              </m:r>
            </m:sub>
          </m:sSub>
          <m:r>
            <m:rPr>
              <m:sty m:val="p"/>
            </m:rPr>
            <m:t>≈</m:t>
          </m:r>
          <m:sSub>
            <m:e>
              <m:r>
                <m:t>E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×</m:t>
          </m:r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idx</m:t>
              </m:r>
            </m:sub>
          </m:sSub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E</m:t>
                  </m:r>
                </m:e>
                <m:sub>
                  <m:r>
                    <m:t>k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Edges expanded by a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-hop traversal without pruning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edges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d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Average out-degree (neighbors per node)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edges/node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k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Number of hops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hops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ptr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Cost of following one adjacency pointer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µs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idx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Cost of one index lookup on the edge table, growing with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N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µs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§12.8.3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Tiered time-series storage</w:t>
      </w:r>
    </w:p>
    <w:p>
      <w:pPr>
        <w:pStyle w:val="CalloutFormula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rPr>
                  <m:nor/>
                  <m:sty m:val="p"/>
                </m:rPr>
                <m:t>series</m:t>
              </m:r>
            </m:sub>
          </m:sSub>
          <m:r>
            <m:rPr>
              <m:sty m:val="p"/>
            </m:rPr>
            <m:t>×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</m:nary>
          <m:r>
            <m:rPr>
              <m:sty m:val="p"/>
            </m:rPr>
            <m:t>×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S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Total storage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bytes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series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Number of active series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series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Retention period of tier</w:t>
            </w:r>
            <w:r>
              <w:t xml:space="preserve"> </w:t>
            </w:r>
            <m:oMath>
              <m:r>
                <m:t>i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seconds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Sample (or rollup) interval of tier</w:t>
            </w:r>
            <w:r>
              <w:t xml:space="preserve"> </w:t>
            </w:r>
            <m:oMath>
              <m:r>
                <m:t>i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seconds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Bytes per stored point in tier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after compression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bytes/point</w:t>
            </w:r>
          </w:p>
        </w:tc>
      </w:tr>
    </w:tbl>
    <w:bookmarkEnd w:id="31"/>
    <w:bookmarkStart w:id="32" w:name="chapter-13-storage-engine-internals"/>
    <w:p>
      <w:pPr>
        <w:pStyle w:val="Heading2"/>
      </w:pPr>
      <w:r>
        <w:t xml:space="preserve">Chapter 13 — Storage Engine Internals</w:t>
      </w:r>
    </w:p>
    <w:p>
      <w:pPr>
        <w:pStyle w:val="FirstParagraph"/>
      </w:pPr>
      <w:r>
        <w:rPr>
          <w:iCs/>
          <w:i/>
        </w:rPr>
        <w:t xml:space="preserve">From §13.3.2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Records per slotted page</w:t>
      </w:r>
    </w:p>
    <w:p>
      <w:pPr>
        <w:pStyle w:val="CalloutFormula"/>
      </w:pPr>
      <m:oMathPara>
        <m:oMathParaPr>
          <m:jc m:val="center"/>
        </m:oMathParaPr>
        <m:oMath>
          <m:r>
            <m:t>n</m:t>
          </m:r>
          <m:r>
            <m:rPr>
              <m:sty m:val="p"/>
            </m:rPr>
            <m:t>=</m:t>
          </m:r>
          <m:d>
            <m:dPr>
              <m:begChr m:val="⌊"/>
              <m:endChr m:val="⌋"/>
              <m:sepChr m:val=""/>
              <m:grow/>
            </m:dPr>
            <m:e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+</m:t>
                  </m:r>
                  <m:r>
                    <m:t>s</m:t>
                  </m:r>
                </m:den>
              </m:f>
            </m:e>
          </m:d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Records that fit in one 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records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Page 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bytes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H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Page header 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bytes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r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Stored record size including per-record header and alignment padding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bytes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s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Slot (line pointer) 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bytes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§13.4.3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Break-even reference interval (the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five-minute rule</w:t>
      </w:r>
      <w:r>
        <w:rPr>
          <w:bCs/>
          <w:b/>
        </w:rPr>
        <w:t xml:space="preserve">”</w:t>
      </w:r>
      <w:r>
        <w:rPr>
          <w:bCs/>
          <w:b/>
        </w:rPr>
        <w:t xml:space="preserve">)</w:t>
      </w:r>
    </w:p>
    <w:p>
      <w:pPr>
        <w:pStyle w:val="CalloutFormula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B</m:t>
              </m:r>
              <m:r>
                <m:t>E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C</m:t>
                  </m:r>
                </m:e>
                <m:sub>
                  <m:r>
                    <m:t>d</m:t>
                  </m:r>
                  <m:r>
                    <m:t>e</m:t>
                  </m:r>
                  <m:r>
                    <m:t>v</m:t>
                  </m:r>
                </m:sub>
              </m:sSub>
              <m:r>
                <m:rPr>
                  <m:sty m:val="p"/>
                </m:rPr>
                <m:t>/</m:t>
              </m:r>
              <m:r>
                <m:t>I</m:t>
              </m:r>
              <m:r>
                <m:t>O</m:t>
              </m:r>
              <m:r>
                <m:t>P</m:t>
              </m:r>
              <m:sSub>
                <m:e>
                  <m:r>
                    <m:t>S</m:t>
                  </m:r>
                </m:e>
                <m:sub>
                  <m:r>
                    <m:t>d</m:t>
                  </m:r>
                  <m:r>
                    <m:t>e</m:t>
                  </m:r>
                  <m:r>
                    <m:t>v</m:t>
                  </m:r>
                </m:sub>
              </m:sSub>
            </m:num>
            <m:den>
              <m:sSub>
                <m:e>
                  <m:r>
                    <m:t>C</m:t>
                  </m:r>
                </m:e>
                <m:sub>
                  <m:r>
                    <m:t>R</m:t>
                  </m:r>
                  <m:r>
                    <m:t>A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×</m:t>
              </m:r>
              <m:r>
                <m:t>P</m:t>
              </m:r>
            </m:den>
          </m:f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T</m:t>
                  </m:r>
                </m:e>
                <m:sub>
                  <m:r>
                    <m:t>B</m:t>
                  </m:r>
                  <m:r>
                    <m:t>E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Break-even interval: cache a page if it is re-referenced more often than once per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B</m:t>
                  </m:r>
                  <m:r>
                    <m:t>E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seconds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C</m:t>
                  </m:r>
                </m:e>
                <m:sub>
                  <m:r>
                    <m:t>d</m:t>
                  </m:r>
                  <m:r>
                    <m:t>e</m:t>
                  </m:r>
                  <m:r>
                    <m:t>v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Price of one storage device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dollars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I</m:t>
              </m:r>
              <m:r>
                <m:t>O</m:t>
              </m:r>
              <m:r>
                <m:t>P</m:t>
              </m:r>
              <m:sSub>
                <m:e>
                  <m:r>
                    <m:t>S</m:t>
                  </m:r>
                </m:e>
                <m:sub>
                  <m:r>
                    <m:t>d</m:t>
                  </m:r>
                  <m:r>
                    <m:t>e</m:t>
                  </m:r>
                  <m:r>
                    <m:t>v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Random reads per second the device sustains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reads/s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C</m:t>
                  </m:r>
                </m:e>
                <m:sub>
                  <m:r>
                    <m:t>R</m:t>
                  </m:r>
                  <m:r>
                    <m:t>A</m:t>
                  </m:r>
                  <m:r>
                    <m:t>M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Price of memory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dollars/byte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Page 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bytes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§13.5.3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Redo work after a crash</w:t>
      </w:r>
    </w:p>
    <w:p>
      <w:pPr>
        <w:pStyle w:val="CalloutFormula"/>
      </w:pPr>
      <m:oMathPara>
        <m:oMathParaPr>
          <m:jc m:val="center"/>
        </m:oMathParaPr>
        <m:oMath>
          <m:sSub>
            <m:e>
              <m:r>
                <m:t>W</m:t>
              </m:r>
            </m:e>
            <m:sub>
              <m:r>
                <m:t>r</m:t>
              </m:r>
              <m:r>
                <m:t>e</m:t>
              </m:r>
              <m:r>
                <m:t>d</m:t>
              </m:r>
              <m:r>
                <m:t>o</m:t>
              </m:r>
            </m:sub>
          </m:sSub>
          <m:r>
            <m:rPr>
              <m:sty m:val="p"/>
            </m:rPr>
            <m:t>≈</m:t>
          </m:r>
          <m:sSub>
            <m:e>
              <m:r>
                <m:t>r</m:t>
              </m:r>
            </m:e>
            <m:sub>
              <m:r>
                <m:t>W</m:t>
              </m:r>
              <m:r>
                <m:t>A</m:t>
              </m:r>
              <m:r>
                <m:t>L</m:t>
              </m:r>
            </m:sub>
          </m:sSub>
          <m:r>
            <m:rPr>
              <m:sty m:val="p"/>
            </m:rPr>
            <m:t>×</m:t>
          </m:r>
          <m:r>
            <m:t>Δ</m:t>
          </m:r>
          <m:sSub>
            <m:e>
              <m:r>
                <m:t>t</m:t>
              </m:r>
            </m:e>
            <m:sub>
              <m:r>
                <m:t>c</m:t>
              </m:r>
              <m:r>
                <m:t>k</m:t>
              </m:r>
              <m:r>
                <m:t>p</m:t>
              </m:r>
              <m:r>
                <m:t>t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T</m:t>
              </m:r>
            </m:e>
            <m:sub>
              <m:r>
                <m:t>r</m:t>
              </m:r>
              <m:r>
                <m:t>e</m:t>
              </m:r>
              <m:r>
                <m:t>d</m:t>
              </m:r>
              <m:r>
                <m:t>o</m:t>
              </m:r>
            </m:sub>
          </m:sSub>
          <m:r>
            <m:rPr>
              <m:sty m:val="p"/>
            </m:rPr>
            <m:t>≈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d</m:t>
                  </m:r>
                  <m:r>
                    <m:t>o</m:t>
                  </m:r>
                </m:sub>
              </m:sSub>
            </m:num>
            <m:den>
              <m:sSub>
                <m:e>
                  <m:r>
                    <m:t>b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p</m:t>
                  </m:r>
                  <m:r>
                    <m:t>l</m:t>
                  </m:r>
                  <m:r>
                    <m:t>a</m:t>
                  </m:r>
                  <m:r>
                    <m:t>y</m:t>
                  </m:r>
                </m:sub>
              </m:sSub>
            </m:den>
          </m:f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W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d</m:t>
                  </m:r>
                  <m:r>
                    <m:t>o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Log volume between the redo start point and the crash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bytes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r</m:t>
                  </m:r>
                </m:e>
                <m:sub>
                  <m:r>
                    <m:t>W</m:t>
                  </m:r>
                  <m:r>
                    <m:t>A</m:t>
                  </m:r>
                  <m:r>
                    <m:t>L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Rate at which the workload generates 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bytes/s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Δ</m:t>
              </m:r>
              <m:sSub>
                <m:e>
                  <m:r>
                    <m:t>t</m:t>
                  </m:r>
                </m:e>
                <m:sub>
                  <m:r>
                    <m:t>c</m:t>
                  </m:r>
                  <m:r>
                    <m:t>k</m:t>
                  </m:r>
                  <m:r>
                    <m:t>p</m:t>
                  </m:r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Time between checkpoints (worst case, crash just before the next one)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T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d</m:t>
                  </m:r>
                  <m:r>
                    <m:t>o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Duration of the redo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b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p</m:t>
                  </m:r>
                  <m:r>
                    <m:t>l</m:t>
                  </m:r>
                  <m:r>
                    <m:t>a</m:t>
                  </m:r>
                  <m:r>
                    <m:t>y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Replay throughput, usually limited by random page reads, not log reads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bytes/s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§13.8.1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Number of levels in a leveled LSM tree</w:t>
      </w:r>
    </w:p>
    <w:p>
      <w:pPr>
        <w:pStyle w:val="CalloutFormula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=</m:t>
          </m:r>
          <m:d>
            <m:dPr>
              <m:begChr m:val="⌈"/>
              <m:endChr m:val="⌉"/>
              <m:sepChr m:val=""/>
              <m:grow/>
            </m:dPr>
            <m:e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T</m:t>
                  </m:r>
                </m:sub>
              </m:sSub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d>
          <m:r>
            <m:rPr>
              <m:sty m:val="p"/>
            </m:rPr>
            <m:t>+</m:t>
          </m:r>
          <m:r>
            <m:t>1</m:t>
          </m:r>
          <m:r>
            <m:t> 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nor/>
                  <m:sty m:val="p"/>
                </m:rPr>
                <m:t>levels 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…</m:t>
              </m:r>
              <m:sSub>
                <m:e>
                  <m:r>
                    <m:t>L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 for </m:t>
              </m:r>
              <m:r>
                <m:t>N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</m:e>
          </m:d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L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Number of levels below L0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Total data 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bytes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Target size of level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bytes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T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Size ratio (fan-out) between adjacent levels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dimensionless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§13.9.1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Approximate amplification of compaction strategies</w:t>
      </w:r>
    </w:p>
    <w:p>
      <w:pPr>
        <w:pStyle w:val="CalloutFormula"/>
      </w:pPr>
      <m:oMathPara>
        <m:oMathParaPr>
          <m:jc m:val="center"/>
        </m:oMathParaPr>
        <m:oMath>
          <m:r>
            <m:t>W</m:t>
          </m:r>
          <m:sSub>
            <m:e>
              <m:r>
                <m:t>A</m:t>
              </m:r>
            </m:e>
            <m:sub>
              <m:r>
                <m:t>l</m:t>
              </m:r>
              <m:r>
                <m:t>e</m:t>
              </m:r>
              <m:r>
                <m:t>v</m:t>
              </m:r>
              <m:r>
                <m:t>e</m:t>
              </m:r>
              <m:r>
                <m:t>l</m:t>
              </m:r>
            </m:sub>
          </m:sSub>
          <m:r>
            <m:rPr>
              <m:sty m:val="p"/>
            </m:rPr>
            <m:t>≈</m:t>
          </m:r>
          <m:r>
            <m:t>2</m:t>
          </m:r>
          <m:r>
            <m:rPr>
              <m:sty m:val="p"/>
            </m:rPr>
            <m:t>+</m:t>
          </m:r>
          <m:r>
            <m:t>L</m:t>
          </m:r>
          <m:r>
            <m:t> </m:t>
          </m:r>
          <m:f>
            <m:fPr>
              <m:type m:val="bar"/>
            </m:fPr>
            <m:num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W</m:t>
          </m:r>
          <m:sSub>
            <m:e>
              <m:r>
                <m:t>A</m:t>
              </m:r>
            </m:e>
            <m:sub>
              <m:r>
                <m:t>t</m:t>
              </m:r>
              <m:r>
                <m:t>i</m:t>
              </m:r>
              <m:r>
                <m:t>e</m:t>
              </m:r>
              <m:r>
                <m:t>r</m:t>
              </m:r>
            </m:sub>
          </m:sSub>
          <m:r>
            <m:rPr>
              <m:sty m:val="p"/>
            </m:rPr>
            <m:t>≈</m:t>
          </m:r>
          <m:r>
            <m:t>2</m:t>
          </m:r>
          <m:r>
            <m:rPr>
              <m:sty m:val="p"/>
            </m:rPr>
            <m:t>+</m:t>
          </m:r>
          <m:r>
            <m:t>L</m:t>
          </m:r>
          <m:r>
            <m:rPr>
              <m:sty m:val="p"/>
            </m:rPr>
            <m:t>,</m:t>
          </m:r>
          <m:r>
            <m:t>  </m:t>
          </m:r>
          <m:r>
            <m:t>W</m:t>
          </m:r>
          <m:sSub>
            <m:e>
              <m:r>
                <m:t>A</m:t>
              </m:r>
            </m:e>
            <m:sub>
              <m:r>
                <m:t>l</m:t>
              </m:r>
              <m:r>
                <m:t>a</m:t>
              </m:r>
              <m:r>
                <m:t>z</m:t>
              </m:r>
              <m:r>
                <m:t>y</m:t>
              </m:r>
            </m:sub>
          </m:sSub>
          <m:r>
            <m:rPr>
              <m:sty m:val="p"/>
            </m:rPr>
            <m:t>≈</m:t>
          </m:r>
          <m:r>
            <m:t>2</m:t>
          </m:r>
          <m:r>
            <m:rPr>
              <m:sty m:val="p"/>
            </m:rPr>
            <m:t>+</m:t>
          </m:r>
          <m:d>
            <m:dPr>
              <m:begChr m:val="("/>
              <m:endChr m:val=")"/>
              <m:sepChr m:val=""/>
              <m:grow/>
            </m:dPr>
            <m:e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</m:num>
            <m:den>
              <m:r>
                <m:t>2</m:t>
              </m:r>
            </m:den>
          </m:f>
        </m:oMath>
      </m:oMathPara>
    </w:p>
    <w:p>
      <w:pPr>
        <w:pStyle w:val="CalloutFormula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l</m:t>
              </m:r>
              <m:r>
                <m:t>e</m:t>
              </m:r>
              <m:r>
                <m:t>v</m:t>
              </m:r>
              <m:r>
                <m:t>e</m:t>
              </m:r>
              <m:r>
                <m:t>l</m:t>
              </m:r>
            </m:sub>
          </m:sSub>
          <m:r>
            <m:rPr>
              <m:sty m:val="p"/>
            </m:rPr>
            <m:t>≈</m:t>
          </m:r>
          <m:r>
            <m:t>L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r>
                <m:t>t</m:t>
              </m:r>
              <m:r>
                <m:t>i</m:t>
              </m:r>
              <m:r>
                <m:t>e</m:t>
              </m:r>
              <m:r>
                <m:t>r</m:t>
              </m:r>
            </m:sub>
          </m:sSub>
          <m:r>
            <m:rPr>
              <m:sty m:val="p"/>
            </m:rPr>
            <m:t>≈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t>L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r>
                <m:t>l</m:t>
              </m:r>
              <m:r>
                <m:t>a</m:t>
              </m:r>
              <m:r>
                <m:t>z</m:t>
              </m:r>
              <m:r>
                <m:t>y</m:t>
              </m:r>
            </m:sub>
          </m:sSub>
          <m:r>
            <m:rPr>
              <m:sty m:val="p"/>
            </m:rPr>
            <m:t>≈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d>
          <m:d>
            <m:dPr>
              <m:begChr m:val="("/>
              <m:endChr m:val=")"/>
              <m:sepChr m:val=""/>
              <m:grow/>
            </m:dPr>
            <m:e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rPr>
              <m:sty m:val="p"/>
            </m:rPr>
            <m:t>+</m:t>
          </m:r>
          <m:r>
            <m:t>1</m:t>
          </m:r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W</m:t>
              </m:r>
              <m:r>
                <m:t>A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Write amplification: bytes written to storage per byte written by the application (the 2 counts the WAL and the memtable flush)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dimensionless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R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Sorted runs a point lookup may probe in the worst case (excluding memtables)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L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Number of levels (tiers),</w:t>
            </w:r>
            <w:r>
              <w:t xml:space="preserve"> </w:t>
            </w:r>
            <m:oMath>
              <m:r>
                <m:rPr>
                  <m:sty m:val="p"/>
                </m:rPr>
                <m:t>⌈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T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rPr>
                  <m:sty m:val="p"/>
                </m:rPr>
                <m:t>⌉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levels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T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Size ratio between levels; runs merged at once in tiering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dimensionless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Data 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bytes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M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Memtable flush 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bytes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§13.10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Bloom filter false-positive rate (summary of §17.4)</w:t>
      </w:r>
    </w:p>
    <w:p>
      <w:pPr>
        <w:pStyle w:val="CalloutFormula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≈</m:t>
          </m:r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sup>
                  </m:sSup>
                </m:e>
              </m:d>
            </m:e>
            <m:sup>
              <m:r>
                <m:t>k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b>
            <m:e>
              <m:r>
                <m:t>k</m:t>
              </m:r>
            </m:e>
            <m:sub>
              <m:r>
                <m:t>o</m:t>
              </m:r>
              <m:r>
                <m:t>p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ln</m:t>
          </m:r>
          <m:r>
            <m:t>2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p</m:t>
              </m:r>
            </m:e>
            <m:sub>
              <m:r>
                <m:t>o</m:t>
              </m:r>
              <m:r>
                <m:t>p</m:t>
              </m:r>
              <m:r>
                <m:t>t</m:t>
              </m:r>
            </m:sub>
          </m:sSub>
          <m:r>
            <m:rPr>
              <m:sty m:val="p"/>
            </m:rPr>
            <m:t>≈</m:t>
          </m:r>
          <m:sSup>
            <m:e>
              <m:r>
                <m:t>0.6185</m:t>
              </m:r>
            </m:e>
            <m:sup>
              <m:r>
                <m:t> </m:t>
              </m:r>
              <m:r>
                <m:t>m</m:t>
              </m:r>
              <m:r>
                <m:rPr>
                  <m:sty m:val="p"/>
                </m:rPr>
                <m:t>/</m:t>
              </m:r>
              <m:r>
                <m:t>n</m:t>
              </m:r>
            </m:sup>
          </m:sSup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Probability that an absent key gets</w:t>
            </w:r>
            <w:r>
              <w:t xml:space="preserve"> </w:t>
            </w:r>
            <w:r>
              <w:t xml:space="preserve">“</w:t>
            </w:r>
            <w:r>
              <w:t xml:space="preserve">probably yes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dimensionless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m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Bits in the filter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Keys inserted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k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Hash functions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§13.11.1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The three amplifications</w:t>
      </w:r>
    </w:p>
    <w:p>
      <w:pPr>
        <w:pStyle w:val="CalloutFormula"/>
      </w:pPr>
      <m:oMathPara>
        <m:oMathParaPr>
          <m:jc m:val="center"/>
        </m:oMathParaPr>
        <m:oMath>
          <m:r>
            <m:t>R</m:t>
          </m:r>
          <m:r>
            <m:t>A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bytes read from storage</m:t>
              </m:r>
            </m:num>
            <m:den>
              <m:r>
                <m:rPr>
                  <m:nor/>
                  <m:sty m:val="p"/>
                </m:rPr>
                <m:t>bytes returned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W</m:t>
          </m:r>
          <m:r>
            <m:t>A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bytes written to storage</m:t>
              </m:r>
            </m:num>
            <m:den>
              <m:r>
                <m:rPr>
                  <m:nor/>
                  <m:sty m:val="p"/>
                </m:rPr>
                <m:t>bytes written by the application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S</m:t>
          </m:r>
          <m:r>
            <m:t>A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bytes on storage</m:t>
              </m:r>
            </m:num>
            <m:den>
              <m:r>
                <m:rPr>
                  <m:nor/>
                  <m:sty m:val="p"/>
                </m:rPr>
                <m:t>bytes of live data</m:t>
              </m:r>
            </m:den>
          </m:f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R</m:t>
              </m:r>
              <m:r>
                <m:t>A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Read amplification (often counted instead as I/Os per lookup)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dimensionless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W</m:t>
              </m:r>
              <m:r>
                <m:t>A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Write amplification at the engine level, before the SSD’s own WAF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dimensionless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S</m:t>
              </m:r>
              <m:r>
                <m:t>A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Space amplification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dimensionless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§13.13.2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Size of a dictionary-encoded, bit-packed column</w:t>
      </w:r>
    </w:p>
    <w:p>
      <w:pPr>
        <w:pStyle w:val="CalloutFormula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⌈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d</m:t>
              </m:r>
              <m:r>
                <m:rPr>
                  <m:sty m:val="p"/>
                </m:rPr>
                <m:t>⌉</m:t>
              </m:r>
            </m:num>
            <m:den>
              <m:r>
                <m:t>8</m:t>
              </m:r>
            </m:den>
          </m:f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⋅</m:t>
          </m:r>
          <m:acc>
            <m:accPr>
              <m:chr m:val="‾"/>
            </m:accPr>
            <m:e>
              <m:r>
                <m:t>v</m:t>
              </m:r>
            </m:e>
          </m:acc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S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Encoded column 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bytes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rows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d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Number of distinct 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acc>
                <m:accPr>
                  <m:chr m:val="‾"/>
                </m:accPr>
                <m:e>
                  <m:r>
                    <m:t>v</m:t>
                  </m:r>
                </m:e>
              </m:acc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Average size of one dictionary entry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bytes</w:t>
            </w:r>
          </w:p>
        </w:tc>
      </w:tr>
    </w:tbl>
    <w:bookmarkEnd w:id="32"/>
    <w:bookmarkStart w:id="33" w:name="Xe42f780cdb62344aa3084e4e005784cee1ada2f"/>
    <w:p>
      <w:pPr>
        <w:pStyle w:val="Heading2"/>
      </w:pPr>
      <w:r>
        <w:t xml:space="preserve">Chapter 14 — Database Scaling: Replication, Partitioning and Sharding</w:t>
      </w:r>
    </w:p>
    <w:p>
      <w:pPr>
        <w:pStyle w:val="FirstParagraph"/>
      </w:pPr>
      <w:r>
        <w:rPr>
          <w:iCs/>
          <w:i/>
        </w:rPr>
        <w:t xml:space="preserve">From §14.3.1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Read capacity of a replicated group</w:t>
      </w:r>
    </w:p>
    <w:p>
      <w:pPr>
        <w:pStyle w:val="CalloutFormula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rPr>
                  <m:sty m:val="p"/>
                </m:rPr>
                <m:t>max</m:t>
              </m:r>
            </m:sub>
          </m:sSub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⋅</m:t>
          </m:r>
          <m:d>
            <m:dPr>
              <m:begChr m:val="("/>
              <m:endChr m:val=")"/>
              <m:sepChr m:val=""/>
              <m:grow/>
            </m:dPr>
            <m:e>
              <m:r>
                <m:t>u</m:t>
              </m:r>
              <m:r>
                <m:rPr>
                  <m:sty m:val="p"/>
                </m:rPr>
                <m:t>⋅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w</m:t>
              </m:r>
            </m:e>
          </m:d>
          <m:r>
            <m:t>  </m:t>
          </m:r>
          <m:r>
            <m:rPr>
              <m:nor/>
              <m:sty m:val="p"/>
            </m:rPr>
            <m:t>valid only while </m:t>
          </m:r>
          <m:r>
            <m:t>w</m:t>
          </m:r>
          <m:r>
            <m:rPr>
              <m:sty m:val="p"/>
            </m:rPr>
            <m:t>&lt;</m:t>
          </m:r>
          <m:r>
            <m:t>u</m:t>
          </m:r>
          <m:r>
            <m:rPr>
              <m:sty m:val="p"/>
            </m:rPr>
            <m:t>⋅</m:t>
          </m:r>
          <m:r>
            <m:t>c</m:t>
          </m:r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Maximum sustainable read rate across the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reads/s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Number of nodes serving reads (replicas, plus the primary if it serves reads)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c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Capacity of one node, expressed in read-equivalent operations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ops/s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u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Target utilization, leaving headroom for spikes and failover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dimensionless (0–1)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w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Cost of applying the full write stream on one node, in read-equivalent operations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ops/s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§14.4.1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Commit latency with</w:t>
      </w:r>
      <w:r>
        <w:rPr>
          <w:bCs/>
          <w:b/>
        </w:rPr>
        <w:t xml:space="preserve"> </w:t>
      </w:r>
      <m:oMath>
        <m:r>
          <m:t>k</m:t>
        </m:r>
      </m:oMath>
      <w:r>
        <w:rPr>
          <w:bCs/>
          <w:b/>
        </w:rPr>
        <w:t xml:space="preserve"> </w:t>
      </w:r>
      <w:r>
        <w:rPr>
          <w:bCs/>
          <w:b/>
        </w:rPr>
        <w:t xml:space="preserve">acknowledgments</w:t>
      </w:r>
    </w:p>
    <w:p>
      <w:pPr>
        <w:pStyle w:val="CalloutFormula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commit</m:t>
              </m:r>
            </m:sub>
          </m:sSub>
          <m:r>
            <m:rPr>
              <m:sty m:val="p"/>
            </m:rPr>
            <m:t>≈</m:t>
          </m:r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local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nor/>
                  <m:sty m:val="p"/>
                </m:rPr>
                <m:t>RTT</m:t>
              </m:r>
            </m:e>
            <m: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k</m:t>
                  </m:r>
                </m:e>
              </m:d>
            </m:sub>
          </m:sSub>
          <m:r>
            <m:rPr>
              <m:sty m:val="p"/>
            </m:rPr>
            <m:t>+</m:t>
          </m:r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remote</m:t>
              </m:r>
            </m:sub>
          </m:sSub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commit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Time from the client’s</w:t>
            </w:r>
            <w:r>
              <w:t xml:space="preserve"> </w:t>
            </w:r>
            <w:r>
              <w:rPr>
                <w:rStyle w:val="VerbatimChar"/>
              </w:rPr>
              <w:t xml:space="preserve">COMMIT</w:t>
            </w:r>
            <w:r>
              <w:t xml:space="preserve"> </w:t>
            </w:r>
            <w:r>
              <w:t xml:space="preserve">to the primary’s reply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local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Time to flush the log on the primary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rPr>
                      <m:nor/>
                      <m:sty m:val="p"/>
                    </m:rPr>
                    <m:t>RTT</m:t>
                  </m:r>
                </m:e>
                <m: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k</m:t>
                      </m:r>
                    </m:e>
                  </m:d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-th smallest round-trip time among the eligible replicas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remote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Work the replica does before acknowledging (write, flush or apply)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k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Number of replica acknowledgments required (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asynchronous)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§14.4.2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Replica catch-up time</w:t>
      </w:r>
    </w:p>
    <w:p>
      <w:pPr>
        <w:pStyle w:val="CalloutFormula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catch-up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B</m:t>
              </m:r>
            </m:num>
            <m:den>
              <m:sSub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apply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in</m:t>
                  </m:r>
                </m:sub>
              </m:sSub>
            </m:den>
          </m:f>
          <m:r>
            <m:t>  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apply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in</m:t>
                  </m:r>
                </m:sub>
              </m:sSub>
            </m:e>
          </m:d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catch-up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Time until the replica’s lag returns to near zero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B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Backlog of unapplied changes when catch-up starts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transactions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apply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Rate at which the replica can apply changes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transactions/s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in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Rate at which the primary generates new changes during catch-up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transactions/s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§14.7.4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Number of shards required</w:t>
      </w:r>
    </w:p>
    <w:p>
      <w:pPr>
        <w:pStyle w:val="CalloutFormula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=</m:t>
          </m:r>
          <m:d>
            <m:dPr>
              <m:begChr m:val="⌈"/>
              <m:endChr m:val="⌉"/>
              <m:sepChr m:val=""/>
              <m:grow/>
            </m:dPr>
            <m:e>
              <m:r>
                <m:rPr>
                  <m:sty m:val="p"/>
                </m:rPr>
                <m:t>max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disk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r>
                        <m:t>f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f>
                    <m:fPr>
                      <m:type m:val="bar"/>
                    </m:fPr>
                    <m:num>
                      <m:r>
                        <m:t>W</m:t>
                      </m:r>
                    </m:num>
                    <m:den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node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r>
                        <m:t>u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f>
                    <m:fPr>
                      <m:type m:val="bar"/>
                    </m:fPr>
                    <m:num>
                      <m:r>
                        <m:t>R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read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node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r>
                        <m:t>u</m:t>
                      </m:r>
                    </m:den>
                  </m:f>
                </m:e>
              </m:d>
            </m:e>
          </m:d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S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Number of shards (each one a replicated group)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shards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D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Data size at the planning horizon, one copy, including indexes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C</m:t>
                  </m:r>
                </m:e>
                <m:sub>
                  <m:r>
                    <m:rPr>
                      <m:nor/>
                      <m:sty m:val="p"/>
                    </m:rPr>
                    <m:t>disk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Usable storage per node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f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Target fill fraction, leaving room for compaction, backups and growth between reshards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dimensionless (0–1)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W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Peak write rate at the horizon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writes/s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w</m:t>
                  </m:r>
                </m:e>
                <m:sub>
                  <m:r>
                    <m:rPr>
                      <m:nor/>
                      <m:sty m:val="p"/>
                    </m:rPr>
                    <m:t>node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Sustainable write rate of one primary (from benchmarks)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writes/s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R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Peak read rate that reaches the database, after caches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reads/s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read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Nodes per shard that serve reads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node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Sustainable read rate of one node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reads/s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u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Target utilization at peak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dimensionless (0–1)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§14.8.3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Expected keys moved on a membership change</w:t>
      </w:r>
    </w:p>
    <w:p>
      <w:pPr>
        <w:pStyle w:val="CalloutFormula"/>
      </w:pPr>
      <m:oMathPara>
        <m:oMathParaPr>
          <m:jc m:val="center"/>
        </m:oMathParaPr>
        <m:oMath>
          <m:r>
            <m:t>E</m:t>
          </m:r>
          <m:d>
            <m:dPr>
              <m:begChr m:val="["/>
              <m:endChr m:val="]"/>
              <m:sepChr m:val=""/>
              <m:grow/>
            </m:dPr>
            <m:e>
              <m:r>
                <m:rPr>
                  <m:nor/>
                  <m:sty m:val="p"/>
                </m:rPr>
                <m:t>moved on add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t>  </m:t>
          </m:r>
          <m:r>
            <m:t>  </m:t>
          </m:r>
          <m:r>
            <m:t>E</m:t>
          </m:r>
          <m:d>
            <m:dPr>
              <m:begChr m:val="["/>
              <m:endChr m:val="]"/>
              <m:sepChr m:val=""/>
              <m:grow/>
            </m:dPr>
            <m:e>
              <m:r>
                <m:rPr>
                  <m:nor/>
                  <m:sty m:val="p"/>
                </m:rPr>
                <m:t>moved on remove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K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Total number of keys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Number of nodes before the change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nodes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§14.8.4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Load imbalance on a ring with virtual nodes</w:t>
      </w:r>
    </w:p>
    <w:p>
      <w:pPr>
        <w:pStyle w:val="CalloutFormula"/>
      </w:pPr>
      <m:oMathPara>
        <m:oMathParaPr>
          <m:jc m:val="center"/>
        </m:oMathParaPr>
        <m:oMath>
          <m:r>
            <m:rPr>
              <m:nor/>
              <m:sty m:val="p"/>
            </m:rPr>
            <m:t>CV</m:t>
          </m:r>
          <m:d>
            <m:dPr>
              <m:begChr m:val="("/>
              <m:endChr m:val=")"/>
              <m:sepChr m:val=""/>
              <m:grow/>
            </m:dPr>
            <m:e>
              <m:r>
                <m:t>N</m:t>
              </m:r>
              <m:r>
                <m:rPr>
                  <m:sty m:val="p"/>
                </m:rPr>
                <m:t>,</m:t>
              </m:r>
              <m:r>
                <m:t>V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rPr>
                      <m:nor/>
                      <m:sty m:val="p"/>
                    </m:rPr>
                    <m:t>Var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L</m:t>
                      </m:r>
                    </m:e>
                  </m:d>
                </m:e>
              </m:rad>
            </m:num>
            <m:den>
              <m:r>
                <m:t>E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L</m:t>
                  </m:r>
                </m:e>
              </m:d>
            </m:den>
          </m:f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  <m:r>
                    <m:t>V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rad>
          <m:r>
            <m:t> </m:t>
          </m:r>
          <m:r>
            <m:rPr>
              <m:sty m:val="p"/>
            </m:rPr>
            <m:t>≈</m:t>
          </m:r>
          <m:r>
            <m:t> 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</m:e>
              </m:rad>
            </m:den>
          </m:f>
          <m:r>
            <m:t> </m:t>
          </m:r>
          <m:d>
            <m:dPr>
              <m:begChr m:val="("/>
              <m:endChr m:val=")"/>
              <m:sepChr m:val=""/>
              <m:grow/>
            </m:dPr>
            <m:e>
              <m:r>
                <m:t>N</m:t>
              </m:r>
              <m:r>
                <m:rPr>
                  <m:sty m:val="p"/>
                </m:rPr>
                <m:t>≫</m:t>
              </m:r>
              <m:r>
                <m:t>1</m:t>
              </m:r>
            </m:e>
          </m:d>
        </m:oMath>
      </m:oMathPara>
    </w:p>
    <w:p>
      <w:pPr>
        <w:pStyle w:val="CalloutFormula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E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max</m:t>
                      </m:r>
                    </m:e>
                    <m:lim>
                      <m:r>
                        <m:t>i</m:t>
                      </m:r>
                    </m:lim>
                  </m:limLow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num>
            <m:den>
              <m:r>
                <m:t>1</m:t>
              </m:r>
              <m:r>
                <m:rPr>
                  <m:sty m:val="p"/>
                </m:rPr>
                <m:t>/</m:t>
              </m:r>
              <m:r>
                <m:t>N</m:t>
              </m:r>
            </m:den>
          </m:f>
          <m:r>
            <m:rPr>
              <m:sty m:val="p"/>
            </m:rPr>
            <m:t>≈</m:t>
          </m:r>
          <m:r>
            <m:t>1</m:t>
          </m:r>
          <m:r>
            <m:rPr>
              <m:sty m:val="p"/>
            </m:rPr>
            <m:t>+</m:t>
          </m:r>
          <m:sSub>
            <m:e>
              <m:r>
                <m:t>z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⋅</m:t>
          </m:r>
          <m:r>
            <m:rPr>
              <m:nor/>
              <m:sty m:val="p"/>
            </m:rPr>
            <m:t>CV</m:t>
          </m:r>
          <m:d>
            <m:dPr>
              <m:begChr m:val="("/>
              <m:endChr m:val=")"/>
              <m:sepChr m:val=""/>
              <m:grow/>
            </m:dPr>
            <m:e>
              <m:r>
                <m:t>N</m:t>
              </m:r>
              <m:r>
                <m:rPr>
                  <m:sty m:val="p"/>
                </m:rPr>
                <m:t>,</m:t>
              </m:r>
              <m:r>
                <m:t>V</m:t>
              </m:r>
            </m:e>
          </m:d>
          <m:r>
            <m:t> </m:t>
          </m:r>
          <m:d>
            <m:dPr>
              <m:begChr m:val="("/>
              <m:endChr m:val=")"/>
              <m:sepChr m:val=""/>
              <m:grow/>
            </m:dPr>
            <m:e>
              <m:r>
                <m:t>V</m:t>
              </m:r>
              <m:r>
                <m:rPr>
                  <m:sty m:val="p"/>
                </m:rPr>
                <m:t>≳</m:t>
              </m:r>
              <m:r>
                <m:t>16</m:t>
              </m:r>
            </m:e>
          </m:d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t>E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max</m:t>
                      </m:r>
                    </m:e>
                    <m:lim>
                      <m:r>
                        <m:t>i</m:t>
                      </m:r>
                    </m:lim>
                  </m:limLow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num>
            <m:den>
              <m:r>
                <m:t>1</m:t>
              </m:r>
              <m:r>
                <m:rPr>
                  <m:sty m:val="p"/>
                </m:rPr>
                <m:t>/</m:t>
              </m:r>
              <m:r>
                <m:t>N</m:t>
              </m:r>
            </m:den>
          </m:f>
          <m:r>
            <m:rPr>
              <m:sty m:val="p"/>
            </m:rPr>
            <m:t>=</m:t>
          </m:r>
          <m:sSub>
            <m:e>
              <m:r>
                <m:t>H</m:t>
              </m:r>
            </m:e>
            <m:sub>
              <m:r>
                <m:t>N</m:t>
              </m:r>
            </m:sub>
          </m:sSub>
          <m:r>
            <m:t> </m:t>
          </m:r>
          <m:d>
            <m:dPr>
              <m:begChr m:val="("/>
              <m:endChr m:val=")"/>
              <m:sepChr m:val=""/>
              <m:grow/>
            </m:dPr>
            <m:e>
              <m:r>
                <m:t>V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Fraction of the key space owned by a node (by node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dimensionless (0–1)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Number of physical nodes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V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Virtual nodes per physical node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vnodes/node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nor/>
                  <m:sty m:val="p"/>
                </m:rPr>
                <m:t>CV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Coefficient of variation: standard deviation of a node’s load divided by its mean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dimensionless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z</m:t>
                  </m:r>
                </m:e>
                <m:sub>
                  <m:r>
                    <m:t>N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Expected maximum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independent standard normal variables: 1.16 for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, 1.54 for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, 2.51 for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, 3.24 for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dimensionless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H</m:t>
                  </m:r>
                </m:e>
                <m:sub>
                  <m:r>
                    <m:t>N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</m:oMath>
            <w:r>
              <w:t xml:space="preserve">-th harmonic number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0.577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dimensionless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§14.10.1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Salt factor for a hot key</w:t>
      </w:r>
    </w:p>
    <w:p>
      <w:pPr>
        <w:pStyle w:val="CalloutFormula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=</m:t>
          </m:r>
          <m:d>
            <m:dPr>
              <m:begChr m:val="⌈"/>
              <m:endChr m:val="⌉"/>
              <m:sepChr m:val="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key</m:t>
                      </m:r>
                    </m:sub>
                  </m:sSub>
                </m:num>
                <m:den>
                  <m:r>
                    <m:t>u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part</m:t>
                      </m:r>
                    </m:sub>
                  </m:sSub>
                </m:den>
              </m:f>
            </m:e>
          </m:d>
          <m:r>
            <m:t>  </m:t>
          </m:r>
          <m:r>
            <m:t>  </m:t>
          </m:r>
          <m:r>
            <m:rPr>
              <m:nor/>
              <m:sty m:val="p"/>
            </m:rPr>
            <m:t>read amplification</m:t>
          </m:r>
          <m:r>
            <m:rPr>
              <m:sty m:val="p"/>
            </m:rPr>
            <m:t>=</m:t>
          </m:r>
          <m:r>
            <m:t>s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s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Number of sub-keys (salt factor)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sub-keys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λ</m:t>
                  </m:r>
                </m:e>
                <m:sub>
                  <m:r>
                    <m:rPr>
                      <m:nor/>
                      <m:sty m:val="p"/>
                    </m:rPr>
                    <m:t>key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Write rate to the hot 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writes/s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c</m:t>
                  </m:r>
                </m:e>
                <m:sub>
                  <m:r>
                    <m:rPr>
                      <m:nor/>
                      <m:sty m:val="p"/>
                    </m:rPr>
                    <m:t>part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Write capacity of one partition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writes/s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u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Target utilization of a partition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dimensionless (0–1)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§14.13.1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Server connections needed behind a transaction pooler (Little’s Law)</w:t>
      </w:r>
    </w:p>
    <w:p>
      <w:pPr>
        <w:pStyle w:val="CalloutFormula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rPr>
                  <m:nor/>
                  <m:sty m:val="p"/>
                </m:rPr>
                <m:t>server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λ</m:t>
              </m:r>
            </m:e>
            <m:sub>
              <m:r>
                <m:rPr>
                  <m:nor/>
                  <m:sty m:val="p"/>
                </m:rPr>
                <m:t>tx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W</m:t>
              </m:r>
            </m:e>
            <m:sub>
              <m:r>
                <m:rPr>
                  <m:nor/>
                  <m:sty m:val="p"/>
                </m:rPr>
                <m:t>tx</m:t>
              </m:r>
            </m:sub>
          </m:sSub>
          <m:r>
            <m:rPr>
              <m:sty m:val="p"/>
            </m:rPr>
            <m:t>⋅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</m:e>
          </m:d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C</m:t>
                  </m:r>
                </m:e>
                <m:sub>
                  <m:r>
                    <m:rPr>
                      <m:nor/>
                      <m:sty m:val="p"/>
                    </m:rPr>
                    <m:t>server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Server connections the pool needs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connections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λ</m:t>
                  </m:r>
                </m:e>
                <m:sub>
                  <m:r>
                    <m:rPr>
                      <m:nor/>
                      <m:sty m:val="p"/>
                    </m:rPr>
                    <m:t>tx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Transaction rate through the pooler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transactions/s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W</m:t>
                  </m:r>
                </m:e>
                <m:sub>
                  <m:r>
                    <m:rPr>
                      <m:nor/>
                      <m:sty m:val="p"/>
                    </m:rPr>
                    <m:t>tx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Time a transaction holds a server connection, from</w:t>
            </w:r>
            <w:r>
              <w:t xml:space="preserve"> </w:t>
            </w:r>
            <w:r>
              <w:rPr>
                <w:rStyle w:val="VerbatimChar"/>
              </w:rPr>
              <w:t xml:space="preserve">BEGIN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COMMIT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h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Headroom fraction for bursts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dimensionless</w:t>
            </w:r>
          </w:p>
        </w:tc>
      </w:tr>
    </w:tbl>
    <w:bookmarkEnd w:id="33"/>
    <w:bookmarkStart w:id="34" w:name="chapter-15-object-block-and-file-storage"/>
    <w:p>
      <w:pPr>
        <w:pStyle w:val="Heading2"/>
      </w:pPr>
      <w:r>
        <w:t xml:space="preserve">Chapter 15 — Object, Block and File Storage</w:t>
      </w:r>
    </w:p>
    <w:p>
      <w:pPr>
        <w:pStyle w:val="FirstParagraph"/>
      </w:pPr>
      <w:r>
        <w:rPr>
          <w:iCs/>
          <w:i/>
        </w:rPr>
        <w:t xml:space="preserve">From §15.3.1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Access time for one read</w:t>
      </w:r>
    </w:p>
    <w:p>
      <w:pPr>
        <w:pStyle w:val="CalloutFormula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≈</m:t>
          </m:r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first</m:t>
              </m:r>
            </m:sub>
          </m:sSub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S</m:t>
              </m:r>
            </m:num>
            <m:den>
              <m:r>
                <m:t>B</m:t>
              </m:r>
            </m:den>
          </m:f>
          <m:r>
            <m:t>  </m:t>
          </m:r>
          <m:r>
            <m:t>  </m:t>
          </m:r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parallel</m:t>
              </m:r>
            </m:sub>
          </m:sSub>
          <m:r>
            <m:rPr>
              <m:sty m:val="p"/>
            </m:rPr>
            <m:t>≈</m:t>
          </m:r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first</m:t>
              </m:r>
            </m:sub>
          </m:sSub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S</m:t>
              </m:r>
            </m:num>
            <m:den>
              <m:r>
                <m:rPr>
                  <m:sty m:val="p"/>
                </m:rPr>
                <m:t>min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NIC</m:t>
                      </m:r>
                    </m:sub>
                  </m:sSub>
                </m:e>
              </m:d>
            </m:den>
          </m:f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t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Time to read the whole 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first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Time to first byte (network round trip, lookup, seek or flash read)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S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Bytes requested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bytes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B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Throughput of one stream (connection or volume)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bytes/s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c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Number of parallel streams (for example byte-range GETs)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B</m:t>
                  </m:r>
                </m:e>
                <m:sub>
                  <m:r>
                    <m:rPr>
                      <m:nor/>
                      <m:sty m:val="p"/>
                    </m:rPr>
                    <m:t>NIC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Client network interface limit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bytes/s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§15.4.2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Prefixes needed for a target request rate</w:t>
      </w:r>
    </w:p>
    <w:p>
      <w:pPr>
        <w:pStyle w:val="CalloutFormula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rPr>
                  <m:nor/>
                  <m:sty m:val="p"/>
                </m:rPr>
                <m:t>prefix</m:t>
              </m:r>
            </m:sub>
          </m:sSub>
          <m:r>
            <m:rPr>
              <m:sty m:val="p"/>
            </m:rPr>
            <m:t>=</m:t>
          </m:r>
          <m:d>
            <m:dPr>
              <m:begChr m:val="⌈"/>
              <m:endChr m:val="⌉"/>
              <m:sepChr m:val="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R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peak</m:t>
                      </m:r>
                    </m:sub>
                  </m:sSub>
                </m:num>
                <m:den>
                  <m:sSub>
                    <m:e>
                      <m:r>
                        <m:t>r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prefix</m:t>
                      </m:r>
                    </m:sub>
                  </m:sSub>
                </m:den>
              </m:f>
            </m:e>
          </m:d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prefix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Distinct key prefixes over which requests must be 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peak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Peak request rate of one type (writes or reads)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requests/s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prefix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Sustained rate one partitioned prefix supports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requests/s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§15.5.1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Metadata memory for an in-memory namespace</w:t>
      </w:r>
    </w:p>
    <w:p>
      <w:pPr>
        <w:pStyle w:val="CalloutFormula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rPr>
                  <m:nor/>
                  <m:sty m:val="p"/>
                </m:rPr>
                <m:t>files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b</m:t>
              </m:r>
            </m:e>
            <m:sub>
              <m:r>
                <m:rPr>
                  <m:nor/>
                  <m:sty m:val="p"/>
                </m:rPr>
                <m:t>file</m:t>
              </m:r>
            </m:sub>
          </m:sSub>
          <m:r>
            <m:rPr>
              <m:sty m:val="p"/>
            </m:rPr>
            <m:t>+</m:t>
          </m:r>
          <m:sSub>
            <m:e>
              <m:r>
                <m:t>N</m:t>
              </m:r>
            </m:e>
            <m:sub>
              <m:r>
                <m:rPr>
                  <m:nor/>
                  <m:sty m:val="p"/>
                </m:rPr>
                <m:t>chunks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b</m:t>
              </m:r>
            </m:e>
            <m:sub>
              <m:r>
                <m:rPr>
                  <m:nor/>
                  <m:sty m:val="p"/>
                </m:rPr>
                <m:t>chunk</m:t>
              </m:r>
            </m:sub>
          </m:sSub>
          <m:r>
            <m:t>  </m:t>
          </m:r>
          <m:sSub>
            <m:e>
              <m:r>
                <m:t>N</m:t>
              </m:r>
            </m:e>
            <m:sub>
              <m:r>
                <m:rPr>
                  <m:nor/>
                  <m:sty m:val="p"/>
                </m:rPr>
                <m:t>chunks</m:t>
              </m:r>
            </m:sub>
          </m:sSub>
          <m:r>
            <m:rPr>
              <m:sty m:val="p"/>
            </m:rPr>
            <m:t>≈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rPr>
                  <m:nor/>
                  <m:sty m:val="p"/>
                </m:rPr>
                <m:t>files</m:t>
              </m:r>
            </m:sub>
            <m:sup>
              <m:r>
                <m:t>​</m:t>
              </m:r>
            </m:sup>
            <m:e>
              <m:d>
                <m:dPr>
                  <m:begChr m:val="⌈"/>
                  <m:endChr m:val="⌉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nor/>
                          <m:sty m:val="p"/>
                        </m:rPr>
                        <m:t>file size</m:t>
                      </m:r>
                    </m:num>
                    <m:den>
                      <m:r>
                        <m:t>C</m:t>
                      </m:r>
                    </m:den>
                  </m:f>
                </m:e>
              </m:d>
            </m:e>
          </m:nary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M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Memory needed by the metadata server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bytes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files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Number of files (and directories)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chunks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Number of chunks or blocks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b</m:t>
                  </m:r>
                </m:e>
                <m:sub>
                  <m:r>
                    <m:rPr>
                      <m:nor/>
                      <m:sty m:val="p"/>
                    </m:rPr>
                    <m:t>file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b</m:t>
                  </m:r>
                </m:e>
                <m:sub>
                  <m:r>
                    <m:rPr>
                      <m:nor/>
                      <m:sty m:val="p"/>
                    </m:rPr>
                    <m:t>chunk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Bytes of metadata per file and per chunk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bytes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C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Chunk (block) 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bytes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§15.6.1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Overhead, fault tolerance and repair reads of a (k, m) code</w:t>
      </w:r>
    </w:p>
    <w:p>
      <w:pPr>
        <w:pStyle w:val="CalloutFormula"/>
      </w:pPr>
      <m:oMathPara>
        <m:oMathParaPr>
          <m:jc m:val="center"/>
        </m:oMathParaPr>
        <m:oMath>
          <m:r>
            <m:rPr>
              <m:nor/>
              <m:sty m:val="p"/>
            </m:rPr>
            <m:t>overhead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k</m:t>
              </m:r>
              <m:r>
                <m:rPr>
                  <m:sty m:val="p"/>
                </m:rPr>
                <m:t>+</m:t>
              </m:r>
              <m:r>
                <m:t>m</m:t>
              </m:r>
            </m:num>
            <m:den>
              <m:r>
                <m:t>k</m:t>
              </m:r>
            </m:den>
          </m:f>
          <m:r>
            <m:t>  </m:t>
          </m:r>
          <m:r>
            <m:rPr>
              <m:nor/>
              <m:sty m:val="p"/>
            </m:rPr>
            <m:t>tolerated losses</m:t>
          </m:r>
          <m:r>
            <m:rPr>
              <m:sty m:val="p"/>
            </m:rPr>
            <m:t>=</m:t>
          </m:r>
          <m:r>
            <m:t>m</m:t>
          </m:r>
          <m:r>
            <m:t>  </m:t>
          </m:r>
          <m:r>
            <m:rPr>
              <m:nor/>
              <m:sty m:val="p"/>
            </m:rPr>
            <m:t>repair read per lost fragment</m:t>
          </m:r>
          <m:r>
            <m:rPr>
              <m:sty m:val="p"/>
            </m:rPr>
            <m:t>=</m:t>
          </m:r>
          <m:r>
            <m:t>r</m:t>
          </m:r>
          <m:r>
            <m:rPr>
              <m:sty m:val="p"/>
            </m:rPr>
            <m:t>×</m:t>
          </m:r>
          <m:r>
            <m:t>F</m:t>
          </m:r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k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Data fragments per stripe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m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Parity fragments per stripe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overhead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Raw bytes stored per logical byte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dimensionless (×)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r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Fragments read to rebuild one: 1 for replication,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for RS, local group size for LRC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F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Fragment 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bytes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§15.6.1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Approximate annual probability of losing a stripe (generalizing §4.16)</w:t>
      </w:r>
    </w:p>
    <w:p>
      <w:pPr>
        <w:pStyle w:val="CalloutFormula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loss/yr</m:t>
              </m:r>
            </m:sub>
          </m:sSub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!</m:t>
              </m:r>
            </m:num>
            <m:den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!</m:t>
              </m:r>
            </m:den>
          </m:f>
          <m:r>
            <m:t> </m:t>
          </m:r>
          <m:sSup>
            <m:e>
              <m:r>
                <m:t>λ</m:t>
              </m:r>
            </m:e>
            <m:sup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</m:sSup>
          <m:r>
            <m:t> </m:t>
          </m:r>
          <m:sSup>
            <m:e>
              <m:r>
                <m:t>T</m:t>
              </m:r>
            </m:e>
            <m:sup>
              <m:r>
                <m:t> </m:t>
              </m:r>
              <m:r>
                <m:t>m</m:t>
              </m:r>
            </m:sup>
          </m:sSup>
          <m:r>
            <m:rPr>
              <m:sty m:val="p"/>
            </m:rPr>
            <m:t>×</m:t>
          </m:r>
          <m:r>
            <m:t>H</m:t>
          </m:r>
          <m:r>
            <m:rPr>
              <m:sty m:val="p"/>
            </m:rPr>
            <m:t>,</m:t>
          </m:r>
          <m:r>
            <m:t>  </m:t>
          </m:r>
          <m:r>
            <m:t>n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+</m:t>
          </m:r>
          <m:r>
            <m:t>m</m:t>
          </m:r>
          <m:r>
            <m:rPr>
              <m:sty m:val="p"/>
            </m:rPr>
            <m:t>,</m:t>
          </m:r>
          <m:r>
            <m:t> </m:t>
          </m:r>
          <m:r>
            <m:t> </m:t>
          </m:r>
          <m:r>
            <m:t>λ</m:t>
          </m:r>
          <m:r>
            <m:t>T</m:t>
          </m:r>
          <m:r>
            <m:rPr>
              <m:sty m:val="p"/>
            </m:rPr>
            <m:t>≪</m:t>
          </m:r>
          <m:r>
            <m:t>1</m:t>
          </m:r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Fragments per stripe (replicas for replication)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m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Losses tolerated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λ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Per-fragment (per-disk) failure rate, AFR/8,760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failures/hour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T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Mean time to detect and rebuild one lost fragment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hours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H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Hours per year (8,760)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hours/year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§15.6.1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Daily repair read traffic in a fleet</w:t>
      </w:r>
    </w:p>
    <w:p>
      <w:pPr>
        <w:pStyle w:val="CalloutFormula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rPr>
                  <m:nor/>
                  <m:sty m:val="p"/>
                </m:rPr>
                <m:t>day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disk</m:t>
                  </m:r>
                </m:sub>
              </m:sSub>
              <m:r>
                <m:rPr>
                  <m:sty m:val="p"/>
                </m:rPr>
                <m:t>×</m:t>
              </m:r>
              <m:r>
                <m:rPr>
                  <m:nor/>
                  <m:sty m:val="p"/>
                </m:rPr>
                <m:t>AFR</m:t>
              </m:r>
            </m:num>
            <m:den>
              <m:r>
                <m:t>365</m:t>
              </m:r>
            </m:den>
          </m:f>
          <m:r>
            <m:rPr>
              <m:sty m:val="p"/>
            </m:rPr>
            <m:t>×</m:t>
          </m:r>
          <m:sSub>
            <m:e>
              <m:r>
                <m:t>D</m:t>
              </m:r>
            </m:e>
            <m:sub>
              <m:r>
                <m:rPr>
                  <m:nor/>
                  <m:sty m:val="p"/>
                </m:rPr>
                <m:t>used</m:t>
              </m:r>
            </m:sub>
          </m:sSub>
          <m:r>
            <m:rPr>
              <m:sty m:val="p"/>
            </m:rPr>
            <m:t>×</m:t>
          </m:r>
          <m:r>
            <m:t>r</m:t>
          </m:r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day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Bytes read per day to rebuild failed disks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bytes/day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disk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Disks in the fleet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AFR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failure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fraction/year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used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Data stored per disk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bytes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r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Fragments read per fragment rebuilt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§15.8.1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Part sizing and upload time</w:t>
      </w:r>
    </w:p>
    <w:p>
      <w:pPr>
        <w:pStyle w:val="CalloutFormula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min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max</m:t>
          </m:r>
          <m:r>
            <m:t>​</m:t>
          </m:r>
          <m:d>
            <m:dPr>
              <m:begChr m:val="("/>
              <m:endChr m:val=")"/>
              <m:sepChr m:val=""/>
              <m:grow/>
            </m:dPr>
            <m:e>
              <m:r>
                <m:t>5</m:t>
              </m:r>
              <m:r>
                <m:t> </m:t>
              </m:r>
              <m:r>
                <m:rPr>
                  <m:nor/>
                  <m:sty m:val="p"/>
                </m:rPr>
                <m:t>MiB</m:t>
              </m:r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S</m:t>
                  </m:r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rPr>
                          <m:sty m:val="p"/>
                        </m:rPr>
                        <m:t>max</m:t>
                      </m:r>
                    </m:sub>
                  </m:sSub>
                </m:den>
              </m:f>
            </m:e>
          </m:d>
          <m:r>
            <m:t>  </m:t>
          </m:r>
          <m:r>
            <m:t>N</m:t>
          </m:r>
          <m:r>
            <m:rPr>
              <m:sty m:val="p"/>
            </m:rPr>
            <m:t>=</m:t>
          </m:r>
          <m:d>
            <m:dPr>
              <m:begChr m:val="⌈"/>
              <m:endChr m:val="⌉"/>
              <m:sepChr m:val=""/>
              <m:grow/>
            </m:dPr>
            <m:e>
              <m:f>
                <m:fPr>
                  <m:type m:val="bar"/>
                </m:fPr>
                <m:num>
                  <m:r>
                    <m:t>S</m:t>
                  </m:r>
                </m:num>
                <m:den>
                  <m:r>
                    <m:t>p</m:t>
                  </m:r>
                </m:den>
              </m:f>
            </m:e>
          </m:d>
          <m:r>
            <m:t>  </m:t>
          </m:r>
          <m:r>
            <m:t>t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S</m:t>
              </m:r>
            </m:num>
            <m:den>
              <m:r>
                <m:rPr>
                  <m:sty m:val="p"/>
                </m:rPr>
                <m:t>min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NIC</m:t>
                      </m:r>
                    </m:sub>
                  </m:sSub>
                </m:e>
              </m:d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S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Object 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bytes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Chosen and minimum part 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bytes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Maximum parts per upload (10,000 in S3)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Number of parts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c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Concurrent part uploads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b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Throughput per connection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bytes/s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B</m:t>
                  </m:r>
                </m:e>
                <m:sub>
                  <m:r>
                    <m:rPr>
                      <m:nor/>
                      <m:sty m:val="p"/>
                    </m:rPr>
                    <m:t>NIC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Client network limit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bytes/s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§15.8.3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Expected chunk size and deduplication index size</w:t>
      </w:r>
    </w:p>
    <w:p>
      <w:pPr>
        <w:pStyle w:val="CalloutFormula"/>
      </w:pPr>
      <m:oMathPara>
        <m:oMathParaPr>
          <m:jc m:val="center"/>
        </m:oMathParaPr>
        <m:oMath>
          <m:r>
            <m:t>E</m:t>
          </m:r>
          <m:d>
            <m:dPr>
              <m:begChr m:val="["/>
              <m:endChr m:val="]"/>
              <m:sepChr m:val=""/>
              <m:grow/>
            </m:dPr>
            <m:e>
              <m:r>
                <m:rPr>
                  <m:nor/>
                  <m:sty m:val="p"/>
                </m:rPr>
                <m:t>chunk</m:t>
              </m:r>
            </m:e>
          </m:d>
          <m:r>
            <m:rPr>
              <m:sty m:val="p"/>
            </m:rPr>
            <m:t>≈</m:t>
          </m:r>
          <m:sSub>
            <m:e>
              <m:r>
                <m:t>s</m:t>
              </m:r>
            </m:e>
            <m:sub>
              <m:r>
                <m:rPr>
                  <m:sty m:val="p"/>
                </m:rPr>
                <m:t>min</m:t>
              </m:r>
            </m:sub>
          </m:sSub>
          <m:r>
            <m:rPr>
              <m:sty m:val="p"/>
            </m:rPr>
            <m:t>+</m:t>
          </m:r>
          <m:sSup>
            <m:e>
              <m:r>
                <m:t>2</m:t>
              </m:r>
            </m:e>
            <m:sup>
              <m:r>
                <m:t>b</m:t>
              </m:r>
            </m:sup>
          </m:sSup>
          <m:r>
            <m:t>  </m:t>
          </m:r>
          <m:sSub>
            <m:e>
              <m:r>
                <m:t>M</m:t>
              </m:r>
            </m:e>
            <m:sub>
              <m:r>
                <m:rPr>
                  <m:nor/>
                  <m:sty m:val="p"/>
                </m:rPr>
                <m:t>index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U</m:t>
              </m:r>
            </m:num>
            <m:den>
              <m:r>
                <m:t>E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nor/>
                      <m:sty m:val="p"/>
                    </m:rPr>
                    <m:t>chunk</m:t>
                  </m:r>
                </m:e>
              </m:d>
            </m:den>
          </m:f>
          <m:r>
            <m:rPr>
              <m:sty m:val="p"/>
            </m:rPr>
            <m:t>×</m:t>
          </m:r>
          <m:r>
            <m:t>e</m:t>
          </m:r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b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Number of hash bits that must match (boundary probability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</m:sup>
              </m:sSup>
            </m:oMath>
            <w:r>
              <w:t xml:space="preserve"> </w:t>
            </w:r>
            <w:r>
              <w:t xml:space="preserve">per byte)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s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Minimum chunk size (no boundary is accepted earlier)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bytes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E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nor/>
                      <m:sty m:val="p"/>
                    </m:rPr>
                    <m:t>chunk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Expected chunk size (ignoring the maximum cap)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bytes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U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Unique data stored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bytes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e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Index entry size (hash plus location)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bytes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§15.9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Cost of one cohort of data over its lifetime</w:t>
      </w:r>
    </w:p>
    <w:p>
      <w:pPr>
        <w:pStyle w:val="CalloutFormula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rPr>
                  <m:nor/>
                  <m:sty m:val="p"/>
                </m:rPr>
                <m:t>tiers 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V</m:t>
              </m:r>
            </m:e>
          </m:nary>
          <m:r>
            <m:rPr>
              <m:sty m:val="p"/>
            </m:rPr>
            <m:t>⋅</m:t>
          </m:r>
          <m:sSub>
            <m:e>
              <m:r>
                <m:t>p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t> </m:t>
          </m:r>
          <m:r>
            <m:rPr>
              <m:sty m:val="p"/>
            </m:rPr>
            <m:t>+</m:t>
          </m:r>
          <m:r>
            <m:t> 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rPr>
                  <m:nor/>
                  <m:sty m:val="p"/>
                </m:rPr>
                <m:t>transitions </m:t>
              </m:r>
              <m:r>
                <m:t>j</m:t>
              </m:r>
            </m:sub>
            <m:sup>
              <m:r>
                <m:t>​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obj</m:t>
                  </m:r>
                </m:sub>
              </m:sSub>
            </m:e>
          </m:nary>
          <m:r>
            <m:rPr>
              <m:sty m:val="p"/>
            </m:rPr>
            <m:t>⋅</m:t>
          </m:r>
          <m:sSub>
            <m:e>
              <m:r>
                <m:t>q</m:t>
              </m:r>
            </m:e>
            <m:sub>
              <m:r>
                <m:t>j</m:t>
              </m:r>
            </m:sub>
          </m:sSub>
          <m:r>
            <m:t> </m:t>
          </m:r>
          <m:r>
            <m:rPr>
              <m:sty m:val="p"/>
            </m:rPr>
            <m:t>+</m:t>
          </m:r>
          <m:r>
            <m:t> </m:t>
          </m:r>
          <m:sSub>
            <m:e>
              <m:r>
                <m:t>V</m:t>
              </m:r>
            </m:e>
            <m:sub>
              <m:r>
                <m:rPr>
                  <m:nor/>
                  <m:sty m:val="p"/>
                </m:rPr>
                <m:t>read</m:t>
              </m:r>
            </m:sub>
          </m:sSub>
          <m:r>
            <m:rPr>
              <m:sty m:val="p"/>
            </m:rPr>
            <m:t>⋅</m:t>
          </m:r>
          <m:r>
            <m:t>g</m:t>
          </m:r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V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Volume of the cohort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GB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Storage price and months spent in tier</w:t>
            </w:r>
            <w:r>
              <w:t xml:space="preserve"> </w:t>
            </w:r>
            <m:oMath>
              <m:r>
                <m:t>i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$/GB-month, months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obj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Number of objects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Price per lifecycle transition request into tier</w:t>
            </w:r>
            <w:r>
              <w:t xml:space="preserve"> </w:t>
            </w:r>
            <m:oMath>
              <m:r>
                <m:t>j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$/request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V</m:t>
                  </m:r>
                </m:e>
                <m:sub>
                  <m:r>
                    <m:rPr>
                      <m:nor/>
                      <m:sty m:val="p"/>
                    </m:rPr>
                    <m:t>read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t>g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Data retrieved and its per-GB retrieval fee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GB, $/GB</w:t>
            </w:r>
          </w:p>
        </w:tc>
      </w:tr>
    </w:tbl>
    <w:bookmarkEnd w:id="34"/>
    <w:bookmarkStart w:id="35" w:name="chapter-16-search-systems"/>
    <w:p>
      <w:pPr>
        <w:pStyle w:val="Heading2"/>
      </w:pPr>
      <w:r>
        <w:t xml:space="preserve">Chapter 16 — Search Systems</w:t>
      </w:r>
    </w:p>
    <w:p>
      <w:pPr>
        <w:pStyle w:val="FirstParagraph"/>
      </w:pPr>
      <w:r>
        <w:rPr>
          <w:iCs/>
          <w:i/>
        </w:rPr>
        <w:t xml:space="preserve">From §16.3.4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Variable-byte length of an integer</w:t>
      </w:r>
    </w:p>
    <w:p>
      <w:pPr>
        <w:pStyle w:val="CalloutFormula"/>
      </w:pPr>
      <m:oMathPara>
        <m:oMathParaPr>
          <m:jc m:val="center"/>
        </m:oMathParaPr>
        <m:oMath>
          <m:r>
            <m:rPr>
              <m:nor/>
              <m:sty m:val="p"/>
            </m:rPr>
            <m:t>bytes</m:t>
          </m:r>
          <m:d>
            <m:dPr>
              <m:begChr m:val="("/>
              <m:endChr m:val=")"/>
              <m:sepChr m:val=""/>
              <m:grow/>
            </m:dPr>
            <m:e>
              <m:r>
                <m:t>g</m:t>
              </m:r>
            </m:e>
          </m:d>
          <m:r>
            <m:rPr>
              <m:sty m:val="p"/>
            </m:rPr>
            <m:t>=</m:t>
          </m:r>
          <m:r>
            <m:rPr>
              <m:sty m:val="p"/>
            </m:rPr>
            <m:t>max</m:t>
          </m:r>
          <m:r>
            <m:t>​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d>
                <m:dPr>
                  <m:begChr m:val="⌈"/>
                  <m:endChr m:val="⌉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⌊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t>g</m:t>
                      </m:r>
                      <m:r>
                        <m:rPr>
                          <m:sty m:val="p"/>
                        </m:rPr>
                        <m:t>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7</m:t>
                      </m:r>
                    </m:den>
                  </m:f>
                </m:e>
              </m:d>
            </m:e>
          </m:d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g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The integer to encode, here a docID gap (</w:t>
            </w:r>
            <m:oMath>
              <m:r>
                <m:t>g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⌊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g</m:t>
              </m:r>
              <m:r>
                <m:rPr>
                  <m:sty m:val="p"/>
                </m:rPr>
                <m:t>⌋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Number of significant bits in</w:t>
            </w:r>
            <w:r>
              <w:t xml:space="preserve"> </w:t>
            </w:r>
            <m:oMath>
              <m:r>
                <m:t>g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bits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nor/>
                  <m:sty m:val="p"/>
                </m:rPr>
                <m:t>bytes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g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Encoded length, 7 payload bits per byte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bytes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§16.3.5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Inverted index size (one copy)</w:t>
      </w:r>
    </w:p>
    <w:p>
      <w:pPr>
        <w:pStyle w:val="CalloutFormula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rPr>
                  <m:nor/>
                  <m:sty m:val="p"/>
                </m:rPr>
                <m:t>index</m:t>
              </m:r>
            </m:sub>
          </m:sSub>
          <m:r>
            <m:rPr>
              <m:sty m:val="p"/>
            </m:rPr>
            <m:t>≈</m:t>
          </m:r>
          <m:limLow>
            <m:e>
              <m:limLow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r>
                    <m:t>u</m:t>
                  </m:r>
                  <m:r>
                    <m:rPr>
                      <m:sty m:val="p"/>
                    </m:rPr>
                    <m:t>⋅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d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f</m:t>
                          </m:r>
                        </m:sub>
                      </m:sSub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docIDs + frequencies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r>
                    <m:t>L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positions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r>
                    <m:t>M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t</m:t>
                      </m:r>
                    </m:sub>
                  </m:sSub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dictionary</m:t>
              </m:r>
            </m:lim>
          </m:limLow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Number of documents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u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Average number of</w:t>
            </w:r>
            <w:r>
              <w:t xml:space="preserve"> </w:t>
            </w:r>
            <w:r>
              <w:rPr>
                <w:iCs/>
                <w:i/>
              </w:rPr>
              <w:t xml:space="preserve">distinct</w:t>
            </w:r>
            <w:r>
              <w:t xml:space="preserve"> </w:t>
            </w:r>
            <w:r>
              <w:t xml:space="preserve">terms per document (postings per document)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postings/document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L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Average number of tokens per document (one position each)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tokens/document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b</m:t>
                  </m:r>
                </m:e>
                <m:sub>
                  <m:r>
                    <m:t>d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f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Compressed bytes per docID gap and per term frequency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bytes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b</m:t>
                  </m:r>
                </m:e>
                <m:sub>
                  <m:r>
                    <m:t>p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Compressed bytes per position gap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bytes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M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Number of distinct terms in the collection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terms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b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Dictionary bytes per term (term text + pointers + statistics)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bytes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§16.5.2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TF-IDF weight of term</w:t>
      </w:r>
      <w:r>
        <w:rPr>
          <w:bCs/>
          <w:b/>
        </w:rPr>
        <w:t xml:space="preserve"> </w:t>
      </w:r>
      <m:oMath>
        <m:r>
          <m:t>t</m:t>
        </m:r>
      </m:oMath>
      <w:r>
        <w:rPr>
          <w:bCs/>
          <w:b/>
        </w:rPr>
        <w:t xml:space="preserve"> </w:t>
      </w:r>
      <w:r>
        <w:rPr>
          <w:bCs/>
          <w:b/>
        </w:rPr>
        <w:t xml:space="preserve">in document</w:t>
      </w:r>
      <w:r>
        <w:rPr>
          <w:bCs/>
          <w:b/>
        </w:rPr>
        <w:t xml:space="preserve"> </w:t>
      </w:r>
      <m:oMath>
        <m:r>
          <m:t>d</m:t>
        </m:r>
      </m:oMath>
    </w:p>
    <w:p>
      <w:pPr>
        <w:pStyle w:val="CalloutFormula"/>
      </w:pPr>
      <m:oMathPara>
        <m:oMathParaPr>
          <m:jc m:val="center"/>
        </m:oMathParaPr>
        <m:oMath>
          <m:sSub>
            <m:e>
              <m:r>
                <m:t>w</m:t>
              </m:r>
            </m:e>
            <m:sub>
              <m:r>
                <m:t>t</m:t>
              </m:r>
              <m:r>
                <m:rPr>
                  <m:sty m:val="p"/>
                </m:rPr>
                <m:t>,</m:t>
              </m:r>
              <m:r>
                <m:t>d</m:t>
              </m:r>
            </m:sub>
          </m:sSub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tf</m:t>
              </m:r>
            </m:e>
            <m:sub>
              <m:r>
                <m:t>t</m:t>
              </m:r>
              <m:r>
                <m:rPr>
                  <m:sty m:val="p"/>
                </m:rPr>
                <m:t>,</m:t>
              </m:r>
              <m:r>
                <m:t>d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10</m:t>
              </m:r>
            </m:sub>
          </m:sSub>
          <m:f>
            <m:fPr>
              <m:type m:val="bar"/>
            </m:fPr>
            <m:num>
              <m:r>
                <m:t>N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df</m:t>
                  </m:r>
                </m:e>
                <m:sub>
                  <m:r>
                    <m:t>t</m:t>
                  </m:r>
                </m:sub>
              </m:sSub>
            </m:den>
          </m:f>
          <m:r>
            <m:t>  </m:t>
          </m:r>
          <m:r>
            <m:rPr>
              <m:nor/>
              <m:sty m:val="p"/>
            </m:rPr>
            <m:t>score</m:t>
          </m:r>
          <m:d>
            <m:dPr>
              <m:begChr m:val="("/>
              <m:endChr m:val=")"/>
              <m:sepChr m:val=""/>
              <m:grow/>
            </m:dPr>
            <m:e>
              <m:r>
                <m:t>q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t</m:t>
              </m:r>
              <m:r>
                <m:rPr>
                  <m:sty m:val="p"/>
                </m:rPr>
                <m:t>∈</m:t>
              </m:r>
              <m:r>
                <m:t>q</m:t>
              </m:r>
            </m:sub>
            <m:sup>
              <m:r>
                <m:t>​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</m:sub>
              </m:sSub>
            </m:e>
          </m:nary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rPr>
                      <m:nor/>
                      <m:sty m:val="p"/>
                    </m:rPr>
                    <m:t>tf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Occurrences of term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in document</w:t>
            </w:r>
            <w:r>
              <w:t xml:space="preserve"> </w:t>
            </w:r>
            <m:oMath>
              <m:r>
                <m:t>d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Documents in the collection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rPr>
                      <m:nor/>
                      <m:sty m:val="p"/>
                    </m:rPr>
                    <m:t>df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Documents containing</w:t>
            </w:r>
            <w:r>
              <w:t xml:space="preserve"> </w:t>
            </w:r>
            <m:oMath>
              <m:r>
                <m:t>t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documents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w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Weight 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t>d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dimensionless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§16.5.3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BM25 inverse document frequency (Lucene form)</w:t>
      </w:r>
    </w:p>
    <w:p>
      <w:pPr>
        <w:pStyle w:val="CalloutFormula"/>
      </w:pPr>
      <m:oMathPara>
        <m:oMathParaPr>
          <m:jc m:val="center"/>
        </m:oMathParaPr>
        <m:oMath>
          <m:r>
            <m:rPr>
              <m:nor/>
              <m:sty m:val="p"/>
            </m:rPr>
            <m:t>IDF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r>
            <m:rPr>
              <m:sty m:val="p"/>
            </m:rPr>
            <m:t>ln</m:t>
          </m:r>
          <m:r>
            <m:t>​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0.5</m:t>
                  </m:r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0.5</m:t>
                  </m:r>
                </m:den>
              </m:f>
            </m:e>
          </m:d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Documents in the collection (or shard; see §16.7.5)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n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Documents containing term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(document frequency)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nor/>
                  <m:sty m:val="p"/>
                </m:rPr>
                <m:t>IDF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Weight of a match on</w:t>
            </w:r>
            <w:r>
              <w:t xml:space="preserve"> </w:t>
            </w:r>
            <m:oMath>
              <m:r>
                <m:t>t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dimensionless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§16.5.3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BM25 score</w:t>
      </w:r>
    </w:p>
    <w:p>
      <w:pPr>
        <w:pStyle w:val="CalloutFormula"/>
      </w:pPr>
      <m:oMathPara>
        <m:oMathParaPr>
          <m:jc m:val="center"/>
        </m:oMathParaPr>
        <m:oMath>
          <m:r>
            <m:rPr>
              <m:nor/>
              <m:sty m:val="p"/>
            </m:rPr>
            <m:t>score</m:t>
          </m:r>
          <m:d>
            <m:dPr>
              <m:begChr m:val="("/>
              <m:endChr m:val=")"/>
              <m:sepChr m:val=""/>
              <m:grow/>
            </m:dPr>
            <m:e>
              <m:r>
                <m:t>q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t</m:t>
              </m:r>
              <m:r>
                <m:rPr>
                  <m:sty m:val="p"/>
                </m:rPr>
                <m:t>∈</m:t>
              </m:r>
              <m:r>
                <m:t>q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IDF</m:t>
              </m:r>
            </m:e>
          </m:nary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f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</m:sub>
              </m:sSub>
              <m:r>
                <m:t>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num>
            <m:den>
              <m:sSub>
                <m:e>
                  <m:r>
                    <m:t>f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d>
                        <m:dPr>
                          <m:begChr m:val="|"/>
                          <m:endChr m:val="|"/>
                          <m:sepChr m:val=""/>
                          <m:grow/>
                        </m:dPr>
                        <m:e>
                          <m:r>
                            <m:t>d</m:t>
                          </m:r>
                        </m:e>
                      </m:d>
                    </m:num>
                    <m:den>
                      <m:r>
                        <m:rPr>
                          <m:nor/>
                          <m:sty m:val="p"/>
                        </m:rPr>
                        <m:t>avgdl</m:t>
                      </m:r>
                    </m:den>
                  </m:f>
                </m:e>
              </m:d>
            </m:den>
          </m:f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f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Frequency of term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in document (field)</w:t>
            </w:r>
            <w:r>
              <w:t xml:space="preserve"> </w:t>
            </w:r>
            <m:oMath>
              <m:r>
                <m:t>d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|</m:t>
              </m:r>
              <m:r>
                <m:t>d</m:t>
              </m:r>
              <m:r>
                <m:rPr>
                  <m:sty m:val="p"/>
                </m:rPr>
                <m:t>|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Length of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in terms after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terms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nor/>
                  <m:sty m:val="p"/>
                </m:rPr>
                <m:t>avgdl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Average length of that field across the collection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terms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Term-frequency saturation parameter; Lucene default 1.2 (typical 1.2–2.0)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dimensionless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b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Length-normalization strength, 0 (none) to 1 (full); default 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dimensionless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nor/>
                  <m:sty m:val="p"/>
                </m:rPr>
                <m:t>score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Relevance score; only comparable within one query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dimensionless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§16.6.3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Write amplification of tiered merging</w:t>
      </w:r>
    </w:p>
    <w:p>
      <w:pPr>
        <w:pStyle w:val="CalloutFormula"/>
      </w:pPr>
      <m:oMathPara>
        <m:oMathParaPr>
          <m:jc m:val="center"/>
        </m:oMathParaPr>
        <m:oMath>
          <m:r>
            <m:t>W</m:t>
          </m:r>
          <m:r>
            <m:rPr>
              <m:sty m:val="p"/>
            </m:rPr>
            <m:t>≈</m:t>
          </m:r>
          <m:r>
            <m:t>1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m</m:t>
              </m:r>
            </m:sub>
          </m:sSub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flush</m:t>
                  </m:r>
                </m:sub>
              </m:sSub>
            </m:den>
          </m:f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W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Bytes written to disk per byte of new index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dimensionless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m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Merge factor: segments merged together per tier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S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Maximum merged segment 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bytes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flush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Typical size of a newly flushed segment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bytes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§16.7.3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Scatter–gather tail latency</w:t>
      </w:r>
    </w:p>
    <w:p>
      <w:pPr>
        <w:pStyle w:val="CalloutFormula"/>
      </w:pPr>
      <m:oMathPara>
        <m:oMathParaPr>
          <m:jc m:val="center"/>
        </m:oMathParaPr>
        <m:oMath>
          <m:r>
            <m:t>P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nor/>
                  <m:sty m:val="p"/>
                </m:rPr>
                <m:t>query fast</m:t>
              </m:r>
            </m:e>
          </m:d>
          <m:r>
            <m:rPr>
              <m:sty m:val="p"/>
            </m:rPr>
            <m:t>=</m:t>
          </m:r>
          <m:sSup>
            <m:e>
              <m:r>
                <m:t>p</m:t>
              </m:r>
            </m:e>
            <m:sup>
              <m:r>
                <m:t>S</m:t>
              </m:r>
            </m:sup>
          </m:sSup>
          <m:r>
            <m:t>  </m:t>
          </m:r>
          <m:sSub>
            <m:e>
              <m:r>
                <m:t>q</m:t>
              </m:r>
            </m:e>
            <m:sub>
              <m:r>
                <m:rPr>
                  <m:nor/>
                  <m:sty m:val="p"/>
                </m:rPr>
                <m:t>shard</m:t>
              </m:r>
            </m:sub>
          </m:sSub>
          <m:r>
            <m:rPr>
              <m:sty m:val="p"/>
            </m:rPr>
            <m:t>=</m:t>
          </m:r>
          <m:sSubSup>
            <m:e>
              <m:r>
                <m:t>q</m:t>
              </m:r>
            </m:e>
            <m:sub>
              <m:r>
                <m:rPr>
                  <m:nor/>
                  <m:sty m:val="p"/>
                </m:rPr>
                <m:t>query</m:t>
              </m:r>
            </m:sub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S</m:t>
              </m:r>
            </m:sup>
          </m:sSubSup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Probability one shard answers within threshold</w:t>
            </w:r>
            <w:r>
              <w:t xml:space="preserve"> </w:t>
            </w:r>
            <m:oMath>
              <m:r>
                <m:t>T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dimensionless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S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Number of shards the query waits for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nor/>
                      <m:sty m:val="p"/>
                    </m:rPr>
                    <m:t>query fast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Probability all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shards answer within</w:t>
            </w:r>
            <w:r>
              <w:t xml:space="preserve"> </w:t>
            </w:r>
            <m:oMath>
              <m:r>
                <m:t>T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dimensionless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q</m:t>
                  </m:r>
                </m:e>
                <m:sub>
                  <m:r>
                    <m:rPr>
                      <m:nor/>
                      <m:sty m:val="p"/>
                    </m:rPr>
                    <m:t>query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Target percentile for the whole query (e.g. 0.99)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dimensionless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q</m:t>
                  </m:r>
                </m:e>
                <m:sub>
                  <m:r>
                    <m:rPr>
                      <m:nor/>
                      <m:sty m:val="p"/>
                    </m:rPr>
                    <m:t>shard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Percentile each shard must meet at</w:t>
            </w:r>
            <w:r>
              <w:t xml:space="preserve"> </w:t>
            </w:r>
            <m:oMath>
              <m:r>
                <m:t>T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dimensionless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§16.7.4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Deep pagination cost at the coordinator</w:t>
      </w:r>
    </w:p>
    <w:p>
      <w:pPr>
        <w:pStyle w:val="CalloutFormula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=</m:t>
          </m:r>
          <m:r>
            <m:t>S</m:t>
          </m:r>
          <m:r>
            <m:rPr>
              <m:sty m:val="p"/>
            </m:rPr>
            <m:t>⋅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nor/>
                  <m:sty m:val="i"/>
                </m:rPr>
                <m:t>from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i"/>
                </m:rPr>
                <m:t>size</m:t>
              </m:r>
            </m:e>
          </m:d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S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Shards queried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nor/>
                  <m:sty m:val="i"/>
                </m:rPr>
                <m:t>from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Offset of the first requested 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nor/>
                  <m:sty m:val="i"/>
                </m:rPr>
                <m:t>size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Results per 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E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Entries every query phase must return and the coordinator must merge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entries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§16.9.1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Autocomplete load and precomputed-index memory</w:t>
      </w:r>
    </w:p>
    <w:p>
      <w:pPr>
        <w:pStyle w:val="CalloutFormula"/>
      </w:pPr>
      <m:oMathPara>
        <m:oMathParaPr>
          <m:jc m:val="center"/>
        </m:oMathParaPr>
        <m:oMath>
          <m:sSub>
            <m:e>
              <m:r>
                <m:t>λ</m:t>
              </m:r>
            </m:e>
            <m:sub>
              <m:r>
                <m:rPr>
                  <m:nor/>
                  <m:sty m:val="p"/>
                </m:rPr>
                <m:t>ac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λ</m:t>
              </m:r>
            </m:e>
            <m:sub>
              <m:r>
                <m:rPr>
                  <m:nor/>
                  <m:sty m:val="p"/>
                </m:rPr>
                <m:t>search</m:t>
              </m:r>
            </m:sub>
          </m:sSub>
          <m:r>
            <m:rPr>
              <m:sty m:val="p"/>
            </m:rPr>
            <m:t>⋅</m:t>
          </m:r>
          <m:r>
            <m:t>c</m:t>
          </m:r>
          <m:r>
            <m:rPr>
              <m:sty m:val="p"/>
            </m:rPr>
            <m:t>⋅</m:t>
          </m:r>
          <m:r>
            <m:t>f</m:t>
          </m:r>
          <m:r>
            <m:t>  </m:t>
          </m:r>
          <m:sSub>
            <m:e>
              <m:r>
                <m:t>M</m:t>
              </m:r>
            </m:e>
            <m:sub>
              <m:r>
                <m:rPr>
                  <m:nor/>
                  <m:sty m:val="p"/>
                </m:rPr>
                <m:t>top-</m:t>
              </m:r>
              <m:r>
                <m:t>k</m:t>
              </m:r>
            </m:sub>
          </m:sSub>
          <m:r>
            <m:rPr>
              <m:sty m:val="p"/>
            </m:rPr>
            <m:t>≈</m:t>
          </m:r>
          <m:r>
            <m:t>P</m:t>
          </m:r>
          <m:r>
            <m:rPr>
              <m:sty m:val="p"/>
            </m:rPr>
            <m:t>⋅</m:t>
          </m:r>
          <m:r>
            <m:t>k</m:t>
          </m:r>
          <m:r>
            <m:rPr>
              <m:sty m:val="p"/>
            </m:rPr>
            <m:t>⋅</m:t>
          </m:r>
          <m:r>
            <m:t>b</m:t>
          </m:r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λ</m:t>
                  </m:r>
                </m:e>
                <m:sub>
                  <m:r>
                    <m:rPr>
                      <m:nor/>
                      <m:sty m:val="p"/>
                    </m:rPr>
                    <m:t>search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Searches started per second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searches/s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c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Characters typed per search before selecting or submitting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characters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f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Fraction of keystrokes that send a request (after debounce and client caching)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dimensionless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λ</m:t>
                  </m:r>
                </m:e>
                <m:sub>
                  <m:r>
                    <m:rPr>
                      <m:nor/>
                      <m:sty m:val="p"/>
                    </m:rPr>
                    <m:t>ac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Suggestion request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requests/s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Number of trie nodes (distinct prefixes) with stored suggestions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k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Suggestions stored per prefix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b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Bytes per stored suggestion 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bytes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M</m:t>
                  </m:r>
                </m:e>
                <m:sub>
                  <m:r>
                    <m:rPr>
                      <m:nor/>
                      <m:sty m:val="p"/>
                    </m:rPr>
                    <m:t>top-</m:t>
                  </m:r>
                  <m:r>
                    <m:t>k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Memory for the precomputed lists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bytes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§16.10.3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End-to-end freshness latency</w:t>
      </w:r>
    </w:p>
    <w:p>
      <w:pPr>
        <w:pStyle w:val="CalloutFormula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fresh</m:t>
              </m:r>
            </m:sub>
          </m:sSub>
          <m:r>
            <m:rPr>
              <m:sty m:val="p"/>
            </m:rPr>
            <m:t>≈</m:t>
          </m:r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cdc</m:t>
              </m:r>
            </m:sub>
          </m:sSub>
          <m:r>
            <m:rPr>
              <m:sty m:val="p"/>
            </m:rPr>
            <m:t>+</m:t>
          </m:r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queue</m:t>
              </m:r>
            </m:sub>
          </m:sSub>
          <m:r>
            <m:rPr>
              <m:sty m:val="p"/>
            </m:rPr>
            <m:t>+</m:t>
          </m:r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batch</m:t>
              </m:r>
            </m:sub>
          </m:sSub>
          <m:r>
            <m:rPr>
              <m:sty m:val="p"/>
            </m:rPr>
            <m:t>+</m:t>
          </m:r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index</m:t>
              </m:r>
            </m:sub>
          </m:sSub>
          <m:r>
            <m:rPr>
              <m:sty m:val="p"/>
            </m:rPr>
            <m:t>+</m:t>
          </m:r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refresh</m:t>
              </m:r>
            </m:sub>
          </m:sSub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cdc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Commit to event published in Kafka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queue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Time the event waits for the indexer (consumer lag)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batch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Wait for a bulk request to fill or its timer to fire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index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Bulk request execution on primary and replicas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refresh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Wait for the next refresh: uniform in</w:t>
            </w:r>
            <w: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e>
              </m:d>
            </m:oMath>
            <w:r>
              <w:t xml:space="preserve">, mean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fresh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Commit in source database to searchable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</w:tr>
    </w:tbl>
    <w:bookmarkEnd w:id="35"/>
    <w:bookmarkStart w:id="36" w:name="Xff36e7989e8cff064f9577be8fc884e88b24990"/>
    <w:p>
      <w:pPr>
        <w:pStyle w:val="Heading2"/>
      </w:pPr>
      <w:r>
        <w:t xml:space="preserve">Chapter 17 — Data Structures and Algorithms for Scale</w:t>
      </w:r>
    </w:p>
    <w:p>
      <w:pPr>
        <w:pStyle w:val="FirstParagraph"/>
      </w:pPr>
      <w:r>
        <w:rPr>
          <w:iCs/>
          <w:i/>
        </w:rPr>
        <w:t xml:space="preserve">From §17.3.3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Expected bucket load and the chi-square uniformity test</w:t>
      </w:r>
    </w:p>
    <w:p>
      <w:pPr>
        <w:pStyle w:val="CalloutFormula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σ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B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B</m:t>
              </m:r>
            </m:sup>
            <m:e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μ</m:t>
                  </m:r>
                </m:den>
              </m:f>
            </m:e>
          </m:nary>
          <m:r>
            <m:rPr>
              <m:sty m:val="p"/>
            </m:rPr>
            <m:t>,</m:t>
          </m:r>
          <m:r>
            <m:t>  </m:t>
          </m:r>
          <m:r>
            <m:rPr>
              <m:sty m:val="p"/>
              <m:scr m:val="double-struck"/>
            </m:rPr>
            <m:t>E</m:t>
          </m:r>
          <m:d>
            <m:dPr>
              <m:begChr m:val="["/>
              <m:endChr m:val="]"/>
              <m:sepChr m:val=""/>
              <m:grow/>
            </m:dPr>
            <m:e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≈</m:t>
          </m:r>
          <m:r>
            <m:t>B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s</m:t>
          </m:r>
          <m:r>
            <m:rPr>
              <m:sty m:val="p"/>
            </m:rPr>
            <m:t>d</m:t>
          </m:r>
          <m:d>
            <m:dPr>
              <m:begChr m:val="("/>
              <m:endChr m:val=")"/>
              <m:sepChr m:val=""/>
              <m:grow/>
            </m:dPr>
            <m:e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e>
          </m:rad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Number of keys hashed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B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Number of buckets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buckets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μ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Expected keys per 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keys/bucket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σ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Standard deviation of a bucket’s count under a uniform hash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keys/bucket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Observed number of keys in bucket</w:t>
            </w:r>
            <w:r>
              <w:t xml:space="preserve"> </w:t>
            </w:r>
            <m:oMath>
              <m:r>
                <m:t>i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keys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Chi-square statistic: total squared deviation from uniform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dimensionless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§17.4.3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Bloom filter false-positive rate</w:t>
      </w:r>
    </w:p>
    <w:p>
      <w:pPr>
        <w:pStyle w:val="CalloutFormula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≈</m:t>
          </m:r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sup>
                  </m:sSup>
                </m:e>
              </m:d>
            </m:e>
            <m:sup>
              <m:r>
                <m:t>k</m:t>
              </m:r>
            </m:sup>
          </m:sSup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Probability that a query for an item not in the set returns</w:t>
            </w:r>
            <w:r>
              <w:t xml:space="preserve"> </w:t>
            </w:r>
            <w:r>
              <w:t xml:space="preserve">“</w:t>
            </w:r>
            <w:r>
              <w:t xml:space="preserve">probably present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probability (0–1)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Number of items inserted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m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Size of the bit array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k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Number of hash functions (bit positions per item)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Approximate fraction of bits still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fraction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§17.4.3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Optimal number of hash functions</w:t>
      </w:r>
    </w:p>
    <w:p>
      <w:pPr>
        <w:pStyle w:val="CalloutFormula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ln</m:t>
          </m:r>
          <m:r>
            <m:t>2</m:t>
          </m:r>
          <m:r>
            <m:rPr>
              <m:sty m:val="p"/>
            </m:rPr>
            <m:t>≈</m:t>
          </m:r>
          <m:r>
            <m:t>0.693</m:t>
          </m:r>
          <m:r>
            <m:t> </m:t>
          </m:r>
          <m:f>
            <m:fPr>
              <m:type m:val="bar"/>
            </m:fPr>
            <m:num>
              <m:r>
                <m:t>m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p</m:t>
          </m:r>
          <m:sSub>
            <m:e>
              <m:r>
                <m:rPr>
                  <m:sty m:val="p"/>
                </m:rPr>
                <m:t>|</m:t>
              </m:r>
            </m:e>
            <m:sub>
              <m:r>
                <m:t>k</m:t>
              </m:r>
              <m:r>
                <m:rPr>
                  <m:sty m:val="p"/>
                </m:rPr>
                <m:t>=</m:t>
              </m:r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sub>
          </m:sSub>
          <m:r>
            <m:rPr>
              <m:sty m:val="p"/>
            </m:rPr>
            <m:t>=</m:t>
          </m:r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e>
            <m:sup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sup>
          </m:sSup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Number of hash functions that minimizes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(round to an integer)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m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Bits per element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bits/item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ln</m:t>
              </m:r>
              <m:r>
                <m:t>2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Natural logarithm of 2, ≈ 0.693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dimensionless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§17.4.3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Bits per element for a target false-positive rate</w:t>
      </w:r>
    </w:p>
    <w:p>
      <w:pPr>
        <w:pStyle w:val="CalloutFormula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m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p</m:t>
              </m:r>
            </m:num>
            <m:den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t>1.44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f>
            <m:fPr>
              <m:type m:val="bar"/>
            </m:fPr>
            <m:num>
              <m:r>
                <m:t>1</m:t>
              </m:r>
            </m:num>
            <m:den>
              <m:r>
                <m:t>p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k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p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m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Bits of filter needed per inserted 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bits/item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Target false-positive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probability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≈ 0.4805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dimensionless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k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Matching number of hash functions (rounded)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§17.4.7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Cuckoo filter false-positive bound and space cost</w:t>
      </w:r>
    </w:p>
    <w:p>
      <w:pPr>
        <w:pStyle w:val="CalloutFormula"/>
      </w:pPr>
      <m:oMathPara>
        <m:oMathParaPr>
          <m:jc m:val="center"/>
        </m:oMathParaPr>
        <m:oMath>
          <m:r>
            <m:t>ε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2</m:t>
              </m:r>
              <m:r>
                <m:t>b</m:t>
              </m:r>
            </m:num>
            <m:den>
              <m:sSup>
                <m:e>
                  <m:r>
                    <m:t>2</m:t>
                  </m:r>
                </m:e>
                <m:sup>
                  <m:r>
                    <m:t>f</m:t>
                  </m:r>
                </m:sup>
              </m:sSup>
            </m:den>
          </m:f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≥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f>
            <m:fPr>
              <m:type m:val="bar"/>
            </m:fPr>
            <m:num>
              <m:r>
                <m:t>2</m:t>
              </m:r>
              <m:r>
                <m:t>b</m:t>
              </m:r>
            </m:num>
            <m:den>
              <m:r>
                <m:t>ε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bits per item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</m:num>
            <m:den>
              <m:r>
                <m:t>α</m:t>
              </m:r>
            </m:den>
          </m:f>
          <m:r>
            <m:rPr>
              <m:sty m:val="p"/>
            </m:rPr>
            <m:t>≈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ε</m:t>
                  </m:r>
                </m:e>
              </m:d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b</m:t>
                  </m:r>
                </m:e>
              </m:d>
            </m:num>
            <m:den>
              <m:r>
                <m:t>α</m:t>
              </m:r>
            </m:den>
          </m:f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ε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False-positive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probability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b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Slots per bucket (4 is the common choice)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slots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f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Fingerprint length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α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Load factor reached before inserts fail (≈ 0.95 for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fraction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§17.5.1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HyperLogLog estimate and standard error</w:t>
      </w:r>
    </w:p>
    <w:p>
      <w:pPr>
        <w:pStyle w:val="CalloutFormula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m</m:t>
              </m:r>
            </m:sub>
          </m:sSub>
          <m:r>
            <m:t> </m:t>
          </m:r>
          <m:sSup>
            <m:e>
              <m:r>
                <m:t>m</m:t>
              </m:r>
            </m:e>
            <m:sup>
              <m:r>
                <m:t>2</m:t>
              </m:r>
            </m:sup>
          </m:sSup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d>
                            <m:dPr>
                              <m:begChr m:val="["/>
                              <m:endChr m:val="]"/>
                              <m:sepChr m:val=""/>
                              <m:grow/>
                            </m:dPr>
                            <m:e>
                              <m:r>
                                <m:t>j</m:t>
                              </m:r>
                            </m:e>
                          </m:d>
                        </m:sup>
                      </m:sSup>
                    </m:e>
                  </m:nary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b>
            <m:e>
              <m:r>
                <m:t>α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0.7213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1.079</m:t>
              </m:r>
              <m:r>
                <m:rPr>
                  <m:sty m:val="p"/>
                </m:rPr>
                <m:t>/</m:t>
              </m:r>
              <m:r>
                <m:t>m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S</m:t>
          </m:r>
          <m:r>
            <m:rPr>
              <m:sty m:val="p"/>
            </m:rPr>
            <m:t>E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1.04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m</m:t>
                  </m:r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memory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×</m:t>
          </m:r>
          <m:r>
            <m:t>6</m:t>
          </m:r>
          <m:r>
            <m:rPr>
              <m:nor/>
              <m:sty m:val="p"/>
            </m:rPr>
            <m:t> bits</m:t>
          </m:r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E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Estimated number of distinct items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m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Number of registers,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p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registers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M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j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Value of register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: the largest first-1-bit position seen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α</m:t>
                  </m:r>
                </m:e>
                <m:sub>
                  <m:r>
                    <m:t>m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Bias-correction constant (valid 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128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dimensionless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E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Relative standard error of</w:t>
            </w:r>
            <w:r>
              <w:t xml:space="preserve"> </w:t>
            </w:r>
            <m:oMath>
              <m:r>
                <m:t>E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fraction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bits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 width: enough to hold values up to 63, sufficient for a 64-bit hash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bits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§17.6.1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Count-Min sizing and error bound</w:t>
      </w:r>
    </w:p>
    <w:p>
      <w:pPr>
        <w:pStyle w:val="CalloutFormula"/>
      </w:pPr>
      <m:oMathPara>
        <m:oMathParaPr>
          <m:jc m:val="center"/>
        </m:oMathParaPr>
        <m:oMath>
          <m:r>
            <m:t>w</m:t>
          </m:r>
          <m:r>
            <m:rPr>
              <m:sty m:val="p"/>
            </m:rPr>
            <m:t>=</m:t>
          </m:r>
          <m:d>
            <m:dPr>
              <m:begChr m:val="⌈"/>
              <m:endChr m:val="⌉"/>
              <m:sepChr m:val=""/>
              <m:grow/>
            </m:dPr>
            <m:e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ε</m:t>
                  </m:r>
                </m:den>
              </m:f>
            </m:e>
          </m:d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rPr>
              <m:sty m:val="p"/>
            </m:rPr>
            <m:t>=</m:t>
          </m:r>
          <m:d>
            <m:dPr>
              <m:begChr m:val="⌈"/>
              <m:endChr m:val="⌉"/>
              <m:sepChr m:val=""/>
              <m:grow/>
            </m:dPr>
            <m:e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δ</m:t>
                  </m:r>
                </m:den>
              </m:f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≤</m:t>
          </m:r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+</m:t>
          </m:r>
          <m:r>
            <m:t>ε</m:t>
          </m:r>
          <m:r>
            <m:t>N</m:t>
          </m:r>
          <m:r>
            <m:rPr>
              <m:nor/>
              <m:sty m:val="p"/>
            </m:rPr>
            <m:t> with probability </m:t>
          </m:r>
          <m:r>
            <m:rPr>
              <m:sty m:val="p"/>
            </m:rPr>
            <m:t>≥</m:t>
          </m:r>
          <m:r>
            <m:t>1</m:t>
          </m:r>
          <m:r>
            <m:rPr>
              <m:sty m:val="p"/>
            </m:rPr>
            <m:t>−</m:t>
          </m:r>
          <m:r>
            <m:t>δ</m:t>
          </m:r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w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Counters per row (width)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counters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d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Rows, one hash function each (depth)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rows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ε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Error as a fraction of the stream 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fraction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δ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Probability that the error bound is exceeded for a given query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probability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Sum of all updates in the stream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True and estimated count of item</w:t>
            </w:r>
            <w:r>
              <w:t xml:space="preserve"> </w:t>
            </w:r>
            <m:oMath>
              <m:r>
                <m:t>x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events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e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Euler’s number, ≈ 2.718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dimensionless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§17.6.2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Space-Saving guarantee</w:t>
      </w:r>
    </w:p>
    <w:p>
      <w:pPr>
        <w:pStyle w:val="CalloutFormula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c</m:t>
              </m:r>
            </m:e>
            <m:sub>
              <m:r>
                <m:rPr>
                  <m:sty m:val="p"/>
                </m:rPr>
                <m:t>min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k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&gt;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k</m:t>
              </m:r>
            </m:den>
          </m:f>
          <m:r>
            <m:rPr>
              <m:sty m:val="p"/>
            </m:rPr>
            <m:t>⇒</m:t>
          </m:r>
          <m:r>
            <m:t>x</m:t>
          </m:r>
          <m:r>
            <m:rPr>
              <m:nor/>
              <m:sty m:val="p"/>
            </m:rPr>
            <m:t> is monitored</m:t>
          </m:r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k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Number of counters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counters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Stream length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c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Reported and true count of monitored item</w:t>
            </w:r>
            <w:r>
              <w:t xml:space="preserve"> </w:t>
            </w:r>
            <m:oMath>
              <m:r>
                <m:t>x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events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Smallest counter 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events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§17.7.1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Skip list levels, search cost and memory</w:t>
      </w:r>
    </w:p>
    <w:p>
      <w:pPr>
        <w:pStyle w:val="CalloutFormula"/>
      </w:pPr>
      <m:oMathPara>
        <m:oMathParaPr>
          <m:jc m:val="center"/>
        </m:oMathParaPr>
        <m:oMath>
          <m:r>
            <m:t>L</m:t>
          </m:r>
          <m:d>
            <m:dPr>
              <m:begChr m:val="("/>
              <m:endChr m:val=")"/>
              <m:sepChr m:val=""/>
              <m:grow/>
            </m:dPr>
            <m:e>
              <m:r>
                <m:t>n</m:t>
              </m:r>
            </m:e>
          </m:d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b>
          </m:sSub>
          <m:r>
            <m:t>n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  <m:scr m:val="double-struck"/>
            </m:rPr>
            <m:t>E</m:t>
          </m:r>
          <m:d>
            <m:dPr>
              <m:begChr m:val="["/>
              <m:endChr m:val="]"/>
              <m:sepChr m:val=""/>
              <m:grow/>
            </m:dPr>
            <m:e>
              <m:r>
                <m:rPr>
                  <m:nor/>
                  <m:sty m:val="p"/>
                </m:rPr>
                <m:t>search path</m:t>
              </m:r>
            </m:e>
          </m:d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L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num>
            <m:den>
              <m:r>
                <m:t>p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rPr>
              <m:sty m:val="p"/>
              <m:scr m:val="double-struck"/>
            </m:rPr>
            <m:t>E</m:t>
          </m:r>
          <m:d>
            <m:dPr>
              <m:begChr m:val="["/>
              <m:endChr m:val="]"/>
              <m:sepChr m:val=""/>
              <m:grow/>
            </m:dPr>
            <m:e>
              <m:r>
                <m:rPr>
                  <m:nor/>
                  <m:sty m:val="p"/>
                </m:rPr>
                <m:t>pointers per node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</m:den>
          </m:f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Number of elements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elements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Probability of promoting a node to the next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probability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L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Expected number of levels in 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Search 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Forward moves plus level drops during one 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Pointers per node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Average forward pointers stored per element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pointers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§17.8.1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Merkle proof size and anti-entropy cost</w:t>
      </w:r>
    </w:p>
    <w:p>
      <w:pPr>
        <w:pStyle w:val="CalloutFormula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⌈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n</m:t>
          </m:r>
          <m:r>
            <m:rPr>
              <m:sty m:val="p"/>
            </m:rPr>
            <m:t>⌉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proof size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×</m:t>
          </m:r>
          <m:sSub>
            <m:e>
              <m:r>
                <m:t>H</m:t>
              </m:r>
            </m:e>
            <m:sub>
              <m:r>
                <m:rPr>
                  <m:nor/>
                  <m:sty m:val="p"/>
                </m:rPr>
                <m:t>bytes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hashes compared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r>
            <m:t>k</m:t>
          </m:r>
          <m:r>
            <m:t> </m:t>
          </m:r>
          <m:r>
            <m:t>h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Number of leaves (records or key ranges)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leaves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h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Tree height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H</m:t>
                  </m:r>
                </m:e>
                <m:sub>
                  <m:r>
                    <m:rPr>
                      <m:nor/>
                      <m:sty m:val="p"/>
                    </m:rPr>
                    <m:t>bytes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Size of one hash (32 for SHA-256)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bytes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k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Number of divergent leaves between two replicas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leaves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§17.9.2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Geohash cell size</w:t>
      </w:r>
    </w:p>
    <w:p>
      <w:pPr>
        <w:pStyle w:val="CalloutFormula"/>
      </w:pPr>
      <m:oMathPara>
        <m:oMathParaPr>
          <m:jc m:val="center"/>
        </m:oMathParaPr>
        <m:oMath>
          <m:sSub>
            <m:e>
              <m:r>
                <m:t>b</m:t>
              </m:r>
            </m:e>
            <m:sub>
              <m:r>
                <m:rPr>
                  <m:nor/>
                  <m:sty m:val="p"/>
                </m:rPr>
                <m:t>lon</m:t>
              </m:r>
            </m:sub>
          </m:sSub>
          <m:r>
            <m:rPr>
              <m:sty m:val="p"/>
            </m:rPr>
            <m:t>=</m:t>
          </m:r>
          <m:d>
            <m:dPr>
              <m:begChr m:val="⌈"/>
              <m:endChr m:val="⌉"/>
              <m:sepChr m:val=""/>
              <m:grow/>
            </m:dPr>
            <m:e>
              <m:f>
                <m:fPr>
                  <m:type m:val="bar"/>
                </m:fPr>
                <m:num>
                  <m:r>
                    <m:t>5</m:t>
                  </m:r>
                  <m:r>
                    <m:t>L</m:t>
                  </m:r>
                </m:num>
                <m:den>
                  <m:r>
                    <m:t>2</m:t>
                  </m:r>
                </m:den>
              </m:f>
            </m:e>
          </m:d>
          <m:r>
            <m:rPr>
              <m:sty m:val="p"/>
            </m:rPr>
            <m:t>,</m:t>
          </m:r>
          <m:r>
            <m:t> </m:t>
          </m:r>
          <m:sSub>
            <m:e>
              <m:r>
                <m:t>b</m:t>
              </m:r>
            </m:e>
            <m:sub>
              <m:r>
                <m:rPr>
                  <m:nor/>
                  <m:sty m:val="p"/>
                </m:rPr>
                <m:t>lat</m:t>
              </m:r>
            </m:sub>
          </m:sSub>
          <m:r>
            <m:rPr>
              <m:sty m:val="p"/>
            </m:rPr>
            <m:t>=</m:t>
          </m:r>
          <m:d>
            <m:dPr>
              <m:begChr m:val="⌊"/>
              <m:endChr m:val="⌋"/>
              <m:sepChr m:val=""/>
              <m:grow/>
            </m:dPr>
            <m:e>
              <m:f>
                <m:fPr>
                  <m:type m:val="bar"/>
                </m:fPr>
                <m:num>
                  <m:r>
                    <m:t>5</m:t>
                  </m:r>
                  <m:r>
                    <m:t>L</m:t>
                  </m:r>
                </m:num>
                <m:den>
                  <m:r>
                    <m:t>2</m:t>
                  </m:r>
                </m:den>
              </m:f>
            </m:e>
          </m:d>
          <m:r>
            <m:rPr>
              <m:sty m:val="p"/>
            </m:rPr>
            <m:t>,</m:t>
          </m:r>
          <m:r>
            <m:t> </m:t>
          </m:r>
          <m:r>
            <m:t>W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360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sSub>
                    <m:e>
                      <m:r>
                        <m:t>b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lon</m:t>
                      </m:r>
                    </m:sub>
                  </m:sSub>
                </m:sup>
              </m:sSup>
            </m:den>
          </m:f>
          <m:r>
            <m:rPr>
              <m:sty m:val="p"/>
            </m:rPr>
            <m:t>×</m:t>
          </m:r>
          <m:r>
            <m:t>111.32</m:t>
          </m:r>
          <m:r>
            <m:rPr>
              <m:sty m:val="p"/>
            </m:rPr>
            <m:t>cos</m:t>
          </m:r>
          <m:r>
            <m:t>φ</m:t>
          </m:r>
          <m:r>
            <m:t> </m:t>
          </m:r>
          <m:r>
            <m:rPr>
              <m:nor/>
              <m:sty m:val="p"/>
            </m:rPr>
            <m:t>km</m:t>
          </m:r>
          <m:r>
            <m:rPr>
              <m:sty m:val="p"/>
            </m:rPr>
            <m:t>,</m:t>
          </m:r>
          <m:r>
            <m:t> </m:t>
          </m:r>
          <m:r>
            <m:t>H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180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sSub>
                    <m:e>
                      <m:r>
                        <m:t>b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lat</m:t>
                      </m:r>
                    </m:sub>
                  </m:sSub>
                </m:sup>
              </m:sSup>
            </m:den>
          </m:f>
          <m:r>
            <m:rPr>
              <m:sty m:val="p"/>
            </m:rPr>
            <m:t>×</m:t>
          </m:r>
          <m:r>
            <m:t>110.57</m:t>
          </m:r>
          <m:r>
            <m:t> </m:t>
          </m:r>
          <m:r>
            <m:rPr>
              <m:nor/>
              <m:sty m:val="p"/>
            </m:rPr>
            <m:t>km</m:t>
          </m:r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L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Geohash length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characters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b</m:t>
                  </m:r>
                </m:e>
                <m:sub>
                  <m:r>
                    <m:rPr>
                      <m:nor/>
                      <m:sty m:val="p"/>
                    </m:rPr>
                    <m:t>lon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rPr>
                      <m:nor/>
                      <m:sty m:val="p"/>
                    </m:rPr>
                    <m:t>lat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Bits spent on longitude and latitude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W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Cell width (east–west) and height (north–south)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km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φ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Latitude of the cell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degrees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111.32, 110.57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Approximate km per degree of longitude at the equator and of latitude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km/degree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§17.9.4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Average S2 cell area at level L</w:t>
      </w:r>
    </w:p>
    <w:p>
      <w:pPr>
        <w:pStyle w:val="CalloutFormula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4</m:t>
              </m:r>
              <m:r>
                <m:t>π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4</m:t>
                  </m:r>
                </m:e>
                <m:sup>
                  <m:r>
                    <m:t>L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510.1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 km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4</m:t>
                  </m:r>
                </m:e>
                <m:sup>
                  <m:r>
                    <m:t>L</m:t>
                  </m:r>
                </m:sup>
              </m:sSup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Average area of a level-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cell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km²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R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Earth’s mean radius, ≈ 6,371 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km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L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Cell level, 0 (a cube face) to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§17.10.2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Birthday bound for random identifiers</w:t>
      </w:r>
    </w:p>
    <w:p>
      <w:pPr>
        <w:pStyle w:val="CalloutFormula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collision</m:t>
              </m:r>
            </m:sub>
          </m:sSub>
          <m:r>
            <m:rPr>
              <m:sty m:val="p"/>
            </m:rPr>
            <m:t>≈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N</m:t>
                  </m:r>
                </m:e>
              </m:d>
            </m:sup>
          </m:sSup>
          <m:r>
            <m:rPr>
              <m:sty m:val="p"/>
            </m:rPr>
            <m:t>≈</m:t>
          </m:r>
          <m:f>
            <m:fPr>
              <m:type m:val="bar"/>
            </m:fPr>
            <m:num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t>N</m:t>
              </m:r>
            </m:den>
          </m:f>
          <m:r>
            <m:t> </m:t>
          </m:r>
          <m:r>
            <m:t> 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nor/>
                  <m:sty m:val="p"/>
                </m:rPr>
                <m:t>when small</m:t>
              </m:r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n</m:t>
              </m:r>
            </m:e>
            <m:sub>
              <m:r>
                <m:t>50</m:t>
              </m:r>
              <m:r>
                <m:rPr>
                  <m:sty m:val="p"/>
                </m:rPr>
                <m:t>%</m:t>
              </m:r>
            </m:sub>
          </m:sSub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r>
                <m:t>2</m:t>
              </m:r>
              <m:r>
                <m:t>N</m:t>
              </m:r>
              <m:r>
                <m:rPr>
                  <m:sty m:val="p"/>
                </m:rPr>
                <m:t>ln</m:t>
              </m:r>
              <m:r>
                <m:t>2</m:t>
              </m:r>
            </m:e>
          </m:rad>
          <m:r>
            <m:rPr>
              <m:sty m:val="p"/>
            </m:rPr>
            <m:t>≈</m:t>
          </m:r>
          <m:r>
            <m:t>1.18</m:t>
          </m:r>
          <m:rad>
            <m:radPr>
              <m:degHide m:val="on"/>
            </m:radPr>
            <m:deg/>
            <m:e>
              <m:r>
                <m:t>N</m:t>
              </m:r>
            </m:e>
          </m:rad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Number of IDs generated within one collision 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Number of possible values,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rPr>
                      <m:nor/>
                      <m:sty m:val="p"/>
                    </m:rPr>
                    <m:t>random bits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values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collision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Probability that at least two IDs are equal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probability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n</m:t>
                  </m:r>
                </m:e>
                <m:sub>
                  <m:r>
                    <m:t>50</m:t>
                  </m:r>
                  <m:r>
                    <m:rPr>
                      <m:sty m:val="p"/>
                    </m:rPr>
                    <m:t>%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Number of IDs at which a collision becomes a coin flip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IDs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§17.10.3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Snowflake capacity and lifetime</w:t>
      </w:r>
    </w:p>
    <w:p>
      <w:pPr>
        <w:pStyle w:val="CalloutFormula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rate</m:t>
              </m:r>
            </m:e>
            <m:sub>
              <m:r>
                <m:rPr>
                  <m:nor/>
                  <m:sty m:val="p"/>
                </m:rPr>
                <m:t>machine</m:t>
              </m:r>
            </m:sub>
          </m:sSub>
          <m:r>
            <m:rPr>
              <m:sty m:val="p"/>
            </m:rPr>
            <m:t>=</m:t>
          </m:r>
          <m:sSup>
            <m:e>
              <m:r>
                <m:t>2</m:t>
              </m:r>
            </m:e>
            <m:sup>
              <m:r>
                <m:t>S</m:t>
              </m:r>
            </m:sup>
          </m:sSup>
          <m:r>
            <m:rPr>
              <m:sty m:val="p"/>
            </m:rPr>
            <m:t>×</m:t>
          </m:r>
          <m:r>
            <m:t>1000</m:t>
          </m:r>
          <m:r>
            <m:t> </m:t>
          </m:r>
          <m:r>
            <m:rPr>
              <m:nor/>
              <m:sty m:val="p"/>
            </m:rPr>
            <m:t>IDs/s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nor/>
                  <m:sty m:val="p"/>
                </m:rPr>
                <m:t>rate</m:t>
              </m:r>
            </m:e>
            <m:sub>
              <m:r>
                <m:rPr>
                  <m:nor/>
                  <m:sty m:val="p"/>
                </m:rPr>
                <m:t>cluster</m:t>
              </m:r>
            </m:sub>
          </m:sSub>
          <m:r>
            <m:rPr>
              <m:sty m:val="p"/>
            </m:rPr>
            <m:t>=</m:t>
          </m:r>
          <m:sSup>
            <m:e>
              <m:r>
                <m:t>2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×</m:t>
          </m:r>
          <m:sSub>
            <m:e>
              <m:r>
                <m:rPr>
                  <m:nor/>
                  <m:sty m:val="p"/>
                </m:rPr>
                <m:t>rate</m:t>
              </m:r>
            </m:e>
            <m:sub>
              <m:r>
                <m:rPr>
                  <m:nor/>
                  <m:sty m:val="p"/>
                </m:rPr>
                <m:t>machine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lifetime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2</m:t>
                  </m:r>
                </m:e>
                <m:sup>
                  <m:r>
                    <m:t>T</m:t>
                  </m:r>
                </m:sup>
              </m:sSup>
            </m:num>
            <m:den>
              <m:r>
                <m:t>1000</m:t>
              </m:r>
              <m:r>
                <m:rPr>
                  <m:sty m:val="p"/>
                </m:rPr>
                <m:t>×</m:t>
              </m:r>
              <m:r>
                <m:t>3600</m:t>
              </m:r>
              <m:r>
                <m:rPr>
                  <m:sty m:val="p"/>
                </m:rPr>
                <m:t>×</m:t>
              </m:r>
              <m:r>
                <m:t>24</m:t>
              </m:r>
              <m:r>
                <m:rPr>
                  <m:sty m:val="p"/>
                </m:rPr>
                <m:t>×</m:t>
              </m:r>
              <m:r>
                <m:t>365.25</m:t>
              </m:r>
            </m:den>
          </m:f>
          <m:r>
            <m:t> </m:t>
          </m:r>
          <m:r>
            <m:rPr>
              <m:nor/>
              <m:sty m:val="p"/>
            </m:rPr>
            <m:t>years</m:t>
          </m:r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T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Timestamp bits (millisecond resolution)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M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Machine-ID bits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S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Sequence bits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nor/>
                  <m:sty m:val="p"/>
                </m:rPr>
                <m:t>rate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Maximum sustained ID generation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IDs/s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lifetime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 from the epoch until the timestamp field overflows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years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§17.12.1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Reservoir sampling inclusion probability</w:t>
      </w:r>
    </w:p>
    <w:p>
      <w:pPr>
        <w:pStyle w:val="CalloutFormula"/>
      </w:pPr>
      <m:oMathPara>
        <m:oMathParaPr>
          <m:jc m:val="center"/>
        </m:oMathParaPr>
        <m:oMath>
          <m:r>
            <m:t>P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nor/>
                  <m:sty m:val="p"/>
                </m:rPr>
                <m:t>item </m:t>
              </m:r>
              <m:r>
                <m:t>i</m:t>
              </m:r>
              <m:r>
                <m:rPr>
                  <m:nor/>
                  <m:sty m:val="p"/>
                </m:rPr>
                <m:t> in sample after </m:t>
              </m:r>
              <m:r>
                <m:t>n</m:t>
              </m:r>
              <m:r>
                <m:rPr>
                  <m:nor/>
                  <m:sty m:val="p"/>
                </m:rPr>
                <m:t> items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k</m:t>
              </m:r>
            </m:num>
            <m:den>
              <m:r>
                <m:t>i</m:t>
              </m:r>
            </m:den>
          </m:f>
          <m:r>
            <m:rPr>
              <m:sty m:val="p"/>
            </m:rPr>
            <m:t>×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n</m:t>
              </m:r>
            </m: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d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k</m:t>
              </m:r>
            </m:num>
            <m:den>
              <m:r>
                <m:t>i</m:t>
              </m:r>
            </m:den>
          </m:f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i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rPr>
              <m:sty m:val="p"/>
              <m:scr m:val="double-struck"/>
            </m:rPr>
            <m:t>E</m:t>
          </m:r>
          <m:d>
            <m:dPr>
              <m:begChr m:val="["/>
              <m:endChr m:val="]"/>
              <m:sepChr m:val=""/>
              <m:grow/>
            </m:dPr>
            <m:e>
              <m:r>
                <m:rPr>
                  <m:nor/>
                  <m:sty m:val="p"/>
                </m:rPr>
                <m:t>replacements</m:t>
              </m:r>
            </m:e>
          </m:d>
          <m:r>
            <m:rPr>
              <m:sty m:val="p"/>
            </m:rPr>
            <m:t>≈</m:t>
          </m:r>
          <m:r>
            <m:t>k</m:t>
          </m:r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k</m:t>
              </m:r>
            </m:den>
          </m:f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k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Reservoir 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Items seen so far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i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Arrival position of a particular item (</w:t>
            </w:r>
            <m:oMath>
              <m:r>
                <m:t>i</m:t>
              </m:r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position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j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Probability that item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does not evict this item: it is chosen with probability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/</m:t>
              </m:r>
              <m:r>
                <m:t>j</m:t>
              </m:r>
            </m:oMath>
            <w:r>
              <w:t xml:space="preserve"> </w:t>
            </w:r>
            <w:r>
              <w:t xml:space="preserve">and then evicts one of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slots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probability</w:t>
            </w:r>
          </w:p>
        </w:tc>
      </w:tr>
    </w:tbl>
    <w:bookmarkEnd w:id="36"/>
    <w:bookmarkStart w:id="37" w:name="chapter-18-scalability"/>
    <w:p>
      <w:pPr>
        <w:pStyle w:val="Heading2"/>
      </w:pPr>
      <w:r>
        <w:t xml:space="preserve">Chapter 18 — Scalability</w:t>
      </w:r>
    </w:p>
    <w:p>
      <w:pPr>
        <w:pStyle w:val="FirstParagraph"/>
      </w:pPr>
      <w:r>
        <w:rPr>
          <w:iCs/>
          <w:i/>
        </w:rPr>
        <w:t xml:space="preserve">From §18.3.1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Relative cost per unit of throughput on one node</w:t>
      </w:r>
    </w:p>
    <w:p>
      <w:pPr>
        <w:pStyle w:val="CalloutFormula"/>
      </w:pPr>
      <m:oMathPara>
        <m:oMathParaPr>
          <m:jc m:val="center"/>
        </m:oMathParaPr>
        <m:oMath>
          <m:r>
            <m:t>k</m:t>
          </m:r>
          <m:d>
            <m:dPr>
              <m:begChr m:val="("/>
              <m:endChr m:val=")"/>
              <m:sepChr m:val=""/>
              <m:grow/>
            </m:dPr>
            <m:e>
              <m:r>
                <m:t>N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α</m:t>
          </m:r>
          <m:d>
            <m:dPr>
              <m:begChr m:val="("/>
              <m:endChr m:val=")"/>
              <m:sepChr m:val=""/>
              <m:grow/>
            </m:dPr>
            <m:e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rPr>
              <m:sty m:val="p"/>
            </m:rPr>
            <m:t>+</m:t>
          </m:r>
          <m:r>
            <m:t>β</m:t>
          </m:r>
          <m:r>
            <m:t>N</m:t>
          </m:r>
          <m:d>
            <m:dPr>
              <m:begChr m:val="("/>
              <m:endChr m:val=")"/>
              <m:sepChr m:val=""/>
              <m:grow/>
            </m:dPr>
            <m:e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d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Cores (or vCPUs) in the node; price assumed proportional to</w:t>
            </w:r>
            <w:r>
              <w:t xml:space="preserve"> </w:t>
            </w: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USL relative capacity: throughput at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cores divided by throughput at 1 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dimensionless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α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Contention coefficient inside the node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dimensionless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β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Coherency coefficient inside the node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dimensionless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Cost per unit of throughput relative to a 1-core node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dimensionless (×)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§18.7.1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Marginal throughput of the</w:t>
      </w:r>
      <w:r>
        <w:rPr>
          <w:bCs/>
          <w:b/>
        </w:rPr>
        <w:t xml:space="preserve"> </w:t>
      </w:r>
      <m:oMath>
        <m:r>
          <m:t>N</m:t>
        </m:r>
      </m:oMath>
      <w:r>
        <w:rPr>
          <w:bCs/>
          <w:b/>
        </w:rPr>
        <w:t xml:space="preserve">-th node</w:t>
      </w:r>
    </w:p>
    <w:p>
      <w:pPr>
        <w:pStyle w:val="CalloutFormula"/>
      </w:pPr>
      <m:oMathPara>
        <m:oMathParaPr>
          <m:jc m:val="center"/>
        </m:oMathParaPr>
        <m:oMath>
          <m:r>
            <m:t>Δ</m:t>
          </m:r>
          <m:r>
            <m:t>X</m:t>
          </m:r>
          <m:d>
            <m:dPr>
              <m:begChr m:val="("/>
              <m:endChr m:val=")"/>
              <m:sepChr m:val=""/>
              <m:grow/>
            </m:dPr>
            <m:e>
              <m:r>
                <m:t>N</m:t>
              </m:r>
            </m:e>
          </m:d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d>
            <m:dPr>
              <m:begChr m:val="["/>
              <m:endChr m:val="]"/>
              <m:sepChr m:val=""/>
              <m:grow/>
            </m:dPr>
            <m:e>
              <m: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  <m:r>
                <m:rPr>
                  <m:sty m:val="p"/>
                </m:rPr>
                <m:t>−</m:t>
              </m:r>
              <m: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e>
          </m:d>
          <m:r>
            <m:t>  </m:t>
          </m:r>
          <m:r>
            <m:t>E</m:t>
          </m:r>
          <m:d>
            <m:dPr>
              <m:begChr m:val="("/>
              <m:endChr m:val=")"/>
              <m:sepChr m:val=""/>
              <m:grow/>
            </m:dPr>
            <m:e>
              <m:r>
                <m:t>N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num>
            <m:den>
              <m:r>
                <m:t>N</m:t>
              </m:r>
            </m:den>
          </m:f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Throughput of one node (measured)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requests/s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USL relative capacity at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nodes (§4.13)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dimensionless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Δ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Extra throughput gained by adding node</w:t>
            </w:r>
            <w:r>
              <w:t xml:space="preserve"> </w:t>
            </w: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requests/s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Scaling efficiency: fraction of linear scaling achieved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dimensionless (0–1)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§18.8.3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Target-tracking replica count (Kubernetes HPA)</w:t>
      </w:r>
    </w:p>
    <w:p>
      <w:pPr>
        <w:pStyle w:val="CalloutFormula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d</m:t>
              </m:r>
              <m:r>
                <m:t>e</m:t>
              </m:r>
              <m:r>
                <m:t>s</m:t>
              </m:r>
              <m:r>
                <m:t>i</m:t>
              </m:r>
              <m:r>
                <m:t>r</m:t>
              </m:r>
              <m:r>
                <m:t>e</m:t>
              </m:r>
              <m:r>
                <m:t>d</m:t>
              </m:r>
            </m:sub>
          </m:sSub>
          <m:r>
            <m:rPr>
              <m:sty m:val="p"/>
            </m:rPr>
            <m:t>=</m:t>
          </m:r>
          <m:d>
            <m:dPr>
              <m:begChr m:val="⌈"/>
              <m:endChr m:val="⌉"/>
              <m:sepChr m:val=""/>
              <m:grow/>
            </m:dPr>
            <m:e>
              <m:sSub>
                <m:e>
                  <m:r>
                    <m:t>n</m:t>
                  </m:r>
                </m:e>
                <m:sub>
                  <m:r>
                    <m:t>c</m:t>
                  </m:r>
                  <m:r>
                    <m:t>u</m:t>
                  </m:r>
                  <m:r>
                    <m:t>r</m:t>
                  </m:r>
                  <m:r>
                    <m:t>r</m:t>
                  </m:r>
                  <m:r>
                    <m:t>e</m:t>
                  </m:r>
                  <m:r>
                    <m:t>n</m:t>
                  </m:r>
                  <m:r>
                    <m:t>t</m:t>
                  </m:r>
                </m:sub>
              </m:sSub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c</m:t>
                      </m:r>
                      <m:r>
                        <m:t>u</m:t>
                      </m:r>
                      <m:r>
                        <m:t>r</m:t>
                      </m:r>
                      <m:r>
                        <m:t>r</m:t>
                      </m:r>
                      <m:r>
                        <m:t>e</m:t>
                      </m:r>
                      <m:r>
                        <m:t>n</m:t>
                      </m:r>
                      <m:r>
                        <m:t>t</m:t>
                      </m:r>
                    </m:sub>
                  </m:sSub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t</m:t>
                      </m:r>
                      <m:r>
                        <m:t>a</m:t>
                      </m:r>
                      <m:r>
                        <m:t>r</m:t>
                      </m:r>
                      <m:r>
                        <m:t>g</m:t>
                      </m:r>
                      <m:r>
                        <m:t>e</m:t>
                      </m:r>
                      <m:r>
                        <m:t>t</m:t>
                      </m:r>
                    </m:sub>
                  </m:sSub>
                </m:den>
              </m:f>
            </m:e>
          </m:d>
          <m:r>
            <m:t> </m:t>
          </m:r>
          <m:r>
            <m:rPr>
              <m:nor/>
              <m:sty m:val="p"/>
            </m:rPr>
            <m:t>if </m:t>
          </m:r>
          <m:d>
            <m:dPr>
              <m:begChr m:val="|"/>
              <m:endChr m:val="|"/>
              <m:sepChr m:val="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c</m:t>
                      </m:r>
                      <m:r>
                        <m:t>u</m:t>
                      </m:r>
                      <m:r>
                        <m:t>r</m:t>
                      </m:r>
                      <m:r>
                        <m:t>r</m:t>
                      </m:r>
                      <m:r>
                        <m:t>e</m:t>
                      </m:r>
                      <m:r>
                        <m:t>n</m:t>
                      </m:r>
                      <m:r>
                        <m:t>t</m:t>
                      </m:r>
                    </m:sub>
                  </m:sSub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t</m:t>
                      </m:r>
                      <m:r>
                        <m:t>a</m:t>
                      </m:r>
                      <m:r>
                        <m:t>r</m:t>
                      </m:r>
                      <m:r>
                        <m:t>g</m:t>
                      </m:r>
                      <m:r>
                        <m:t>e</m:t>
                      </m:r>
                      <m:r>
                        <m:t>t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rPr>
              <m:sty m:val="p"/>
            </m:rPr>
            <m:t>&gt;</m:t>
          </m:r>
          <m:r>
            <m:t>τ</m:t>
          </m:r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n</m:t>
                  </m:r>
                </m:e>
                <m:sub>
                  <m:r>
                    <m:t>c</m:t>
                  </m:r>
                  <m:r>
                    <m:t>u</m:t>
                  </m:r>
                  <m:r>
                    <m:t>r</m:t>
                  </m:r>
                  <m:r>
                    <m:t>r</m:t>
                  </m:r>
                  <m:r>
                    <m:t>e</m:t>
                  </m:r>
                  <m:r>
                    <m:t>n</m:t>
                  </m:r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Current number of replicas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pods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n</m:t>
                  </m:r>
                </m:e>
                <m:sub>
                  <m:r>
                    <m:t>d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r</m:t>
                  </m:r>
                  <m:r>
                    <m:t>e</m:t>
                  </m:r>
                  <m:r>
                    <m:t>d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Replica count the autoscaler requests, clamped to [min, max]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pods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m</m:t>
                  </m:r>
                </m:e>
                <m:sub>
                  <m:r>
                    <m:t>c</m:t>
                  </m:r>
                  <m:r>
                    <m:t>u</m:t>
                  </m:r>
                  <m:r>
                    <m:t>r</m:t>
                  </m:r>
                  <m:r>
                    <m:t>r</m:t>
                  </m:r>
                  <m:r>
                    <m:t>e</m:t>
                  </m:r>
                  <m:r>
                    <m:t>n</m:t>
                  </m:r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Current per-replica metric, averaged over replicas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metric units (e.g. % CPU, RPS)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m</m:t>
                  </m:r>
                </m:e>
                <m:sub>
                  <m:r>
                    <m:t>t</m:t>
                  </m:r>
                  <m:r>
                    <m:t>a</m:t>
                  </m:r>
                  <m:r>
                    <m:t>r</m:t>
                  </m:r>
                  <m:r>
                    <m:t>g</m:t>
                  </m:r>
                  <m:r>
                    <m:t>e</m:t>
                  </m:r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Target per-replica 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τ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Tolerance band within which no action is taken (default 0.1 as of 2026)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dimensionless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§18.8.4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Target utilization that survives reaction time</w:t>
      </w:r>
    </w:p>
    <w:p>
      <w:pPr>
        <w:pStyle w:val="CalloutFormula"/>
      </w:pPr>
      <m:oMathPara>
        <m:oMathParaPr>
          <m:jc m:val="center"/>
        </m:oMathParaPr>
        <m:oMath>
          <m:sSub>
            <m:e>
              <m:r>
                <m:t>u</m:t>
              </m:r>
            </m:e>
            <m:sub>
              <m:r>
                <m:t>t</m:t>
              </m:r>
              <m:r>
                <m:t>a</m:t>
              </m:r>
              <m:r>
                <m:t>r</m:t>
              </m:r>
              <m:r>
                <m:t>g</m:t>
              </m:r>
              <m:r>
                <m:t>e</m:t>
              </m:r>
              <m:r>
                <m:t>t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u</m:t>
                  </m:r>
                </m:e>
                <m:sub>
                  <m:r>
                    <m:t>s</m:t>
                  </m:r>
                  <m:r>
                    <m:t>a</m:t>
                  </m:r>
                  <m:r>
                    <m:t>f</m:t>
                  </m:r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r</m:t>
              </m:r>
              <m:r>
                <m:rPr>
                  <m:sty m:val="p"/>
                </m:rPr>
                <m:t>×</m:t>
              </m:r>
              <m:sSub>
                <m:e>
                  <m:r>
                    <m:t>T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a</m:t>
                  </m:r>
                  <m:r>
                    <m:t>c</m:t>
                  </m:r>
                  <m:r>
                    <m:t>t</m:t>
                  </m:r>
                </m:sub>
              </m:sSub>
            </m:den>
          </m:f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u</m:t>
                  </m:r>
                </m:e>
                <m:sub>
                  <m:r>
                    <m:t>t</m:t>
                  </m:r>
                  <m:r>
                    <m:t>a</m:t>
                  </m:r>
                  <m:r>
                    <m:t>r</m:t>
                  </m:r>
                  <m:r>
                    <m:t>g</m:t>
                  </m:r>
                  <m:r>
                    <m:t>e</m:t>
                  </m:r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Utilization set point for the autoscaler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fraction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u</m:t>
                  </m:r>
                </m:e>
                <m:sub>
                  <m:r>
                    <m:t>s</m:t>
                  </m:r>
                  <m:r>
                    <m:t>a</m:t>
                  </m:r>
                  <m:r>
                    <m:t>f</m:t>
                  </m:r>
                  <m:r>
                    <m:t>e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Highest utilization at which latency still meets the objective (from load tests and §4.10)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fraction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r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Fastest expected load growth, relative to current 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fraction per minute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T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a</m:t>
                  </m:r>
                  <m:r>
                    <m:t>c</m:t>
                  </m:r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Reaction time: metric delay + evaluation + provisioning + start + warm-up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minutes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§18.8.5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Connection budget</w:t>
      </w:r>
    </w:p>
    <w:p>
      <w:pPr>
        <w:pStyle w:val="CalloutFormula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×</m:t>
          </m:r>
          <m:r>
            <m:t>p</m:t>
          </m:r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j</m:t>
              </m:r>
            </m:sub>
            <m:sup>
              <m:r>
                <m:t>​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n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Maximum replicas of the scaled service (autoscaler</w:t>
            </w:r>
            <w:r>
              <w:t xml:space="preserve"> </w:t>
            </w:r>
            <w:r>
              <w:rPr>
                <w:rStyle w:val="VerbatimChar"/>
              </w:rPr>
              <w:t xml:space="preserve">maxReplicas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pods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Maximum pool size per replica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connections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Replicas and pool size of every other client service</w:t>
            </w:r>
            <w:r>
              <w:t xml:space="preserve"> </w:t>
            </w:r>
            <m:oMath>
              <m:r>
                <m:t>j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pods, connections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M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Database</w:t>
            </w:r>
            <w:r>
              <w:t xml:space="preserve"> </w:t>
            </w:r>
            <w:r>
              <w:rPr>
                <w:rStyle w:val="VerbatimChar"/>
              </w:rPr>
              <w:t xml:space="preserve">max_connections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connections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R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Connections reserved for superusers, replication, monitoring and migrations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connections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§18.11.2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Provisioned capacity with headroom</w:t>
      </w:r>
    </w:p>
    <w:p>
      <w:pPr>
        <w:pStyle w:val="CalloutFormula"/>
      </w:pPr>
      <m:oMathPara>
        <m:oMathParaPr>
          <m:jc m:val="center"/>
        </m:oMathParaPr>
        <m:oMath>
          <m:r>
            <m:t>N</m:t>
          </m:r>
          <m:r>
            <m:rPr>
              <m:sty m:val="p"/>
            </m:rPr>
            <m:t>=</m:t>
          </m:r>
          <m:d>
            <m:dPr>
              <m:begChr m:val="⌈"/>
              <m:endChr m:val="⌉"/>
              <m:sepChr m:val="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R</m:t>
                      </m:r>
                    </m:e>
                    <m:sub>
                      <m:r>
                        <m:t>p</m:t>
                      </m:r>
                      <m:r>
                        <m:t>e</m:t>
                      </m:r>
                      <m:r>
                        <m:t>a</m:t>
                      </m:r>
                      <m:r>
                        <m:t>k</m:t>
                      </m:r>
                    </m:sub>
                  </m:sSub>
                  <m:r>
                    <m:t> 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g</m:t>
                          </m:r>
                        </m:e>
                      </m:d>
                    </m:e>
                    <m:sup>
                      <m:r>
                        <m:t>L</m:t>
                      </m:r>
                    </m:sup>
                  </m:sSup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t</m:t>
                      </m:r>
                      <m:r>
                        <m:t>a</m:t>
                      </m:r>
                      <m:r>
                        <m:t>r</m:t>
                      </m:r>
                      <m:r>
                        <m:t>g</m:t>
                      </m:r>
                      <m:r>
                        <m:t>e</m:t>
                      </m:r>
                      <m:r>
                        <m:t>t</m:t>
                      </m:r>
                    </m:sub>
                  </m:sSub>
                </m:den>
              </m:f>
            </m:e>
          </m:d>
          <m:r>
            <m:t>  </m:t>
          </m:r>
          <m:sSub>
            <m:e>
              <m:r>
                <m:t>N</m:t>
              </m:r>
            </m:e>
            <m:sub>
              <m:r>
                <m:t>t</m:t>
              </m:r>
              <m:r>
                <m:t>o</m:t>
              </m:r>
              <m:r>
                <m:t>t</m:t>
              </m:r>
              <m:r>
                <m:t>a</m:t>
              </m:r>
              <m:r>
                <m:t>l</m:t>
              </m:r>
            </m:sub>
          </m:sSub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+</m:t>
          </m:r>
          <m:r>
            <m:t>k</m:t>
          </m:r>
          <m:r>
            <m:t> </m:t>
          </m:r>
          <m:r>
            <m:rPr>
              <m:nor/>
              <m:sty m:val="p"/>
            </m:rPr>
            <m:t>or</m:t>
          </m:r>
          <m:r>
            <m:t> </m:t>
          </m:r>
          <m:sSub>
            <m:e>
              <m:r>
                <m:t>N</m:t>
              </m:r>
            </m:e>
            <m:sub>
              <m:r>
                <m:t>t</m:t>
              </m:r>
              <m:r>
                <m:t>o</m:t>
              </m:r>
              <m:r>
                <m:t>t</m:t>
              </m:r>
              <m:r>
                <m:t>a</m:t>
              </m:r>
              <m:r>
                <m:t>l</m:t>
              </m:r>
            </m:sub>
          </m:sSub>
          <m:r>
            <m:rPr>
              <m:sty m:val="p"/>
            </m:rPr>
            <m:t>=</m:t>
          </m:r>
          <m:d>
            <m:dPr>
              <m:begChr m:val="⌈"/>
              <m:endChr m:val="⌉"/>
              <m:sepChr m:val=""/>
              <m:grow/>
            </m:dPr>
            <m:e>
              <m:r>
                <m:t>N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</m:den>
              </m:f>
            </m:e>
          </m:d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R</m:t>
                  </m:r>
                </m:e>
                <m:sub>
                  <m:r>
                    <m:t>p</m:t>
                  </m:r>
                  <m:r>
                    <m:t>e</m:t>
                  </m:r>
                  <m:r>
                    <m:t>a</m:t>
                  </m:r>
                  <m:r>
                    <m:t>k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Current design peak 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requests/s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g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Demand growth rate per 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fraction per month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L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Lead time to add capacity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c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Per-node throughput at which latency meets the objective (measured)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requests/s per node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u</m:t>
                  </m:r>
                </m:e>
                <m:sub>
                  <m:r>
                    <m:t>t</m:t>
                  </m:r>
                  <m:r>
                    <m:t>a</m:t>
                  </m:r>
                  <m:r>
                    <m:t>r</m:t>
                  </m:r>
                  <m:r>
                    <m:t>g</m:t>
                  </m:r>
                  <m:r>
                    <m:t>e</m:t>
                  </m:r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Target utilization (queueing and reaction-time headroom, §18.8.4)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fraction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Nodes needed to serve the load with headroom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k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Spare nodes for failures and deploys (N+1: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 N+2: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Z</m:t>
              </m:r>
              <m:r>
                <m:rPr>
                  <m:sty m:val="p"/>
                </m:rPr>
                <m:t>,</m:t>
              </m:r>
              <m:r>
                <m:t>f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Failure domains (zones) used, and how many may fail at once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N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Nodes to provision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nodes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§18.11.3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Peak-to-average ratio and average fleet utilization</w:t>
      </w:r>
    </w:p>
    <w:p>
      <w:pPr>
        <w:pStyle w:val="CalloutFormula"/>
      </w:pPr>
      <m:oMathPara>
        <m:oMathParaPr>
          <m:jc m:val="center"/>
        </m:oMathParaPr>
        <m:oMath>
          <m:r>
            <m:t>P</m:t>
          </m:r>
          <m:r>
            <m:t>A</m:t>
          </m:r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p</m:t>
                  </m:r>
                  <m:r>
                    <m:t>e</m:t>
                  </m:r>
                  <m:r>
                    <m:t>a</m:t>
                  </m:r>
                  <m:r>
                    <m:t>k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a</m:t>
                  </m:r>
                  <m:r>
                    <m:t>v</m:t>
                  </m:r>
                  <m:r>
                    <m:t>g</m:t>
                  </m:r>
                </m:sub>
              </m:sSub>
            </m:den>
          </m:f>
          <m:r>
            <m:t>  </m:t>
          </m:r>
          <m:acc>
            <m:accPr>
              <m:chr m:val="‾"/>
            </m:accPr>
            <m:e>
              <m:r>
                <m:t>u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a</m:t>
                  </m:r>
                  <m:r>
                    <m:t>v</m:t>
                  </m:r>
                  <m:r>
                    <m:t>g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×</m:t>
              </m:r>
              <m:r>
                <m:t>c</m:t>
              </m:r>
            </m:den>
          </m:f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R</m:t>
                  </m:r>
                </m:e>
                <m:sub>
                  <m:r>
                    <m:t>a</m:t>
                  </m:r>
                  <m:r>
                    <m:t>v</m:t>
                  </m:r>
                  <m:r>
                    <m:t>g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Average load over a day (or week)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requests/s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P</m:t>
              </m:r>
              <m:r>
                <m:t>A</m:t>
              </m:r>
              <m:r>
                <m:t>R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Peak-to-average ratio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dimensionless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acc>
                <m:accPr>
                  <m:chr m:val="‾"/>
                </m:accPr>
                <m:e>
                  <m:r>
                    <m:t>u</m:t>
                  </m:r>
                </m:e>
              </m:acc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Average utilization of a statically provisioned fleet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fraction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§18.11.4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Time until a component’s capacity is exhausted</w:t>
      </w:r>
    </w:p>
    <w:p>
      <w:pPr>
        <w:pStyle w:val="CalloutFormula"/>
      </w:pPr>
      <m:oMathPara>
        <m:oMathParaPr>
          <m:jc m:val="center"/>
        </m:oMathParaPr>
        <m:oMath>
          <m:r>
            <m:t>D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</m:e>
              </m:d>
            </m:e>
            <m:sup>
              <m:r>
                <m:t>t</m:t>
              </m:r>
            </m:sup>
          </m:sSup>
          <m:r>
            <m:t>  </m:t>
          </m:r>
          <m:sSub>
            <m:e>
              <m:r>
                <m:t>t</m:t>
              </m:r>
            </m:e>
            <m:sub>
              <m:r>
                <m:t>e</m:t>
              </m:r>
              <m:r>
                <m:t>x</m:t>
              </m:r>
              <m:r>
                <m:t>h</m:t>
              </m:r>
              <m:r>
                <m:t>a</m:t>
              </m:r>
              <m:r>
                <m:t>u</m:t>
              </m:r>
              <m:r>
                <m:t>s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u</m:t>
                      </m:r>
                      <m:r>
                        <m:t>s</m:t>
                      </m:r>
                      <m:r>
                        <m:t>a</m:t>
                      </m:r>
                      <m:r>
                        <m:t>b</m:t>
                      </m:r>
                      <m:r>
                        <m:t>l</m:t>
                      </m:r>
                      <m:r>
                        <m:t>e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num>
            <m:den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</m:e>
              </m:d>
            </m:den>
          </m:f>
          <m:r>
            <m:t>  </m:t>
          </m:r>
          <m:sSub>
            <m:e>
              <m:r>
                <m:t>t</m:t>
              </m:r>
            </m:e>
            <m:sub>
              <m:r>
                <m:t>s</m:t>
              </m:r>
              <m:r>
                <m:t>t</m:t>
              </m:r>
              <m:r>
                <m:t>a</m:t>
              </m:r>
              <m:r>
                <m:t>r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t</m:t>
              </m:r>
            </m:e>
            <m:sub>
              <m:r>
                <m:t>e</m:t>
              </m:r>
              <m:r>
                <m:t>x</m:t>
              </m:r>
              <m:r>
                <m:t>h</m:t>
              </m:r>
              <m:r>
                <m:t>a</m:t>
              </m:r>
              <m:r>
                <m:t>u</m:t>
              </m:r>
              <m:r>
                <m:t>s</m:t>
              </m:r>
              <m:r>
                <m:t>t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L</m:t>
              </m:r>
            </m:e>
            <m:sub>
              <m:r>
                <m:t>f</m:t>
              </m:r>
              <m:r>
                <m:t>i</m:t>
              </m:r>
              <m:r>
                <m:t>x</m:t>
              </m:r>
            </m:sub>
          </m:sSub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Current peak demand on the 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operations/s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g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Compound growth rate per 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fraction per month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C</m:t>
                  </m:r>
                </m:e>
                <m:sub>
                  <m:r>
                    <m:t>u</m:t>
                  </m:r>
                  <m:r>
                    <m:t>s</m:t>
                  </m:r>
                  <m:r>
                    <m:t>a</m:t>
                  </m:r>
                  <m:r>
                    <m:t>b</m:t>
                  </m:r>
                  <m:r>
                    <m:t>l</m:t>
                  </m:r>
                  <m:r>
                    <m:t>e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Usable capacity: limit × target utilization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operations/s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t</m:t>
                  </m:r>
                </m:e>
                <m:sub>
                  <m:r>
                    <m:t>e</m:t>
                  </m:r>
                  <m:r>
                    <m:t>x</m:t>
                  </m:r>
                  <m:r>
                    <m:t>h</m:t>
                  </m:r>
                  <m:r>
                    <m:t>a</m:t>
                  </m:r>
                  <m:r>
                    <m:t>u</m:t>
                  </m:r>
                  <m:r>
                    <m:t>s</m:t>
                  </m:r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Periods until demand reaches usable capacity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L</m:t>
                  </m:r>
                </m:e>
                <m:sub>
                  <m:r>
                    <m:t>f</m:t>
                  </m:r>
                  <m:r>
                    <m:t>i</m:t>
                  </m:r>
                  <m:r>
                    <m:t>x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Lead time of the fix, including a safety margin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t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a</m:t>
                  </m:r>
                  <m:r>
                    <m:t>r</m:t>
                  </m:r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Latest month to start the 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months</w:t>
            </w:r>
          </w:p>
        </w:tc>
      </w:tr>
    </w:tbl>
    <w:bookmarkEnd w:id="37"/>
    <w:bookmarkStart w:id="38" w:name="chapter-19-load-balancing"/>
    <w:p>
      <w:pPr>
        <w:pStyle w:val="Heading2"/>
      </w:pPr>
      <w:r>
        <w:t xml:space="preserve">Chapter 19 — Load Balancing</w:t>
      </w:r>
    </w:p>
    <w:p>
      <w:pPr>
        <w:pStyle w:val="FirstParagraph"/>
      </w:pPr>
      <w:r>
        <w:rPr>
          <w:iCs/>
          <w:i/>
        </w:rPr>
        <w:t xml:space="preserve">From §19.3.1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Balancer bandwidth by forwarding mode</w:t>
      </w:r>
    </w:p>
    <w:p>
      <w:pPr>
        <w:pStyle w:val="CalloutFormula"/>
      </w:pPr>
      <m:oMathPara>
        <m:oMathParaPr>
          <m:jc m:val="center"/>
        </m:oMathParaPr>
        <m:oMath>
          <m:sSub>
            <m:e>
              <m:r>
                <m:t>B</m:t>
              </m:r>
            </m:e>
            <m:sub>
              <m:r>
                <m:rPr>
                  <m:nor/>
                  <m:sty m:val="p"/>
                </m:rPr>
                <m:t>proxy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req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resp</m:t>
                  </m:r>
                </m:sub>
              </m:sSub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B</m:t>
              </m:r>
            </m:e>
            <m:sub>
              <m:r>
                <m:rPr>
                  <m:nor/>
                  <m:sty m:val="p"/>
                </m:rPr>
                <m:t>DSR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sSub>
            <m:e>
              <m:r>
                <m:t>s</m:t>
              </m:r>
            </m:e>
            <m:sub>
              <m:r>
                <m:rPr>
                  <m:nor/>
                  <m:sty m:val="p"/>
                </m:rPr>
                <m:t>req</m:t>
              </m:r>
            </m:sub>
          </m:sSub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B</m:t>
                  </m:r>
                </m:e>
                <m:sub>
                  <m:r>
                    <m:rPr>
                      <m:nor/>
                      <m:sty m:val="p"/>
                    </m:rPr>
                    <m:t>proxy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Bandwidth through the balancer when both directions cross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bytes/second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B</m:t>
                  </m:r>
                </m:e>
                <m:sub>
                  <m:r>
                    <m:rPr>
                      <m:nor/>
                      <m:sty m:val="p"/>
                    </m:rPr>
                    <m:t>DSR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Bandwidth through the balancer with direct server return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bytes/second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R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Request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requests/second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req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resp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Average request and response size on the wire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bytes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§19.4.1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Weighted round-robin share</w:t>
      </w:r>
    </w:p>
    <w:p>
      <w:pPr>
        <w:pStyle w:val="CalloutFormula"/>
      </w:pPr>
      <m:oMathPara>
        <m:oMathParaPr>
          <m:jc m:val="center"/>
        </m:oMathParaPr>
        <m:oMath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ρ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λ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Total request rate into the pool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requests/second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Request rate sent to backend</w:t>
            </w:r>
            <w:r>
              <w:t xml:space="preserve"> </w:t>
            </w:r>
            <m:oMath>
              <m:r>
                <m:t>i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requests/second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Configured weight of backend</w:t>
            </w:r>
            <w:r>
              <w:t xml:space="preserve"> </w:t>
            </w:r>
            <m:oMath>
              <m:r>
                <m:t>i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dimensionless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Number of backends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Capacity (service rate) of backend</w:t>
            </w:r>
            <w:r>
              <w:t xml:space="preserve"> </w:t>
            </w:r>
            <m:oMath>
              <m:r>
                <m:t>i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requests/second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ρ</m:t>
                  </m:r>
                </m:e>
                <m:sub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Utilization of backend</w:t>
            </w:r>
            <w:r>
              <w:t xml:space="preserve"> </w:t>
            </w:r>
            <m:oMath>
              <m:r>
                <m:t>i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dimensionless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§19.4.2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Little’s Law per backend (§4.11)</w:t>
      </w:r>
    </w:p>
    <w:p>
      <w:pPr>
        <w:pStyle w:val="CalloutFormula"/>
      </w:pPr>
      <m:oMathPara>
        <m:oMathParaPr>
          <m:jc m:val="center"/>
        </m:oMathParaPr>
        <m:oMath>
          <m:sSub>
            <m:e>
              <m: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t> </m:t>
          </m:r>
          <m:sSub>
            <m:e>
              <m:r>
                <m:t>W</m:t>
              </m:r>
            </m:e>
            <m:sub>
              <m:r>
                <m:t>i</m:t>
              </m:r>
            </m:sub>
          </m:sSub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Average in-flight requests at backend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(its</w:t>
            </w:r>
            <w:r>
              <w:t xml:space="preserve"> </w:t>
            </w:r>
            <w:r>
              <w:t xml:space="preserve">“</w:t>
            </w:r>
            <w:r>
              <w:t xml:space="preserve">connections</w:t>
            </w:r>
            <w:r>
              <w:t xml:space="preserve">”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Request rate sent to backend</w:t>
            </w:r>
            <w:r>
              <w:t xml:space="preserve"> </w:t>
            </w:r>
            <m:oMath>
              <m:r>
                <m:t>i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requests/second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Average time a request spends at backend</w:t>
            </w:r>
            <w:r>
              <w:t xml:space="preserve"> </w:t>
            </w:r>
            <m:oMath>
              <m:r>
                <m:t>i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seconds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§19.4.3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Exponentially weighted moving average</w:t>
      </w:r>
    </w:p>
    <w:p>
      <w:pPr>
        <w:pStyle w:val="CalloutFormula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α</m:t>
          </m:r>
          <m:r>
            <m:t> 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+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r>
            <m:t> </m:t>
          </m:r>
          <m:sSub>
            <m:e>
              <m:r>
                <m:t>S</m:t>
              </m:r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</m:e>
            <m:sup>
              <m:r>
                <m:t>k</m:t>
              </m:r>
            </m:sup>
          </m:sSup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rPr>
              <m:nor/>
              <m:sty m:val="p"/>
            </m:rPr>
            <m:t> after a step to 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α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Δ</m:t>
              </m:r>
              <m:r>
                <m:t>t</m:t>
              </m:r>
              <m:r>
                <m:rPr>
                  <m:sty m:val="p"/>
                </m:rPr>
                <m:t>/</m:t>
              </m:r>
              <m:r>
                <m:t>τ</m:t>
              </m:r>
            </m:sup>
          </m:sSup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Latency estimate after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samples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-th observed latency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α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Smoothing factor,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dimensionless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New steady latency after a sudden change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Δ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τ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Time since previous sample; decay time constant (time-based variant)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seconds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§19.4.4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Maximum load with one and with</w:t>
      </w:r>
      <w:r>
        <w:rPr>
          <w:bCs/>
          <w:b/>
        </w:rPr>
        <w:t xml:space="preserve"> </w:t>
      </w:r>
      <m:oMath>
        <m:r>
          <m:t>d</m:t>
        </m:r>
      </m:oMath>
      <w:r>
        <w:rPr>
          <w:bCs/>
          <w:b/>
        </w:rPr>
        <w:t xml:space="preserve"> </w:t>
      </w:r>
      <w:r>
        <w:rPr>
          <w:bCs/>
          <w:b/>
        </w:rPr>
        <w:t xml:space="preserve">random choices</w:t>
      </w:r>
      <w:r>
        <w:t xml:space="preserve"> </w:t>
      </w:r>
      <w:r>
        <w:t xml:space="preserve">[Azar et al. 1999]</w:t>
      </w:r>
    </w:p>
    <w:p>
      <w:pPr>
        <w:pStyle w:val="CalloutFormula"/>
      </w:pPr>
      <m:oMathPara>
        <m:oMathParaPr>
          <m:jc m:val="center"/>
        </m:oMathParaPr>
        <m:oMath>
          <m:r>
            <m:rPr>
              <m:nor/>
              <m:sty m:val="p"/>
            </m:rPr>
            <m:t>one choice: </m:t>
          </m:r>
          <m:r>
            <m:rPr>
              <m:sty m:val="p"/>
            </m:rPr>
            <m:t>max</m:t>
          </m:r>
          <m:r>
            <m:rPr>
              <m:nor/>
              <m:sty m:val="p"/>
            </m:rPr>
            <m:t>load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ln</m:t>
              </m:r>
              <m:r>
                <m:t>n</m:t>
              </m:r>
            </m:num>
            <m:den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ln</m:t>
              </m:r>
              <m:r>
                <m:t>n</m:t>
              </m:r>
            </m:den>
          </m:f>
          <m:r>
            <m:t> 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r>
                <m:t>o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e>
          </m:d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rPr>
              <m:sty m:val="p"/>
            </m:rPr>
            <m:t>≥</m:t>
          </m:r>
          <m:r>
            <m:t>2</m:t>
          </m:r>
          <m:r>
            <m:rPr>
              <m:nor/>
              <m:sty m:val="p"/>
            </m:rPr>
            <m:t> choices: </m:t>
          </m:r>
          <m:r>
            <m:rPr>
              <m:sty m:val="p"/>
            </m:rPr>
            <m:t>max</m:t>
          </m:r>
          <m:r>
            <m:rPr>
              <m:nor/>
              <m:sty m:val="p"/>
            </m:rPr>
            <m:t>load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ln</m:t>
              </m:r>
              <m:r>
                <m:t>n</m:t>
              </m:r>
            </m:num>
            <m:den>
              <m:r>
                <m:rPr>
                  <m:sty m:val="p"/>
                </m:rPr>
                <m:t>ln</m:t>
              </m:r>
              <m:r>
                <m:t>d</m:t>
              </m:r>
            </m:den>
          </m:f>
          <m:r>
            <m:rPr>
              <m:sty m:val="p"/>
            </m:rPr>
            <m:t>+</m:t>
          </m:r>
          <m:r>
            <m:t>Θ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</m:e>
          </m:d>
          <m:r>
            <m:t> </m:t>
          </m:r>
          <m:r>
            <m:rPr>
              <m:nor/>
              <m:sty m:val="p"/>
            </m:rPr>
            <m:t>(with high probability)</m:t>
          </m:r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Number of balls (requests) and of bins (servers)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d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Number of random bins examined per ball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max</m:t>
              </m:r>
              <m:r>
                <m:rPr>
                  <m:nor/>
                  <m:sty m:val="p"/>
                </m:rPr>
                <m:t>load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Largest number of balls in any bin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balls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o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t xml:space="preserve">,</w:t>
            </w:r>
            <w:r>
              <w:t xml:space="preserve"> </w:t>
            </w:r>
            <m:oMath>
              <m:r>
                <m:t>Θ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 term that vanishes as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grows; a bounded constant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§19.4.4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Queue-length tail in the supermarket model (large</w:t>
      </w:r>
      <w:r>
        <w:rPr>
          <w:bCs/>
          <w:b/>
        </w:rPr>
        <w:t xml:space="preserve"> </w:t>
      </w:r>
      <m:oMath>
        <m:r>
          <m:t>n</m:t>
        </m:r>
      </m:oMath>
      <w:r>
        <w:rPr>
          <w:bCs/>
          <w:b/>
        </w:rPr>
        <w:t xml:space="preserve">)</w:t>
      </w:r>
    </w:p>
    <w:p>
      <w:pPr>
        <w:pStyle w:val="CalloutFormula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p>
            <m:e>
              <m:r>
                <m:t>λ</m:t>
              </m:r>
            </m:e>
            <m:sup>
              <m:r>
                <m:t>i</m:t>
              </m:r>
            </m:sup>
          </m:sSup>
          <m:r>
            <m:t> </m:t>
          </m:r>
          <m:r>
            <m:t> </m:t>
          </m:r>
          <m:d>
            <m:dPr>
              <m:begChr m:val="("/>
              <m:endChr m:val=")"/>
              <m:sepChr m:val=""/>
              <m:grow/>
            </m:dPr>
            <m:e>
              <m:r>
                <m:t>d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p>
            <m:e>
              <m:r>
                <m:t>λ</m:t>
              </m:r>
            </m:e>
            <m:sup>
              <m:f>
                <m:fPr>
                  <m:type m:val="bar"/>
                </m:fPr>
                <m:num>
                  <m:sSup>
                    <m:e>
                      <m:r>
                        <m:t>d</m:t>
                      </m:r>
                    </m:e>
                    <m:sup>
                      <m:r>
                        <m:t>i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d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sup>
          </m:sSup>
          <m:r>
            <m:t> </m:t>
          </m:r>
          <m:r>
            <m:t> </m:t>
          </m:r>
          <m:d>
            <m:dPr>
              <m:begChr m:val="("/>
              <m:endChr m:val=")"/>
              <m:sepChr m:val=""/>
              <m:grow/>
            </m:dPr>
            <m:e>
              <m:r>
                <m:t>d</m:t>
              </m:r>
              <m:r>
                <m:rPr>
                  <m:sty m:val="p"/>
                </m:rPr>
                <m:t>≥</m:t>
              </m:r>
              <m:r>
                <m:t>2</m:t>
              </m:r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so for </m:t>
          </m:r>
          <m:r>
            <m:t>d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:</m:t>
          </m:r>
          <m:r>
            <m:t> </m:t>
          </m:r>
          <m:sSub>
            <m:e>
              <m:r>
                <m:t>s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p>
            <m:e>
              <m:r>
                <m:t>λ</m:t>
              </m:r>
            </m:e>
            <m:sup>
              <m:sSup>
                <m:e>
                  <m:r>
                    <m:t>2</m:t>
                  </m:r>
                </m:e>
                <m:sup>
                  <m:r>
                    <m:t>i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Fraction of servers with at least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requests (queued or in service)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dimensionless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λ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Utilization: arrival rate per server divided by service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dimensionless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d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Number of queues sampled per 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i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Queue-length 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requests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§19.4.7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Bounded-load capacity</w:t>
      </w:r>
    </w:p>
    <w:p>
      <w:pPr>
        <w:pStyle w:val="CalloutFormula"/>
      </w:pPr>
      <m:oMathPara>
        <m:oMathParaPr>
          <m:jc m:val="center"/>
        </m:oMathParaPr>
        <m:oMath>
          <m:r>
            <m:rPr>
              <m:nor/>
              <m:sty m:val="p"/>
            </m:rPr>
            <m:t>cap</m:t>
          </m:r>
          <m:r>
            <m:rPr>
              <m:sty m:val="p"/>
            </m:rPr>
            <m:t>=</m:t>
          </m:r>
          <m:d>
            <m:dPr>
              <m:begChr m:val="⌈"/>
              <m:endChr m:val="⌉"/>
              <m:sepChr m:val=""/>
              <m:grow/>
            </m:dPr>
            <m:e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ε</m:t>
                  </m:r>
                </m:e>
              </m:d>
              <m:r>
                <m:t> </m:t>
              </m:r>
              <m:f>
                <m:fPr>
                  <m:type m:val="bar"/>
                </m:fPr>
                <m:num>
                  <m:r>
                    <m:t>m</m:t>
                  </m:r>
                </m:num>
                <m:den>
                  <m:r>
                    <m:t>n</m:t>
                  </m:r>
                </m:den>
              </m:f>
            </m:e>
          </m:d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nor/>
                  <m:sty m:val="p"/>
                </m:rPr>
                <m:t>cap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Maximum items any backend may 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ε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Allowed overload above the average,</w:t>
            </w:r>
            <w:r>
              <w:t xml:space="preserve"> </w:t>
            </w:r>
            <m:oMath>
              <m:r>
                <m:t>ε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dimensionless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m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Items currently assigned (for request routing: in-flight requests)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Number of backends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§19.4.8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Maglev preference permutation</w:t>
      </w:r>
    </w:p>
    <w:p>
      <w:pPr>
        <w:pStyle w:val="CalloutFormula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offset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rPr>
                      <m:nor/>
                      <m:sty m:val="p"/>
                    </m:rPr>
                    <m:t>name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 </m:t>
          </m:r>
          <m:r>
            <m:rPr>
              <m:sty m:val="p"/>
            </m:rPr>
            <m:t>mod</m:t>
          </m:r>
          <m:r>
            <m:t> </m:t>
          </m:r>
          <m:r>
            <m:t>M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nor/>
                  <m:sty m:val="p"/>
                </m:rPr>
                <m:t>skip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rPr>
                      <m:nor/>
                      <m:sty m:val="p"/>
                    </m:rPr>
                    <m:t>name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 </m:t>
          </m:r>
          <m:r>
            <m:rPr>
              <m:sty m:val="p"/>
            </m:rPr>
            <m:t>mod</m:t>
          </m:r>
          <m:r>
            <m:t> </m:t>
          </m:r>
          <m:d>
            <m:dPr>
              <m:begChr m:val="("/>
              <m:endChr m:val=")"/>
              <m:sepChr m:val=""/>
              <m:grow/>
            </m:dPr>
            <m:e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nor/>
                  <m:sty m:val="p"/>
                </m:rPr>
                <m:t>perm</m:t>
              </m:r>
            </m:e>
            <m:sub>
              <m:r>
                <m:t>i</m:t>
              </m:r>
            </m:sub>
          </m:sSub>
          <m:d>
            <m:dPr>
              <m:begChr m:val="["/>
              <m:endChr m:val="]"/>
              <m:sepChr m:val=""/>
              <m:grow/>
            </m:dPr>
            <m:e>
              <m:r>
                <m:t>j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rPr>
                      <m:nor/>
                      <m:sty m:val="p"/>
                    </m:rPr>
                    <m:t>offset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j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nor/>
                      <m:sty m:val="p"/>
                    </m:rPr>
                    <m:t>skip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 </m:t>
          </m:r>
          <m:r>
            <m:rPr>
              <m:sty m:val="p"/>
            </m:rPr>
            <m:t>mod</m:t>
          </m:r>
          <m:r>
            <m:t> </m:t>
          </m:r>
          <m:r>
            <m:t>M</m:t>
          </m:r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M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Lookup-table size, a prime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entries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Two independent hash functions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rPr>
                      <m:nor/>
                      <m:sty m:val="p"/>
                    </m:rPr>
                    <m:t>offset</m:t>
                  </m:r>
                </m:e>
                <m:sub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Backend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’s first preferred position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entry index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rPr>
                      <m:nor/>
                      <m:sty m:val="p"/>
                    </m:rPr>
                    <m:t>skip</m:t>
                  </m:r>
                </m:e>
                <m:sub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Step between backend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’s successive preferences,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sSub>
                <m:e>
                  <m:r>
                    <m:rPr>
                      <m:nor/>
                      <m:sty m:val="p"/>
                    </m:rPr>
                    <m:t>skip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entries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rPr>
                      <m:nor/>
                      <m:sty m:val="p"/>
                    </m:rPr>
                    <m:t>perm</m:t>
                  </m:r>
                </m:e>
                <m:sub>
                  <m:r>
                    <m:t>i</m:t>
                  </m:r>
                </m:sub>
              </m:sSub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j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Backend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’s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-th preferred position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entry index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§19.5.1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Detection time and requests lost to a dead backend</w:t>
      </w:r>
    </w:p>
    <w:p>
      <w:pPr>
        <w:pStyle w:val="CalloutFormula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detect</m:t>
              </m:r>
            </m:sub>
          </m:sSub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⋅</m:t>
          </m:r>
          <m:r>
            <m:t>I</m:t>
          </m:r>
          <m:r>
            <m:rPr>
              <m:sty m:val="p"/>
            </m:rPr>
            <m:t>+</m:t>
          </m:r>
          <m:sSub>
            <m:e>
              <m:r>
                <m:t>T</m:t>
              </m:r>
            </m:e>
            <m:sub>
              <m:r>
                <m:t>o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N</m:t>
              </m:r>
            </m:e>
            <m:sub>
              <m:r>
                <m:rPr>
                  <m:nor/>
                  <m:sty m:val="p"/>
                </m:rPr>
                <m:t>lost</m:t>
              </m:r>
            </m:sub>
          </m:sSub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λ</m:t>
              </m:r>
            </m:num>
            <m:den>
              <m:r>
                <m:t>n</m:t>
              </m:r>
            </m:den>
          </m:f>
          <m:r>
            <m:t> </m:t>
          </m:r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detect</m:t>
              </m:r>
            </m:sub>
          </m:sSub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detect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Worst-case time from failure to removal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F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Consecutive failures required (fall threshold)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I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Probe interval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T</m:t>
                  </m:r>
                </m:e>
                <m:sub>
                  <m:r>
                    <m:t>o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Probe 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lost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Requests sent to the dead backend meanwhile (without retries)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λ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Total request rate; number of backends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requests/second; count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§19.7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Safe utilization for active–active with</w:t>
      </w:r>
      <w:r>
        <w:rPr>
          <w:bCs/>
          <w:b/>
        </w:rPr>
        <w:t xml:space="preserve"> </w:t>
      </w:r>
      <m:oMath>
        <m:r>
          <m:t>k</m:t>
        </m:r>
      </m:oMath>
      <w:r>
        <w:rPr>
          <w:bCs/>
          <w:b/>
        </w:rPr>
        <w:t xml:space="preserve"> </w:t>
      </w:r>
      <w:r>
        <w:rPr>
          <w:bCs/>
          <w:b/>
        </w:rPr>
        <w:t xml:space="preserve">tolerated failures</w:t>
      </w:r>
    </w:p>
    <w:p>
      <w:pPr>
        <w:pStyle w:val="CalloutFormula"/>
      </w:pPr>
      <m:oMathPara>
        <m:oMathParaPr>
          <m:jc m:val="center"/>
        </m:oMathParaPr>
        <m:oMath>
          <m:sSub>
            <m:e>
              <m:r>
                <m:t>U</m:t>
              </m:r>
            </m:e>
            <m:sub>
              <m:r>
                <m:rPr>
                  <m:sty m:val="p"/>
                </m:rPr>
                <m:t>max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−</m:t>
              </m:r>
              <m:r>
                <m:t>k</m:t>
              </m:r>
            </m:num>
            <m:den>
              <m:r>
                <m:t>N</m:t>
              </m:r>
            </m:den>
          </m:f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U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Highest normal utilization per balancer that still fits all traffic after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failures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dimensionless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Balancers in the active–active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k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Simultaneous failures to tolerate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§19.8.1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VRRP failover time</w:t>
      </w:r>
      <w:r>
        <w:t xml:space="preserve"> </w:t>
      </w:r>
      <w:r>
        <w:t xml:space="preserve">[RFC 5798, §6.1]</w:t>
      </w:r>
    </w:p>
    <w:p>
      <w:pPr>
        <w:pStyle w:val="CalloutFormula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skew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256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e>
              </m:d>
              <m:r>
                <m:t> </m:t>
              </m:r>
              <m:r>
                <m:t>A</m:t>
              </m:r>
            </m:num>
            <m:den>
              <m:r>
                <m:t>256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down</m:t>
              </m:r>
            </m:sub>
          </m:sSub>
          <m:r>
            <m:rPr>
              <m:sty m:val="p"/>
            </m:rPr>
            <m:t>=</m:t>
          </m:r>
          <m:r>
            <m:t>3</m:t>
          </m:r>
          <m:r>
            <m:t>A</m:t>
          </m:r>
          <m:r>
            <m:rPr>
              <m:sty m:val="p"/>
            </m:rPr>
            <m:t>+</m:t>
          </m:r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skew</m:t>
              </m:r>
            </m:sub>
          </m:sSub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A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Advertisement interval (VRRPv3 allows centisecond values)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Backup router’s priority, 1–254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dimensionless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skew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Extra wait so higher-priority backups take over first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down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Master-down interval: silence before a backup takes over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seconds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§19.8.3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Flows remapped when one of</w:t>
      </w:r>
      <w:r>
        <w:rPr>
          <w:bCs/>
          <w:b/>
        </w:rPr>
        <w:t xml:space="preserve"> </w:t>
      </w:r>
      <m:oMath>
        <m:r>
          <m:t>N</m:t>
        </m:r>
      </m:oMath>
      <w:r>
        <w:rPr>
          <w:bCs/>
          <w:b/>
        </w:rPr>
        <w:t xml:space="preserve"> </w:t>
      </w:r>
      <w:r>
        <w:rPr>
          <w:bCs/>
          <w:b/>
        </w:rPr>
        <w:t xml:space="preserve">next hops is removed</w:t>
      </w:r>
    </w:p>
    <w:p>
      <w:pPr>
        <w:pStyle w:val="CalloutFormula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rPr>
                  <m:nor/>
                  <m:sty m:val="p"/>
                </m:rPr>
                <m:t>mod</m:t>
              </m:r>
            </m:sub>
          </m:sSub>
          <m:r>
            <m:rPr>
              <m:sty m:val="p"/>
            </m:rPr>
            <m:t>≈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,</m:t>
          </m:r>
          <m:r>
            <m:t>  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≲</m:t>
          </m:r>
          <m:sSub>
            <m:e>
              <m:r>
                <m:t>f</m:t>
              </m:r>
            </m:e>
            <m:sub>
              <m:r>
                <m:rPr>
                  <m:nor/>
                  <m:sty m:val="p"/>
                </m:rPr>
                <m:t>threshold</m:t>
              </m:r>
            </m:sub>
          </m:sSub>
          <m:r>
            <m:rPr>
              <m:sty m:val="p"/>
            </m:rPr>
            <m:t>≤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f</m:t>
              </m:r>
            </m:e>
            <m:sub>
              <m:r>
                <m:rPr>
                  <m:sty m:val="p"/>
                </m:rPr>
                <m:t>min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f</m:t>
                  </m:r>
                </m:e>
                <m:sub>
                  <m:r>
                    <m:rPr>
                      <m:nor/>
                      <m:sty m:val="p"/>
                    </m:rPr>
                    <m:t>mod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Fraction of flows that change next hop with</w:t>
            </w:r>
            <w:r>
              <w:t xml:space="preserve"> </w:t>
            </w:r>
            <w:r>
              <w:rPr>
                <w:rStyle w:val="VerbatimChar"/>
              </w:rPr>
              <w:t xml:space="preserve">hash mod 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dimensionless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f</m:t>
                  </m:r>
                </m:e>
                <m:sub>
                  <m:r>
                    <m:rPr>
                      <m:nor/>
                      <m:sty m:val="p"/>
                    </m:rPr>
                    <m:t>threshold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Same, for the hash-threshold method analyzed in RFC 2992 (depends on which region is removed)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dimensionless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f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Minimum: only the failed hop’s flows move (resilient or consistent hashing)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dimensionless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Next hops (balancers) before the failure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</w:t>
            </w:r>
          </w:p>
        </w:tc>
      </w:tr>
    </w:tbl>
    <w:bookmarkEnd w:id="38"/>
    <w:bookmarkStart w:id="39" w:name="chapter-20-caching"/>
    <w:p>
      <w:pPr>
        <w:pStyle w:val="Heading2"/>
      </w:pPr>
      <w:r>
        <w:t xml:space="preserve">Chapter 20 — Caching</w:t>
      </w:r>
    </w:p>
    <w:p>
      <w:pPr>
        <w:pStyle w:val="FirstParagraph"/>
      </w:pPr>
      <w:r>
        <w:rPr>
          <w:iCs/>
          <w:i/>
        </w:rPr>
        <w:t xml:space="preserve">From §20.3.2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Effective latency and backend load of a look-aside cache</w:t>
      </w:r>
    </w:p>
    <w:p>
      <w:pPr>
        <w:pStyle w:val="CalloutFormula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eff</m:t>
              </m:r>
            </m:sub>
          </m:sSub>
          <m:r>
            <m:rPr>
              <m:sty m:val="p"/>
            </m:rPr>
            <m:t>=</m:t>
          </m:r>
          <m:sSub>
            <m:e>
              <m:r>
                <m:t>t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+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h</m:t>
              </m:r>
            </m:e>
          </m:d>
          <m:r>
            <m:t> </m:t>
          </m:r>
          <m:sSub>
            <m:e>
              <m:r>
                <m:t>t</m:t>
              </m:r>
            </m:e>
            <m:sub>
              <m:r>
                <m:t>b</m:t>
              </m:r>
            </m:sub>
          </m:sSub>
          <m:r>
            <m:t>  </m:t>
          </m:r>
          <m:r>
            <m:t>  </m:t>
          </m:r>
          <m:sSub>
            <m:e>
              <m:r>
                <m:t>R</m:t>
              </m:r>
            </m:e>
            <m:sub>
              <m:r>
                <m:rPr>
                  <m:nor/>
                  <m:sty m:val="p"/>
                </m:rPr>
                <m:t>db</m:t>
              </m:r>
            </m:sub>
          </m:sSub>
          <m:r>
            <m:rPr>
              <m:sty m:val="p"/>
            </m:rPr>
            <m:t>=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h</m:t>
              </m:r>
            </m:e>
          </m:d>
          <m:r>
            <m:t> </m:t>
          </m:r>
          <m:sSub>
            <m:e>
              <m:r>
                <m:t>R</m:t>
              </m:r>
            </m:e>
            <m:sub>
              <m:r>
                <m:rPr>
                  <m:nor/>
                  <m:sty m:val="p"/>
                </m:rPr>
                <m:t>read</m:t>
              </m:r>
            </m:sub>
          </m:sSub>
          <m:r>
            <m:rPr>
              <m:sty m:val="p"/>
            </m:rPr>
            <m:t>+</m:t>
          </m:r>
          <m:sSub>
            <m:e>
              <m:r>
                <m:t>R</m:t>
              </m:r>
            </m:e>
            <m:sub>
              <m:r>
                <m:rPr>
                  <m:nor/>
                  <m:sty m:val="p"/>
                </m:rPr>
                <m:t>write</m:t>
              </m:r>
            </m:sub>
          </m:sSub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eff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Mean latency of a read through the cache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t</m:t>
                  </m:r>
                </m:e>
                <m:sub>
                  <m:r>
                    <m:t>c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Cache lookup latency (paid on hits and misses)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t</m:t>
                  </m:r>
                </m:e>
                <m:sub>
                  <m:r>
                    <m:t>b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Backend read latency, including the fill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h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Cache hit ratio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dimensionless (0–1)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read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Read requests reaching the cache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requests/s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write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Writes, which go to the database regardless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requests/s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db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Requests reaching the database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requests/s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§20.3.3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Zipf request probability and the hit ratio of an ideal top-C cache</w:t>
      </w:r>
    </w:p>
    <w:p>
      <w:pPr>
        <w:pStyle w:val="CalloutFormula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i</m:t>
                  </m:r>
                </m:e>
                <m:sup>
                  <m:r>
                    <m:t>s</m:t>
                  </m:r>
                </m:sup>
              </m:sSup>
            </m:num>
            <m:den>
              <m:sSub>
                <m:e>
                  <m:r>
                    <m:t>H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s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H</m:t>
              </m:r>
            </m:e>
            <m:sub>
              <m:r>
                <m:t>n</m:t>
              </m:r>
              <m:r>
                <m:rPr>
                  <m:sty m:val="p"/>
                </m:rPr>
                <m:t>,</m:t>
              </m:r>
              <m:r>
                <m:t>s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j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</m:e>
          </m:nary>
          <m:r>
            <m:rPr>
              <m:sty m:val="p"/>
            </m:rPr>
            <m:t>,</m:t>
          </m:r>
          <m:r>
            <m:t>  </m:t>
          </m:r>
          <m:sSub>
            <m:e>
              <m:r>
                <m:t>h</m:t>
              </m:r>
            </m:e>
            <m:sub>
              <m:r>
                <m:rPr>
                  <m:nor/>
                  <m:sty m:val="p"/>
                </m:rPr>
                <m:t>ideal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C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H</m:t>
                  </m:r>
                </m:e>
                <m:sub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s</m:t>
                  </m:r>
                </m:sub>
              </m:sSub>
            </m:num>
            <m:den>
              <m:sSub>
                <m:e>
                  <m:r>
                    <m:t>H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s</m:t>
                  </m:r>
                </m:sub>
              </m:sSub>
            </m:den>
          </m:f>
          <m:r>
            <m:t> </m:t>
          </m:r>
          <m:limUpp>
            <m:e>
              <m:r>
                <m:rPr>
                  <m:sty m:val="p"/>
                </m:rPr>
                <m:t>≈</m:t>
              </m:r>
            </m:e>
            <m:lim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lim>
          </m:limUpp>
          <m:r>
            <m:t> </m:t>
          </m:r>
          <m:f>
            <m:fPr>
              <m:type m:val="bar"/>
            </m:fPr>
            <m:num>
              <m:r>
                <m:rPr>
                  <m:sty m:val="p"/>
                </m:rPr>
                <m:t>ln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γ</m:t>
              </m:r>
            </m:num>
            <m:den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γ</m:t>
              </m:r>
            </m:den>
          </m:f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Number of distinct keys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C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Cache capacity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entries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i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Popularity rank (1 = most popular)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dimensionless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s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Zipf skew exponent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dimensionless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Probability that a request is for rank</w:t>
            </w:r>
            <w:r>
              <w:t xml:space="preserve"> </w:t>
            </w:r>
            <m:oMath>
              <m:r>
                <m:t>i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dimensionless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H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s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Generalized harmonic 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dimensionless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h</m:t>
                  </m:r>
                </m:e>
                <m:sub>
                  <m:r>
                    <m:rPr>
                      <m:nor/>
                      <m:sty m:val="p"/>
                    </m:rPr>
                    <m:t>ideal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Hit ratio of a cache that always holds the top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keys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dimensionless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γ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Euler–Mascheroni constant, ≈ 0.5772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dimensionless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§20.6.5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Slab internal fragmentation</w:t>
      </w:r>
    </w:p>
    <w:p>
      <w:pPr>
        <w:pStyle w:val="CalloutFormula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⋅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waste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r>
            <m:rPr>
              <m:nor/>
              <m:sty m:val="p"/>
            </m:rPr>
            <m:t> for </m:t>
          </m:r>
          <m:sSub>
            <m:e>
              <m:r>
                <m:t>c</m:t>
              </m:r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waste</m:t>
              </m:r>
            </m:num>
            <m:den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f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rPr>
              <m:sty m:val="p"/>
              <m:scr m:val="double-struck"/>
            </m:rPr>
            <m:t>E</m:t>
          </m:r>
          <m:r>
            <m:t>​</m:t>
          </m:r>
          <m:d>
            <m:dPr>
              <m:begChr m:val="["/>
              <m:endChr m:val="]"/>
              <m:sepChr m:val=""/>
              <m:grow/>
            </m:dPr>
            <m:e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waste</m:t>
                  </m:r>
                </m:num>
                <m:den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</m:den>
              </m:f>
            </m:e>
          </m:d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</m:den>
              </m:f>
            </m:e>
          </m:d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Chunk size of slab class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(rounded to 8 bytes)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bytes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f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Growth factor between classes (</w:t>
            </w:r>
            <w:r>
              <w:rPr>
                <w:rStyle w:val="VerbatimChar"/>
              </w:rPr>
              <w:t xml:space="preserve">-f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dimensionless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Item size, including header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Unused bytes in the chunk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bytes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§20.7.5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Data at risk under write-back</w:t>
      </w:r>
    </w:p>
    <w:p>
      <w:pPr>
        <w:pStyle w:val="CalloutFormula"/>
      </w:pPr>
      <m:oMathPara>
        <m:oMathParaPr>
          <m:jc m:val="center"/>
        </m:oMathParaPr>
        <m:oMath>
          <m:sSub>
            <m:e>
              <m:r>
                <m:t>W</m:t>
              </m:r>
            </m:e>
            <m:sub>
              <m:r>
                <m:rPr>
                  <m:nor/>
                  <m:sty m:val="p"/>
                </m:rPr>
                <m:t>risk</m:t>
              </m:r>
            </m:sub>
          </m:sSub>
          <m:r>
            <m:rPr>
              <m:sty m:val="p"/>
            </m:rPr>
            <m:t>≈</m:t>
          </m:r>
          <m:sSub>
            <m:e>
              <m:r>
                <m:t>r</m:t>
              </m:r>
            </m:e>
            <m:sub>
              <m:r>
                <m:t>w</m:t>
              </m:r>
            </m:sub>
          </m:sSub>
          <m:r>
            <m:rPr>
              <m:sty m:val="p"/>
            </m:rPr>
            <m:t>×</m:t>
          </m:r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flush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write reduction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w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flush</m:t>
                  </m:r>
                </m:sub>
              </m:sSub>
            </m:den>
          </m:f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W</m:t>
                  </m:r>
                </m:e>
                <m:sub>
                  <m:r>
                    <m:rPr>
                      <m:nor/>
                      <m:sty m:val="p"/>
                    </m:rPr>
                    <m:t>risk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Acknowledged writes that a crash can 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r</m:t>
                  </m:r>
                </m:e>
                <m:sub>
                  <m:r>
                    <m:t>w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Write rate into the cache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writes/s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flush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Maximum time a dirty entry waits before flushing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flush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Database writes per second after coalescing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writes/s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§20.8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TTL with uniform jitter</w:t>
      </w:r>
    </w:p>
    <w:p>
      <w:pPr>
        <w:pStyle w:val="CalloutFormula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base</m:t>
              </m:r>
            </m:sub>
          </m:sSub>
          <m:r>
            <m:rPr>
              <m:sty m:val="p"/>
            </m:rPr>
            <m:t>+</m:t>
          </m:r>
          <m:sSub>
            <m:e>
              <m:r>
                <m:t>U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U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Uniform</m:t>
          </m:r>
          <m:d>
            <m:dPr>
              <m:begChr m:val="("/>
              <m:endChr m:val=")"/>
              <m:sepChr m:val="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J</m:t>
              </m:r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peak refills/s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K</m:t>
              </m:r>
            </m:num>
            <m:den>
              <m:r>
                <m:rPr>
                  <m:sty m:val="p"/>
                </m:rPr>
                <m:t>max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write</m:t>
                      </m:r>
                    </m:sub>
                  </m:sSub>
                </m:e>
              </m:d>
            </m:den>
          </m:f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TTL given to key</w:t>
            </w:r>
            <w:r>
              <w:t xml:space="preserve"> </w:t>
            </w:r>
            <m:oMath>
              <m:r>
                <m:t>i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base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Base TTL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J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Jitter 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K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Keys written together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write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Time span over which the keys were originally written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§20.11.2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XFetch early-recomputation rule and its consequences (Poisson arrivals)</w:t>
      </w:r>
    </w:p>
    <w:p>
      <w:pPr>
        <w:pStyle w:val="CalloutFormula"/>
      </w:pPr>
      <m:oMathPara>
        <m:oMathParaPr>
          <m:jc m:val="center"/>
        </m:oMathParaPr>
        <m:oMath>
          <m:r>
            <m:rPr>
              <m:nor/>
              <m:sty m:val="p"/>
            </m:rPr>
            <m:t>recompute if </m:t>
          </m:r>
          <m:r>
            <m:t> </m:t>
          </m:r>
          <m:r>
            <m:t>t</m:t>
          </m:r>
          <m:r>
            <m:rPr>
              <m:sty m:val="p"/>
            </m:rPr>
            <m:t>−</m:t>
          </m:r>
          <m:r>
            <m:t>δ</m:t>
          </m:r>
          <m:r>
            <m:t> </m:t>
          </m:r>
          <m:r>
            <m:t>β</m:t>
          </m:r>
          <m:r>
            <m:t> </m:t>
          </m:r>
          <m:r>
            <m:rPr>
              <m:sty m:val="p"/>
            </m:rPr>
            <m:t>ln</m:t>
          </m:r>
          <m:d>
            <m:dPr>
              <m:begChr m:val="("/>
              <m:endChr m:val=")"/>
              <m:sepChr m:val=""/>
              <m:grow/>
            </m:dPr>
            <m:e>
              <m:r>
                <m:t>u</m:t>
              </m:r>
            </m:e>
          </m:d>
          <m:r>
            <m:rPr>
              <m:sty m:val="p"/>
            </m:rPr>
            <m:t>≥</m:t>
          </m:r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exp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u</m:t>
          </m:r>
          <m:r>
            <m:rPr>
              <m:sty m:val="p"/>
            </m:rPr>
            <m:t>∼</m:t>
          </m:r>
          <m:r>
            <m:rPr>
              <m:nor/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t>  </m:t>
          </m:r>
          <m:r>
            <m:rPr>
              <m:sty m:val="p"/>
            </m:rPr>
            <m:t>⇒</m:t>
          </m:r>
          <m:r>
            <m:t>  </m:t>
          </m:r>
          <m:r>
            <m:t>P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nor/>
                  <m:sty m:val="p"/>
                </m:rPr>
                <m:t>early</m:t>
              </m:r>
              <m:r>
                <m:rPr>
                  <m:sty m:val="p"/>
                </m:rPr>
                <m:t>∣</m:t>
              </m:r>
              <m:r>
                <m:t>r</m:t>
              </m:r>
            </m:e>
          </m:d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/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  <m:r>
                    <m:t>β</m:t>
                  </m:r>
                </m:e>
              </m:d>
            </m:sup>
          </m:sSup>
        </m:oMath>
      </m:oMathPara>
    </w:p>
    <w:p>
      <w:pPr>
        <w:pStyle w:val="CalloutFormula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E</m:t>
          </m:r>
          <m:d>
            <m:dPr>
              <m:begChr m:val="["/>
              <m:endChr m:val="]"/>
              <m:sepChr m:val=""/>
              <m:grow/>
            </m:dPr>
            <m:e>
              <m:r>
                <m:rPr>
                  <m:nor/>
                  <m:sty m:val="p"/>
                </m:rPr>
                <m:t>lead</m:t>
              </m:r>
            </m:e>
          </m:d>
          <m:r>
            <m:rPr>
              <m:sty m:val="p"/>
            </m:rPr>
            <m:t>≈</m:t>
          </m:r>
          <m:r>
            <m:t>δ</m:t>
          </m:r>
          <m:r>
            <m:t>β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  <m:r>
                    <m:t>δ</m:t>
                  </m:r>
                  <m:r>
                    <m:t>β</m:t>
                  </m:r>
                </m:e>
              </m:d>
              <m:r>
                <m:rPr>
                  <m:sty m:val="p"/>
                </m:rPr>
                <m:t>+</m:t>
              </m:r>
              <m:r>
                <m:t>γ</m:t>
              </m:r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p"/>
              <m:scr m:val="double-struck"/>
            </m:rPr>
            <m:t>E</m:t>
          </m:r>
          <m:d>
            <m:dPr>
              <m:begChr m:val="["/>
              <m:endChr m:val="]"/>
              <m:sepChr m:val=""/>
              <m:grow/>
            </m:dPr>
            <m:e>
              <m:r>
                <m:rPr>
                  <m:nor/>
                  <m:sty m:val="p"/>
                </m:rPr>
                <m:t>recomputes per refresh</m:t>
              </m:r>
            </m:e>
          </m:d>
          <m:r>
            <m:rPr>
              <m:sty m:val="p"/>
            </m:rPr>
            <m:t>≈</m:t>
          </m:r>
          <m:sSup>
            <m:e>
              <m:r>
                <m:t>e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β</m:t>
              </m:r>
            </m:sup>
          </m:sSup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t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Current 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exp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Entry’s expiry 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exp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t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Time remaining before expiry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δ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Measured recompute time, stored with the 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β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Aggressiveness; 1 is the recommended default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dimensionless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u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Uniform random number per 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dimensionless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λ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Request rate for the 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requests/s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γ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Euler–Mascheroni constant, ≈ 0.5772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dimensionless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§20.15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Remote load from a hot key with L1 caches and replication</w:t>
      </w:r>
    </w:p>
    <w:p>
      <w:pPr>
        <w:pStyle w:val="CalloutFormula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rPr>
                  <m:nor/>
                  <m:sty m:val="p"/>
                </m:rPr>
                <m:t>remote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min</m:t>
          </m:r>
          <m:r>
            <m:t>​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L</m:t>
                      </m:r>
                      <m:r>
                        <m:t>1</m:t>
                      </m:r>
                    </m:sub>
                  </m:sSub>
                </m:den>
              </m:f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r>
                <m:rPr>
                  <m:nor/>
                  <m:sty m:val="p"/>
                </m:rPr>
                <m:t>per node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remote</m:t>
                  </m:r>
                </m:sub>
              </m:sSub>
            </m:num>
            <m:den>
              <m:r>
                <m:t>r</m:t>
              </m:r>
            </m:den>
          </m:f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Request rate for the hot 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requests/s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A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Number of app instances with an L1 cache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instances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T</m:t>
                  </m:r>
                </m:e>
                <m:sub>
                  <m:r>
                    <m:t>L</m:t>
                  </m:r>
                  <m:r>
                    <m:t>1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L1 TTL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r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Number of replicated copies of the 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copies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remote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per node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Requests to the remote tier, and to each node holding a copy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requests/s</w:t>
            </w:r>
          </w:p>
        </w:tc>
      </w:tr>
    </w:tbl>
    <w:bookmarkEnd w:id="39"/>
    <w:bookmarkStart w:id="40" w:name="chapter-21-content-delivery-networks"/>
    <w:p>
      <w:pPr>
        <w:pStyle w:val="Heading2"/>
      </w:pPr>
      <w:r>
        <w:t xml:space="preserve">Chapter 21 — Content Delivery Networks</w:t>
      </w:r>
    </w:p>
    <w:p>
      <w:pPr>
        <w:pStyle w:val="FirstParagraph"/>
      </w:pPr>
      <w:r>
        <w:rPr>
          <w:iCs/>
          <w:i/>
        </w:rPr>
        <w:t xml:space="preserve">From §21.3.1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Time to fetch an object over a new connection</w:t>
      </w:r>
    </w:p>
    <w:p>
      <w:pPr>
        <w:pStyle w:val="CalloutFormula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fetch</m:t>
              </m:r>
            </m:sub>
          </m:sSub>
          <m:r>
            <m:rPr>
              <m:sty m:val="p"/>
            </m:rPr>
            <m:t>≈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hs</m:t>
                  </m:r>
                </m:sub>
              </m:sSub>
              <m:r>
                <m:rPr>
                  <m:sty m:val="p"/>
                </m:rPr>
                <m:t>+</m:t>
              </m:r>
              <m:d>
                <m:dPr>
                  <m:begChr m:val="⌈"/>
                  <m:endChr m:val="⌉"/>
                  <m:sepChr m:val="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log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S</m:t>
                          </m:r>
                        </m:num>
                        <m:den>
                          <m:sSub>
                            <m:e>
                              <m:r>
                                <m:t>W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d>
            </m:e>
          </m:d>
          <m:r>
            <m:rPr>
              <m:sty m:val="p"/>
            </m:rPr>
            <m:t>×</m:t>
          </m:r>
          <m:r>
            <m:rPr>
              <m:nor/>
              <m:sty m:val="p"/>
            </m:rPr>
            <m:t>RTT</m:t>
          </m:r>
          <m:r>
            <m:rPr>
              <m:sty m:val="p"/>
            </m:rPr>
            <m:t>+</m:t>
          </m:r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server</m:t>
              </m:r>
            </m:sub>
          </m:sSub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hs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Handshake round trips before the request (TCP + TLS 1.3 = 2; QUIC = 1; reused connection = 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round trips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S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Response 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bytes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Initial congestion window (typically 10 segments × 1,460 B ≈ 14.6 KB)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bytes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⌈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⌉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Slow-start rounds to deliver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, the first of which carries the request (§7.7.7)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round trips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RTT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Round-trip time between client and server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server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Server processing 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§21.5.1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Request and byte offload</w:t>
      </w:r>
    </w:p>
    <w:p>
      <w:pPr>
        <w:pStyle w:val="CalloutFormula"/>
      </w:pPr>
      <m:oMathPara>
        <m:oMathParaPr>
          <m:jc m:val="center"/>
        </m:oMathParaPr>
        <m:oMath>
          <m:sSub>
            <m:e>
              <m:r>
                <m:t>O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origin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total</m:t>
                  </m:r>
                </m:sub>
              </m:sSub>
            </m:den>
          </m:f>
          <m:r>
            <m:t>  </m:t>
          </m:r>
          <m:sSub>
            <m:e>
              <m:r>
                <m:t>O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rPr>
                      <m:nor/>
                      <m:sty m:val="p"/>
                    </m:rPr>
                    <m:t>origin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rPr>
                      <m:nor/>
                      <m:sty m:val="p"/>
                    </m:rPr>
                    <m:t>total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O</m:t>
                  </m:r>
                </m:e>
                <m:sub>
                  <m:r>
                    <m:t>R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O</m:t>
                  </m:r>
                </m:e>
                <m:sub>
                  <m:r>
                    <m:t>B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Request offload, byte offload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dimensionless (0–1)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origin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Requests the CDN sent to the origin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total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Requests users sent to the CDN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V</m:t>
                  </m:r>
                </m:e>
                <m:sub>
                  <m:r>
                    <m:rPr>
                      <m:nor/>
                      <m:sty m:val="p"/>
                    </m:rPr>
                    <m:t>origin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Bytes the origin sent to the CDN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bytes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V</m:t>
                  </m:r>
                </m:e>
                <m:sub>
                  <m:r>
                    <m:rPr>
                      <m:nor/>
                      <m:sty m:val="p"/>
                    </m:rPr>
                    <m:t>total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Bytes the CDN sent to users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bytes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§21.5.2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Origin fraction and origin bandwidth across tiers</w:t>
      </w:r>
    </w:p>
    <w:p>
      <w:pPr>
        <w:pStyle w:val="CalloutFormula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rPr>
                  <m:nor/>
                  <m:sty m:val="p"/>
                </m:rPr>
                <m:t>origin</m:t>
              </m:r>
            </m:sub>
          </m:sSub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</m:nary>
          <m:r>
            <m:t>  </m:t>
          </m:r>
          <m:sSub>
            <m:e>
              <m:r>
                <m:t>B</m:t>
              </m:r>
            </m:e>
            <m:sub>
              <m:r>
                <m:rPr>
                  <m:nor/>
                  <m:sty m:val="p"/>
                </m:rPr>
                <m:t>origin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B</m:t>
              </m:r>
            </m:e>
            <m:sub>
              <m:r>
                <m:rPr>
                  <m:nor/>
                  <m:sty m:val="p"/>
                </m:rPr>
                <m:t>users</m:t>
              </m:r>
            </m:sub>
          </m:sSub>
          <m:r>
            <m:rPr>
              <m:sty m:val="p"/>
            </m:rPr>
            <m:t>×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O</m:t>
                  </m:r>
                </m:e>
                <m:sub>
                  <m:r>
                    <m:t>B</m:t>
                  </m:r>
                </m:sub>
              </m:sSub>
            </m:e>
          </m:d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Hit ratio of tier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 measured on the requests that</w:t>
            </w:r>
            <w:r>
              <w:t xml:space="preserve"> </w:t>
            </w:r>
            <w:r>
              <w:rPr>
                <w:iCs/>
                <w:i/>
              </w:rPr>
              <w:t xml:space="preserve">reach</w:t>
            </w:r>
            <w:r>
              <w:t xml:space="preserve"> </w:t>
            </w:r>
            <w:r>
              <w:t xml:space="preserve">that tier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dimensionless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k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Number of cache tiers (browser, edge, mid-tier, …)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f</m:t>
                  </m:r>
                </m:e>
                <m:sub>
                  <m:r>
                    <m:rPr>
                      <m:nor/>
                      <m:sty m:val="p"/>
                    </m:rPr>
                    <m:t>origin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Fraction of all requests that reach the origin,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O</m:t>
                  </m:r>
                </m:e>
                <m:sub>
                  <m:r>
                    <m:t>R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dimensionless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B</m:t>
                  </m:r>
                </m:e>
                <m:sub>
                  <m:r>
                    <m:rPr>
                      <m:nor/>
                      <m:sty m:val="p"/>
                    </m:rPr>
                    <m:t>users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Bandwidth delivered to users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Gb/s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B</m:t>
                  </m:r>
                </m:e>
                <m:sub>
                  <m:r>
                    <m:rPr>
                      <m:nor/>
                      <m:sty m:val="p"/>
                    </m:rPr>
                    <m:t>origin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Bandwidth the origin must serve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Gb/s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§21.5.3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Origin fetches per object per TTL window, without and with a shield</w:t>
      </w:r>
    </w:p>
    <w:p>
      <w:pPr>
        <w:pStyle w:val="CalloutFormula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rPr>
                  <m:nor/>
                  <m:sty m:val="p"/>
                </m:rPr>
                <m:t>no shield</m:t>
              </m:r>
            </m:sub>
          </m:sSub>
          <m:r>
            <m:rPr>
              <m:sty m:val="p"/>
            </m:rPr>
            <m:t>≈</m:t>
          </m:r>
          <m:r>
            <m:t>N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sup>
              </m:sSup>
            </m:e>
          </m:d>
          <m:r>
            <m:t>  </m:t>
          </m:r>
          <m:sSub>
            <m:e>
              <m:r>
                <m:t>F</m:t>
              </m:r>
            </m:e>
            <m:sub>
              <m:r>
                <m:rPr>
                  <m:nor/>
                  <m:sty m:val="p"/>
                </m:rPr>
                <m:t>shield</m:t>
              </m:r>
            </m:sub>
          </m:sSub>
          <m:r>
            <m:rPr>
              <m:sty m:val="p"/>
            </m:rPr>
            <m:t>≈</m:t>
          </m:r>
          <m:r>
            <m:t>1</m:t>
          </m:r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Number of edge PoPs, with requests spread evenly among them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λ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Global request rate for the object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requests/s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T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Freshness lifetime (TTL) of the object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Probability that a given PoP sees at least one request in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(Poisson arrivals)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dimensionless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F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Expected origin fetches for the object per window</w:t>
            </w:r>
            <w:r>
              <w:t xml:space="preserve"> </w:t>
            </w:r>
            <m:oMath>
              <m:r>
                <m:t>T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fetches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§21.5.4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Monthly delivery cost</w:t>
      </w:r>
    </w:p>
    <w:p>
      <w:pPr>
        <w:pStyle w:val="CalloutFormula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=</m:t>
          </m:r>
          <m:r>
            <m:t>V</m:t>
          </m:r>
          <m:r>
            <m:rPr>
              <m:sty m:val="p"/>
            </m:rPr>
            <m:t>×</m:t>
          </m:r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cdn</m:t>
              </m:r>
            </m:sub>
          </m:sSub>
          <m:r>
            <m:rPr>
              <m:sty m:val="p"/>
            </m:rPr>
            <m:t>+</m:t>
          </m:r>
          <m:r>
            <m:t>V</m:t>
          </m:r>
          <m:r>
            <m:rPr>
              <m:sty m:val="p"/>
            </m:rPr>
            <m:t>×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O</m:t>
                  </m:r>
                </m:e>
                <m:sub>
                  <m:r>
                    <m:t>B</m:t>
                  </m:r>
                </m:sub>
              </m:sSub>
            </m:e>
          </m:d>
          <m:r>
            <m:rPr>
              <m:sty m:val="p"/>
            </m:rPr>
            <m:t>×</m:t>
          </m:r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origin</m:t>
              </m:r>
            </m:sub>
          </m:sSub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V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Bytes delivered to users per month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GB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cdn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CDN delivery 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$/GB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origin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Origin egress price (cloud Internet egress)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$/GB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O</m:t>
                  </m:r>
                </m:e>
                <m:sub>
                  <m:r>
                    <m:t>B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Byte offload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dimensionless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C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Monthly delivery cost (excluding request fees and commitments)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§21.6.1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Freshness test in a shared cache</w:t>
      </w:r>
    </w:p>
    <w:p>
      <w:pPr>
        <w:pStyle w:val="CalloutFormula"/>
      </w:pPr>
      <m:oMathPara>
        <m:oMathParaPr>
          <m:jc m:val="center"/>
        </m:oMathParaPr>
        <m:oMath>
          <m:r>
            <m:rPr>
              <m:nor/>
              <m:sty m:val="p"/>
            </m:rPr>
            <m:t>fresh</m:t>
          </m:r>
          <m:r>
            <m:rPr>
              <m:sty m:val="p"/>
            </m:rPr>
            <m:t>⇔</m:t>
          </m:r>
          <m:r>
            <m:t>a</m:t>
          </m:r>
          <m:r>
            <m:rPr>
              <m:sty m:val="p"/>
            </m:rPr>
            <m:t>&lt;</m:t>
          </m:r>
          <m:r>
            <m:t>L</m:t>
          </m:r>
          <m:r>
            <m:rPr>
              <m:sty m:val="p"/>
            </m:rPr>
            <m:t>,</m:t>
          </m:r>
          <m:r>
            <m:t>  </m:t>
          </m:r>
          <m:r>
            <m:t>L</m:t>
          </m:r>
          <m:r>
            <m:rPr>
              <m:sty m:val="p"/>
            </m:rPr>
            <m:t>=</m:t>
          </m:r>
          <m:d>
            <m:dPr>
              <m:begChr m:val="{"/>
              <m:endChr m:val="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  <m:scr m:val="monospace"/>
                      </m:rPr>
                      <m:t>s-maxage</m:t>
                    </m:r>
                  </m:e>
                  <m:e>
                    <m:r>
                      <m:rPr>
                        <m:nor/>
                        <m:sty m:val="p"/>
                      </m:rPr>
                      <m:t>if present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  <m:scr m:val="monospace"/>
                      </m:rPr>
                      <m:t>max-age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a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Current age of the stored response, including time spent in upstream caches (</w:t>
            </w:r>
            <w:r>
              <w:rPr>
                <w:rStyle w:val="VerbatimChar"/>
              </w:rPr>
              <w:t xml:space="preserve">Age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L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Freshness lifetime for a shared cache (RFC 9111 §4.2.1;</w:t>
            </w:r>
            <w:r>
              <w:t xml:space="preserve"> </w:t>
            </w:r>
            <w:r>
              <w:rPr>
                <w:rStyle w:val="VerbatimChar"/>
              </w:rPr>
              <w:t xml:space="preserve">Expires</w:t>
            </w:r>
            <w:r>
              <w:t xml:space="preserve"> </w:t>
            </w:r>
            <w:r>
              <w:t xml:space="preserve">or heuristics apply if neither directive is present)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§21.7.2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Time to first byte, direct versus through an edge</w:t>
      </w:r>
    </w:p>
    <w:p>
      <w:pPr>
        <w:pStyle w:val="CalloutFormula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direct</m:t>
              </m:r>
            </m:sub>
          </m:sSub>
          <m:r>
            <m:rPr>
              <m:sty m:val="p"/>
            </m:rPr>
            <m:t>=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hs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e>
          </m:d>
          <m:r>
            <m:t> </m:t>
          </m:r>
          <m:sSub>
            <m:e>
              <m:r>
                <m:rPr>
                  <m:nor/>
                  <m:sty m:val="p"/>
                </m:rPr>
                <m:t>RTT</m:t>
              </m:r>
            </m:e>
            <m:sub>
              <m:r>
                <m:t>u</m:t>
              </m:r>
              <m:r>
                <m:t>o</m:t>
              </m:r>
            </m:sub>
          </m:sSub>
          <m:r>
            <m:rPr>
              <m:sty m:val="p"/>
            </m:rPr>
            <m:t>+</m:t>
          </m:r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app</m:t>
              </m:r>
            </m:sub>
          </m:sSub>
          <m:r>
            <m:t>  </m:t>
          </m:r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edge</m:t>
              </m:r>
            </m:sub>
          </m:sSub>
          <m:r>
            <m:rPr>
              <m:sty m:val="p"/>
            </m:rPr>
            <m:t>=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hs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e>
          </m:d>
          <m:r>
            <m:t> </m:t>
          </m:r>
          <m:sSub>
            <m:e>
              <m:r>
                <m:rPr>
                  <m:nor/>
                  <m:sty m:val="p"/>
                </m:rPr>
                <m:t>RTT</m:t>
              </m:r>
            </m:e>
            <m:sub>
              <m:r>
                <m:t>u</m:t>
              </m:r>
              <m:r>
                <m:t>e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nor/>
                  <m:sty m:val="p"/>
                </m:rPr>
                <m:t>RTT</m:t>
              </m:r>
            </m:e>
            <m:sub>
              <m:r>
                <m:t>e</m:t>
              </m:r>
              <m:r>
                <m:t>o</m:t>
              </m:r>
            </m:sub>
          </m:sSub>
          <m:r>
            <m:rPr>
              <m:sty m:val="p"/>
            </m:rPr>
            <m:t>+</m:t>
          </m:r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app</m:t>
              </m:r>
            </m:sub>
          </m:sSub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hs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Client handshake round trips (2 for TCP + TLS 1.3, 0 if reused)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round trips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rPr>
                      <m:nor/>
                      <m:sty m:val="p"/>
                    </m:rPr>
                    <m:t>RTT</m:t>
                  </m:r>
                </m:e>
                <m:sub>
                  <m:r>
                    <m:t>u</m:t>
                  </m:r>
                  <m:r>
                    <m:t>o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Round trip, user to origin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rPr>
                      <m:nor/>
                      <m:sty m:val="p"/>
                    </m:rPr>
                    <m:t>RTT</m:t>
                  </m:r>
                </m:e>
                <m:sub>
                  <m:r>
                    <m:t>u</m:t>
                  </m:r>
                  <m:r>
                    <m:t>e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Round trip, user to 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rPr>
                      <m:nor/>
                      <m:sty m:val="p"/>
                    </m:rPr>
                    <m:t>RTT</m:t>
                  </m:r>
                </m:e>
                <m:sub>
                  <m:r>
                    <m:t>e</m:t>
                  </m:r>
                  <m:r>
                    <m:t>o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Round trip, edge to origin over a warm, already-open connection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app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Origin processing 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§21.8.2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Edge egress and storage for a bitrate ladder</w:t>
      </w:r>
    </w:p>
    <w:p>
      <w:pPr>
        <w:pStyle w:val="CalloutFormula"/>
      </w:pPr>
      <m:oMathPara>
        <m:oMathParaPr>
          <m:jc m:val="center"/>
        </m:oMathParaPr>
        <m:oMath>
          <m:sSub>
            <m:e>
              <m:r>
                <m:t>B</m:t>
              </m:r>
            </m:e>
            <m:sub>
              <m:r>
                <m:rPr>
                  <m:nor/>
                  <m:sty m:val="p"/>
                </m:rPr>
                <m:t>edge</m:t>
              </m:r>
            </m:sub>
          </m:sSub>
          <m:r>
            <m:rPr>
              <m:sty m:val="p"/>
            </m:rPr>
            <m:t>=</m:t>
          </m:r>
          <m:r>
            <m:t>V</m:t>
          </m:r>
          <m:r>
            <m:rPr>
              <m:sty m:val="p"/>
            </m:rPr>
            <m:t>×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sSub>
                <m:e>
                  <m:r>
                    <m:t>s</m:t>
                  </m:r>
                </m:e>
                <m:sub>
                  <m:r>
                    <m:t>r</m:t>
                  </m:r>
                </m:sub>
              </m:sSub>
            </m:e>
          </m:nary>
          <m:sSub>
            <m:e>
              <m:r>
                <m:t>b</m:t>
              </m:r>
            </m:e>
            <m:sub>
              <m:r>
                <m:t>r</m:t>
              </m:r>
            </m:sub>
          </m:sSub>
          <m:r>
            <m:t>  </m:t>
          </m:r>
          <m:sSub>
            <m:e>
              <m:r>
                <m:t>B</m:t>
              </m:r>
            </m:e>
            <m:sub>
              <m:r>
                <m:rPr>
                  <m:nor/>
                  <m:sty m:val="p"/>
                </m:rPr>
                <m:t>origin,live</m:t>
              </m:r>
            </m:sub>
          </m:sSub>
          <m:r>
            <m:rPr>
              <m:sty m:val="p"/>
            </m:rPr>
            <m:t>≈</m:t>
          </m:r>
          <m:r>
            <m:t>M</m:t>
          </m:r>
          <m:r>
            <m:rPr>
              <m:sty m:val="p"/>
            </m:rPr>
            <m:t>×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r</m:t>
                  </m:r>
                </m:sub>
              </m:sSub>
            </m:e>
          </m:nary>
          <m:r>
            <m:t>  </m:t>
          </m:r>
          <m:sSub>
            <m:e>
              <m:r>
                <m:t>S</m:t>
              </m:r>
            </m:e>
            <m:sub>
              <m:r>
                <m:rPr>
                  <m:nor/>
                  <m:sty m:val="p"/>
                </m:rPr>
                <m:t>title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8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r</m:t>
                  </m:r>
                </m:sub>
              </m:sSub>
            </m:e>
          </m:nary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V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Concurrent viewers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viewers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b</m:t>
                  </m:r>
                </m:e>
                <m:sub>
                  <m:r>
                    <m:t>r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Bitrate of rendition</w:t>
            </w:r>
            <w:r>
              <w:t xml:space="preserve"> </w:t>
            </w:r>
            <m:oMath>
              <m:r>
                <m:t>r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Mb/s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s</m:t>
                  </m:r>
                </m:e>
                <m:sub>
                  <m:r>
                    <m:t>r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Share of viewers on rendition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∑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dimensionless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M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Number of shields (or PoPs, if unshielded) fetching each live rendition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D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Title duration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title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Stored size of one encoding of the full ladder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Mb ÷ 8 = MB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§21.8.3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Throughput rule and buffer-based rate map</w:t>
      </w:r>
    </w:p>
    <w:p>
      <w:pPr>
        <w:pStyle w:val="CalloutFormula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/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</m:t>
          </m:r>
          <m:sSub>
            <m:e>
              <m:r>
                <m:t>R</m:t>
              </m:r>
            </m:e>
            <m:sub>
              <m:r>
                <m:rPr>
                  <m:nor/>
                  <m:sty m:val="p"/>
                </m:rPr>
                <m:t>tput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max</m:t>
          </m:r>
          <m:r>
            <m:rPr>
              <m:sty m:val="p"/>
            </m:rPr>
            <m:t>{</m:t>
          </m:r>
          <m:sSub>
            <m:e>
              <m:r>
                <m:t>b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≤</m:t>
          </m:r>
          <m:r>
            <m:t>β</m:t>
          </m:r>
          <m:acc>
            <m:accPr>
              <m:chr m:val="̂"/>
            </m:accPr>
            <m:e>
              <m:r>
                <m:t>C</m:t>
              </m:r>
            </m:e>
          </m:acc>
          <m:r>
            <m:rPr>
              <m:sty m:val="p"/>
            </m:rPr>
            <m:t>}</m:t>
          </m:r>
          <m:r>
            <m:t>  </m:t>
          </m:r>
          <m:sSub>
            <m:e>
              <m:r>
                <m:t>R</m:t>
              </m:r>
            </m:e>
            <m:sub>
              <m:r>
                <m:rPr>
                  <m:nor/>
                  <m:sty m:val="p"/>
                </m:rPr>
                <m:t>BBA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d>
            <m:dPr>
              <m:begChr m:val="{"/>
              <m:endChr m:val="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b</m:t>
                        </m:r>
                      </m:e>
                      <m:sub>
                        <m:r>
                          <m:rPr>
                            <m:sty m:val="p"/>
                          </m:rPr>
                          <m:t>min</m:t>
                        </m:r>
                      </m:sub>
                    </m:sSub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r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b</m:t>
                        </m:r>
                      </m:e>
                      <m:sub>
                        <m:r>
                          <m:rPr>
                            <m:sty m:val="p"/>
                          </m:rPr>
                          <m:t>min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r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</m:den>
                    </m:f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m:t>max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m:t>min</m:t>
                            </m:r>
                          </m:sub>
                        </m:sSub>
                      </m:e>
                    </m:d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r</m:t>
                        </m:r>
                      </m:sub>
                    </m:sSub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&lt;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r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c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b</m:t>
                        </m:r>
                      </m:e>
                      <m:sub>
                        <m:r>
                          <m:rPr>
                            <m:sty m:val="p"/>
                          </m:rPr>
                          <m:t>max</m:t>
                        </m:r>
                      </m:sub>
                    </m:sSub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r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c</m:t>
                        </m:r>
                      </m:sub>
                    </m:sSub>
                  </m:e>
                </m:mr>
              </m:m>
            </m:e>
          </m:d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Measured throughput of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 most recent segment download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Mb/s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Number of recent segments averaged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acc>
                <m:accPr>
                  <m:chr m:val="̂"/>
                </m:accPr>
                <m:e>
                  <m:r>
                    <m:t>C</m:t>
                  </m:r>
                </m:e>
              </m:acc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Harmonic-mean throughput estimate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Mb/s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β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Safety factor (e.g. 0.8)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dimensionless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Current buffer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x</m:t>
                  </m:r>
                </m:e>
                <m:sub>
                  <m:r>
                    <m:t>r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c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Reservoir and cushion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Lowest and highest ladder rates; the BBA result is rounded down to a ladder 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Mb/s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§21.8.4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Glass-to-glass latency of segmented live video</w:t>
      </w:r>
    </w:p>
    <w:p>
      <w:pPr>
        <w:pStyle w:val="CalloutFormula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≈</m:t>
          </m:r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enc</m:t>
              </m:r>
            </m:sub>
          </m:sSub>
          <m:r>
            <m:rPr>
              <m:sty m:val="p"/>
            </m:rPr>
            <m:t>+</m:t>
          </m:r>
          <m:r>
            <m:t>k</m:t>
          </m:r>
          <m:r>
            <m:rPr>
              <m:sty m:val="p"/>
            </m:rPr>
            <m:t>×</m:t>
          </m:r>
          <m:sSub>
            <m:e>
              <m:r>
                <m:t>D</m:t>
              </m:r>
            </m:e>
            <m:sub>
              <m:r>
                <m:rPr>
                  <m:nor/>
                  <m:sty m:val="p"/>
                </m:rPr>
                <m:t>seg</m:t>
              </m:r>
            </m:sub>
          </m:sSub>
          <m:r>
            <m:rPr>
              <m:sty m:val="p"/>
            </m:rPr>
            <m:t>+</m:t>
          </m:r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poll</m:t>
              </m:r>
            </m:sub>
          </m:sSub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enc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Capture, encode and package delay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k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Segments (or parts) held back by the player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seg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Segment (or part) duration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poll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Delay before the player learns a new segment exists, plus download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L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Delay from camera to screen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</w:tr>
    </w:tbl>
    <w:bookmarkEnd w:id="40"/>
    <w:bookmarkStart w:id="41" w:name="chapter-22-api-and-traffic-management"/>
    <w:p>
      <w:pPr>
        <w:pStyle w:val="Heading2"/>
      </w:pPr>
      <w:r>
        <w:t xml:space="preserve">Chapter 22 — API and Traffic Management</w:t>
      </w:r>
    </w:p>
    <w:p>
      <w:pPr>
        <w:pStyle w:val="FirstParagraph"/>
      </w:pPr>
      <w:r>
        <w:rPr>
          <w:iCs/>
          <w:i/>
        </w:rPr>
        <w:t xml:space="preserve">From §22.4.1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Token bucket state and admission bound</w:t>
      </w:r>
    </w:p>
    <w:p>
      <w:pPr>
        <w:pStyle w:val="CalloutFormula"/>
      </w:pPr>
      <m:oMathPara>
        <m:oMathParaPr>
          <m:jc m:val="center"/>
        </m:oMathParaPr>
        <m:oMath>
          <m:r>
            <m:rPr>
              <m:nor/>
              <m:sty m:val="p"/>
            </m:rPr>
            <m:t>tokens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r>
            <m:rPr>
              <m:sty m:val="p"/>
            </m:rPr>
            <m:t>min</m:t>
          </m:r>
          <m:d>
            <m:dPr>
              <m:begChr m:val="("/>
              <m:endChr m:val=")"/>
              <m:sepChr m:val=""/>
              <m:grow/>
            </m:dPr>
            <m:e>
              <m:r>
                <m:t>b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nor/>
                  <m:sty m:val="p"/>
                </m:rPr>
                <m:t>tokens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r>
                <m:t>r</m:t>
              </m:r>
              <m:r>
                <m:t>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e>
          </m:d>
          <m:r>
            <m:t>  </m:t>
          </m:r>
          <m:r>
            <m:t>  </m:t>
          </m:r>
          <m:r>
            <m:t>A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+</m:t>
          </m:r>
          <m:r>
            <m:t>r</m:t>
          </m:r>
          <m:r>
            <m:t>T</m:t>
          </m:r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r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Refill rate (sustained allowed rate)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tokens/s (= requests/s at unit cost)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b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Bucket capacity (maximum burst)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tokens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t>t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Time of last update, current 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Maximum requests admitted in any interval of length</w:t>
            </w:r>
            <w:r>
              <w:t xml:space="preserve"> </w:t>
            </w:r>
            <m:oMath>
              <m:r>
                <m:t>T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requests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§22.5.2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GCRA (virtual scheduling form)</w:t>
      </w:r>
    </w:p>
    <w:p>
      <w:pPr>
        <w:pStyle w:val="CalloutFormula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r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τ</m:t>
          </m:r>
          <m:r>
            <m:rPr>
              <m:sty m:val="p"/>
            </m:rPr>
            <m:t>=</m:t>
          </m:r>
          <m:d>
            <m:dPr>
              <m:begChr m:val="("/>
              <m:endChr m:val=")"/>
              <m:sepChr m:val=""/>
              <m:grow/>
            </m:dPr>
            <m:e>
              <m:r>
                <m:t>b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t> </m:t>
          </m:r>
          <m:r>
            <m:t>T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admit at time </m:t>
          </m:r>
          <m:r>
            <m:t>t</m:t>
          </m:r>
          <m:r>
            <m:rPr>
              <m:sty m:val="p"/>
            </m:rPr>
            <m:t>⇔</m:t>
          </m:r>
          <m:r>
            <m:t>t</m:t>
          </m:r>
          <m:r>
            <m:rPr>
              <m:sty m:val="p"/>
            </m:rPr>
            <m:t>≥</m:t>
          </m:r>
          <m:r>
            <m:rPr>
              <m:nor/>
              <m:sty m:val="p"/>
            </m:rPr>
            <m:t>TAT</m:t>
          </m:r>
          <m:r>
            <m:rPr>
              <m:sty m:val="p"/>
            </m:rPr>
            <m:t>−</m:t>
          </m:r>
          <m:r>
            <m:t>τ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then </m:t>
          </m:r>
          <m:r>
            <m:rPr>
              <m:nor/>
              <m:sty m:val="p"/>
            </m:rPr>
            <m:t>TAT</m:t>
          </m:r>
          <m:r>
            <m:rPr>
              <m:sty m:val="p"/>
            </m:rPr>
            <m:t>←</m:t>
          </m:r>
          <m:r>
            <m:rPr>
              <m:sty m:val="p"/>
            </m:rPr>
            <m:t>max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nor/>
                  <m:sty m:val="p"/>
                </m:rPr>
                <m:t>TAT</m:t>
              </m:r>
              <m:r>
                <m:rPr>
                  <m:sty m:val="p"/>
                </m:rPr>
                <m:t>,</m:t>
              </m:r>
              <m:r>
                <m:t>t</m:t>
              </m:r>
            </m:e>
          </m:d>
          <m:r>
            <m:rPr>
              <m:sty m:val="p"/>
            </m:rPr>
            <m:t>+</m:t>
          </m:r>
          <m:r>
            <m:t>T</m:t>
          </m:r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r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Sustained allowed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requests/s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T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Emission interval: ideal spacing between requests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b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Burst size (requests that may arrive back to back)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τ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Tolerance: how early a request may be relative to its ideal schedule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Theoretical arrival time of the next request (the only stored state)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(timestamp)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t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Arrival time of the current 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(timestamp)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§22.6.1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Worst-case burst of a fixed window</w:t>
      </w:r>
    </w:p>
    <w:p>
      <w:pPr>
        <w:pStyle w:val="CalloutFormula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rPr>
                  <m:sty m:val="p"/>
                </m:rPr>
                <m:t>max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W</m:t>
              </m:r>
            </m:e>
          </m:d>
          <m:r>
            <m:rPr>
              <m:sty m:val="p"/>
            </m:rPr>
            <m:t>=</m:t>
          </m:r>
          <m:r>
            <m:t>2</m:t>
          </m:r>
          <m:r>
            <m:t>L</m:t>
          </m:r>
          <m:r>
            <m:t>  </m:t>
          </m:r>
          <m:r>
            <m:t>  </m:t>
          </m:r>
          <m:r>
            <m:rPr>
              <m:nor/>
              <m:sty m:val="p"/>
            </m:rPr>
            <m:t>peak short-term rate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2</m:t>
              </m:r>
              <m:r>
                <m:t>L</m:t>
              </m:r>
            </m:num>
            <m:den>
              <m:r>
                <m:t>δ</m:t>
              </m:r>
            </m:den>
          </m:f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L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Limit per window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W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Window length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W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Most requests admitted in some interval of length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that straddles a boundary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δ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Duration of the straddling burst (can be arbitrarily small)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§22.7.2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Sliding window counter estimate</w:t>
      </w:r>
    </w:p>
    <w:p>
      <w:pPr>
        <w:pStyle w:val="CalloutFormula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N</m:t>
              </m:r>
            </m:e>
          </m:acc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rPr>
                  <m:nor/>
                  <m:sty m:val="p"/>
                </m:rPr>
                <m:t>prev</m:t>
              </m:r>
            </m:sub>
          </m:sSub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W</m:t>
              </m:r>
              <m:r>
                <m:rPr>
                  <m:sty m:val="p"/>
                </m:rPr>
                <m:t>−</m:t>
              </m:r>
              <m:r>
                <m:t>e</m:t>
              </m:r>
            </m:num>
            <m:den>
              <m:r>
                <m:t>W</m:t>
              </m:r>
            </m:den>
          </m:f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rPr>
                  <m:nor/>
                  <m:sty m:val="p"/>
                </m:rPr>
                <m:t>curr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admit if </m:t>
          </m:r>
          <m:acc>
            <m:accPr>
              <m:chr m:val="̂"/>
            </m:accPr>
            <m:e>
              <m:r>
                <m:t>N</m:t>
              </m:r>
            </m:e>
          </m:acc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≤</m:t>
          </m:r>
          <m:r>
            <m:t>L</m:t>
          </m:r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acc>
                <m:accPr>
                  <m:chr m:val="̂"/>
                </m:accPr>
                <m:e>
                  <m:r>
                    <m:t>N</m:t>
                  </m:r>
                </m:e>
              </m:acc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Estimated requests in the sliding interval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W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]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requests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C</m:t>
                  </m:r>
                </m:e>
                <m:sub>
                  <m:r>
                    <m:rPr>
                      <m:nor/>
                      <m:sty m:val="p"/>
                    </m:rPr>
                    <m:t>prev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Count in the previous fixed window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C</m:t>
                  </m:r>
                </m:e>
                <m:sub>
                  <m:r>
                    <m:rPr>
                      <m:nor/>
                      <m:sty m:val="p"/>
                    </m:rPr>
                    <m:t>curr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Count so far in the current fixed window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e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Time elapsed since the current window started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W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Window length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L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Limit per sliding window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requests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§22.8.3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Overshoot of local counting with synchronization interval</w:t>
      </w:r>
      <w:r>
        <w:rPr>
          <w:bCs/>
          <w:b/>
        </w:rPr>
        <w:t xml:space="preserve"> </w:t>
      </w:r>
      <m:oMath>
        <m:r>
          <m:t>Δ</m:t>
        </m:r>
      </m:oMath>
    </w:p>
    <w:p>
      <w:pPr>
        <w:pStyle w:val="CalloutFormula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rPr>
                  <m:sty m:val="p"/>
                </m:rPr>
                <m:t>max</m:t>
              </m:r>
            </m:sub>
          </m:sSub>
          <m:r>
            <m:rPr>
              <m:sty m:val="p"/>
            </m:rPr>
            <m:t>≈</m:t>
          </m:r>
          <m:r>
            <m:t>λ</m:t>
          </m:r>
          <m:r>
            <m:rPr>
              <m:sty m:val="p"/>
            </m:rPr>
            <m:t>⋅</m:t>
          </m:r>
          <m:r>
            <m:t>Δ</m:t>
          </m:r>
          <m:r>
            <m:t>  </m:t>
          </m:r>
          <m:r>
            <m:t>  </m:t>
          </m:r>
          <m:sSub>
            <m:e>
              <m:r>
                <m:t>M</m:t>
              </m:r>
            </m:e>
            <m:sub>
              <m:r>
                <m:rPr>
                  <m:nor/>
                  <m:sty m:val="p"/>
                </m:rPr>
                <m:t>sync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num>
            <m:den>
              <m:r>
                <m:t>Δ</m:t>
              </m:r>
            </m:den>
          </m:f>
          <m:r>
            <m:t> </m:t>
          </m:r>
          <m:r>
            <m:rPr>
              <m:nor/>
              <m:sty m:val="p"/>
            </m:rPr>
            <m:t>(all-to-all)</m:t>
          </m:r>
          <m:r>
            <m:t> </m:t>
          </m:r>
          <m:r>
            <m:rPr>
              <m:nor/>
              <m:sty m:val="p"/>
            </m:rPr>
            <m:t>or</m:t>
          </m:r>
          <m:r>
            <m:t> </m:t>
          </m:r>
          <m:f>
            <m:fPr>
              <m:type m:val="bar"/>
            </m:fPr>
            <m:num>
              <m:r>
                <m:t>2</m:t>
              </m:r>
              <m:r>
                <m:t>N</m:t>
              </m:r>
            </m:num>
            <m:den>
              <m:r>
                <m:t>Δ</m:t>
              </m:r>
            </m:den>
          </m:f>
          <m:r>
            <m:t> </m:t>
          </m:r>
          <m:r>
            <m:rPr>
              <m:nor/>
              <m:sty m:val="p"/>
            </m:rPr>
            <m:t>(via a store or coordinator)</m:t>
          </m:r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E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Worst-case requests admitted beyond the limit per window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λ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Offered rate for the key across all nodes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requests/s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Δ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Synchronization interval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Number of gateway nodes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M</m:t>
                  </m:r>
                </m:e>
                <m:sub>
                  <m:r>
                    <m:rPr>
                      <m:nor/>
                      <m:sty m:val="p"/>
                    </m:rPr>
                    <m:t>sync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Coordination messages per second (each message can carry all keys)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messages/s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§22.9.1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Time until goodput collapses without shedding</w:t>
      </w:r>
    </w:p>
    <w:p>
      <w:pPr>
        <w:pStyle w:val="CalloutFormula"/>
      </w:pPr>
      <m:oMathPara>
        <m:oMathParaPr>
          <m:jc m:val="center"/>
        </m:oMathParaPr>
        <m:oMath>
          <m:r>
            <m:t>q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endChr m:val=")"/>
              <m:sepChr m:val=""/>
              <m:grow/>
            </m:dPr>
            <m:e>
              <m:r>
                <m:t>λ</m:t>
              </m:r>
              <m:r>
                <m:rPr>
                  <m:sty m:val="p"/>
                </m:rPr>
                <m:t>−</m:t>
              </m:r>
              <m:r>
                <m:t>μ</m:t>
              </m:r>
            </m:e>
          </m:d>
          <m:r>
            <m:t> </m:t>
          </m:r>
          <m:r>
            <m:t>t</m:t>
          </m:r>
          <m:r>
            <m:rPr>
              <m:sty m:val="p"/>
            </m:rPr>
            <m:t>,</m:t>
          </m:r>
          <m:r>
            <m:t>  </m:t>
          </m:r>
          <m:r>
            <m:t>w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q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num>
            <m:den>
              <m:r>
                <m:t>μ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collapse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μ</m:t>
              </m:r>
              <m:r>
                <m:t> </m:t>
              </m:r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out</m:t>
                  </m:r>
                </m:sub>
              </m:sSub>
            </m:num>
            <m:den>
              <m:r>
                <m:t>λ</m:t>
              </m:r>
              <m:r>
                <m:rPr>
                  <m:sty m:val="p"/>
                </m:rPr>
                <m:t>−</m:t>
              </m:r>
              <m:r>
                <m:t>μ</m:t>
              </m:r>
            </m:den>
          </m:f>
          <m:r>
            <m:t> </m:t>
          </m:r>
          <m:d>
            <m:dPr>
              <m:begChr m:val="("/>
              <m:endChr m:val=")"/>
              <m:sepChr m:val=""/>
              <m:grow/>
            </m:dPr>
            <m:e>
              <m:r>
                <m:t>λ</m:t>
              </m:r>
              <m:r>
                <m:rPr>
                  <m:sty m:val="p"/>
                </m:rPr>
                <m:t>&gt;</m:t>
              </m:r>
              <m:r>
                <m:t>μ</m:t>
              </m:r>
            </m:e>
          </m:d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λ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Offered request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requests/s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μ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Server capacity (maximum completion rate)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requests/s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q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Queue length after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seconds of overload (unbounded FIFO)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w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Queueing delay seen by a request arriving at</w:t>
            </w:r>
            <w:r>
              <w:t xml:space="preserve"> </w:t>
            </w:r>
            <m:oMath>
              <m:r>
                <m:t>t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out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Client 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collapse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Time after which every completed request is already too 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§22.9.2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Client-side adaptive throttling (Google SRE)</w:t>
      </w:r>
    </w:p>
    <w:p>
      <w:pPr>
        <w:pStyle w:val="CalloutFormula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reject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max</m:t>
          </m:r>
          <m:r>
            <m:t>​</m:t>
          </m:r>
          <m:d>
            <m:dPr>
              <m:begChr m:val="("/>
              <m:endChr m:val=")"/>
              <m:sepChr m:val="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 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requests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nor/>
                      <m:sty m:val="p"/>
                    </m:rPr>
                    <m:t>accepts</m:t>
                  </m:r>
                </m:num>
                <m:den>
                  <m:r>
                    <m:rPr>
                      <m:nor/>
                      <m:sty m:val="p"/>
                    </m:rPr>
                    <m:t>requests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requests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Requests the client attempted in the recent window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accepts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Requests the backend accepted (did not reject for overload)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K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Multiplier; how many requests per accept the client may still send (typically 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dimensionless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reject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Probability the client rejects a new request locally, without sending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dimensionless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§22.10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Bounding a queue by time (Little’s Law)</w:t>
      </w:r>
    </w:p>
    <w:p>
      <w:pPr>
        <w:pStyle w:val="CalloutFormula"/>
      </w:pPr>
      <m:oMathPara>
        <m:oMathParaPr>
          <m:jc m:val="center"/>
        </m:oMathParaPr>
        <m:oMath>
          <m:sSub>
            <m:e>
              <m:r>
                <m:t>Q</m:t>
              </m:r>
            </m:e>
            <m:sub>
              <m:r>
                <m:rPr>
                  <m:sty m:val="p"/>
                </m:rPr>
                <m:t>max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×</m:t>
          </m:r>
          <m:sSub>
            <m:e>
              <m:r>
                <m:t>D</m:t>
              </m:r>
            </m:e>
            <m:sub>
              <m:r>
                <m:rPr>
                  <m:nor/>
                  <m:sty m:val="p"/>
                </m:rPr>
                <m:t>queue</m:t>
              </m:r>
            </m:sub>
          </m:sSub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Q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Maximum queue length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μ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Rate at which the consumer drains the queue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items/s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queue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Maximum acceptable time an item may wait in the queue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§22.11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Timeout budget along a call chain</w:t>
      </w:r>
    </w:p>
    <w:p>
      <w:pPr>
        <w:pStyle w:val="CalloutFormula"/>
      </w:pPr>
      <m:oMathPara>
        <m:oMathParaPr>
          <m:jc m:val="center"/>
        </m:oMathParaPr>
        <m:oMath>
          <m:sSub>
            <m:e>
              <m:r>
                <m:t>B</m:t>
              </m:r>
            </m:e>
            <m:sub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start the call only if </m:t>
          </m:r>
          <m:sSub>
            <m:e>
              <m:r>
                <m:t>B</m:t>
              </m:r>
            </m:e>
            <m:sub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&gt;</m:t>
          </m:r>
          <m:sSub>
            <m:e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e>
            <m:sub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Remaining budget when hop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receives the 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Time hop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spends before calling hop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(local work, earlier calls)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m</m:t>
                  </m:r>
                </m:e>
                <m:sub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Margin hop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reserves to build and return its own response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Budget passed to hop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s</m:t>
                      </m:r>
                    </m:e>
                  </m:acc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Typical latency of hop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(for example its p50)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§22.12.2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Backoff with jitter (attempt</w:t>
      </w:r>
      <w:r>
        <w:rPr>
          <w:bCs/>
          <w:b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rPr>
          <w:bCs/>
          <w:b/>
        </w:rPr>
        <w:t xml:space="preserve">)</w:t>
      </w:r>
    </w:p>
    <w:p>
      <w:pPr>
        <w:pStyle w:val="CalloutFormula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min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nor/>
                  <m:sty m:val="p"/>
                </m:rPr>
                <m:t>cap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nor/>
                  <m:sty m:val="p"/>
                </m:rPr>
                <m:t>base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k</m:t>
                  </m:r>
                </m:sup>
              </m:sSup>
            </m:e>
          </m:d>
        </m:oMath>
      </m:oMathPara>
    </w:p>
    <w:p>
      <w:pPr>
        <w:pStyle w:val="CalloutFormula"/>
      </w:pPr>
      <m:oMathPara>
        <m:oMathParaPr>
          <m:jc m:val="center"/>
        </m:oMathParaPr>
        <m:oMath>
          <m:r>
            <m:rPr>
              <m:nor/>
              <m:sty m:val="p"/>
            </m:rPr>
            <m:t>full: </m:t>
          </m:r>
          <m:r>
            <m:t>U</m:t>
          </m:r>
          <m:d>
            <m:dPr>
              <m:begChr m:val="("/>
              <m:endChr m:val=")"/>
              <m:sepChr m:val="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  </m:t>
          </m:r>
          <m:r>
            <m:rPr>
              <m:nor/>
              <m:sty m:val="p"/>
            </m:rPr>
            <m:t>equal: </m:t>
          </m:r>
          <m:f>
            <m:fPr>
              <m:type m:val="lin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U</m:t>
          </m:r>
          <m:r>
            <m:t>​</m:t>
          </m:r>
          <m:d>
            <m:dPr>
              <m:begChr m:val="("/>
              <m:endChr m:val=")"/>
              <m:sepChr m:val="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</m:e>
          </m:d>
          <m:r>
            <m:t>  </m:t>
          </m:r>
          <m:r>
            <m:rPr>
              <m:nor/>
              <m:sty m:val="p"/>
            </m:rPr>
            <m:t>decorrelated: </m:t>
          </m:r>
          <m:r>
            <m:rPr>
              <m:sty m:val="p"/>
            </m:rPr>
            <m:t>min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nor/>
                  <m:sty m:val="p"/>
                </m:rPr>
                <m:t>cap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nor/>
                      <m:sty m:val="p"/>
                    </m:rPr>
                    <m:t>base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3</m:t>
                  </m:r>
                  <m:r>
                    <m:t> 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</m:e>
          </m:d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k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Retry 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Initial backoff unit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Maximum 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Exponential backoff ceiling for retry</w:t>
            </w:r>
            <w:r>
              <w:t xml:space="preserve"> </w:t>
            </w:r>
            <m:oMath>
              <m:r>
                <m:t>k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 uniformly random value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w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The previous wait for decorrelated jitter (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base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§22.12.3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Retry amplification</w:t>
      </w:r>
    </w:p>
    <w:p>
      <w:pPr>
        <w:pStyle w:val="CalloutFormula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d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d</m:t>
              </m:r>
            </m:sup>
          </m:sSup>
          <m:r>
            <m:t> </m:t>
          </m:r>
          <m:r>
            <m:t> </m:t>
          </m:r>
          <m:r>
            <m:rPr>
              <m:nor/>
              <m:sty m:val="p"/>
            </m:rPr>
            <m:t>(identical layers)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  <m:scr m:val="double-struck"/>
            </m:rPr>
            <m:t>E</m:t>
          </m:r>
          <m:d>
            <m:dPr>
              <m:begChr m:val="["/>
              <m:endChr m:val="]"/>
              <m:sepChr m:val=""/>
              <m:grow/>
            </m:dPr>
            <m:e>
              <m:r>
                <m:rPr>
                  <m:nor/>
                  <m:sty m:val="p"/>
                </m:rPr>
                <m:t>attempts per layer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a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p>
                <m:e>
                  <m:r>
                    <m:t>p</m:t>
                  </m:r>
                </m:e>
                <m:sup>
                  <m:r>
                    <m:t>j</m:t>
                  </m:r>
                </m:sup>
              </m:sSup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p</m:t>
                  </m:r>
                </m:e>
                <m:sup>
                  <m:r>
                    <m:t>a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</m:den>
          </m:f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A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Worst-case calls reaching the bottom layer per user 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Maximum attempts (1 + retries) at layer</w:t>
            </w:r>
            <w:r>
              <w:t xml:space="preserve"> </w:t>
            </w:r>
            <m:oMath>
              <m:r>
                <m:t>i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attempts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d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Number of layers that retry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layers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Probability that one attempt fails (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dimensionless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§22.15.4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Idempotency-key storage</w:t>
      </w:r>
    </w:p>
    <w:p>
      <w:pPr>
        <w:pStyle w:val="CalloutFormula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=</m:t>
          </m:r>
          <m:sSub>
            <m:e>
              <m:r>
                <m:t>λ</m:t>
              </m:r>
            </m:e>
            <m:sub>
              <m:r>
                <m:t>w</m:t>
              </m:r>
            </m:sub>
          </m:sSub>
          <m:r>
            <m:rPr>
              <m:sty m:val="p"/>
            </m:rPr>
            <m:t>×</m:t>
          </m:r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ttl</m:t>
              </m:r>
            </m:sub>
          </m:sSub>
          <m:r>
            <m:rPr>
              <m:sty m:val="p"/>
            </m:rPr>
            <m:t>×</m:t>
          </m:r>
          <m:sSub>
            <m:e>
              <m:r>
                <m:t>s</m:t>
              </m:r>
            </m:e>
            <m:sub>
              <m:r>
                <m:t>r</m:t>
              </m:r>
            </m:sub>
          </m:sSub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S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Steady-state storage for key records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bytes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λ</m:t>
                  </m:r>
                </m:e>
                <m:sub>
                  <m:r>
                    <m:t>w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Rate of keyed (non-idempotent) requests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requests/s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ttl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Retention window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s</m:t>
                  </m:r>
                </m:e>
                <m:sub>
                  <m:r>
                    <m:t>r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Average record size (key, fingerprint, stored response)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bytes</w:t>
            </w:r>
          </w:p>
        </w:tc>
      </w:tr>
    </w:tbl>
    <w:bookmarkEnd w:id="41"/>
    <w:bookmarkStart w:id="42" w:name="chapter-23-performance-engineering"/>
    <w:p>
      <w:pPr>
        <w:pStyle w:val="Heading2"/>
      </w:pPr>
      <w:r>
        <w:t xml:space="preserve">Chapter 23 — Performance Engineering</w:t>
      </w:r>
    </w:p>
    <w:p>
      <w:pPr>
        <w:pStyle w:val="FirstParagraph"/>
      </w:pPr>
      <w:r>
        <w:rPr>
          <w:iCs/>
          <w:i/>
        </w:rPr>
        <w:t xml:space="preserve">From §23.4.1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Sampling error of a profile</w:t>
      </w:r>
    </w:p>
    <w:p>
      <w:pPr>
        <w:pStyle w:val="CalloutFormula"/>
      </w:pPr>
      <m:oMathPara>
        <m:oMathParaPr>
          <m:jc m:val="center"/>
        </m:oMathParaPr>
        <m:oMath>
          <m:r>
            <m:t>n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×</m:t>
          </m:r>
          <m:r>
            <m:t>T</m:t>
          </m:r>
          <m:r>
            <m:rPr>
              <m:sty m:val="p"/>
            </m:rPr>
            <m:t>×</m:t>
          </m:r>
          <m:r>
            <m:t>c</m:t>
          </m:r>
          <m:r>
            <m:t>  </m:t>
          </m:r>
          <m:acc>
            <m:accPr>
              <m:chr m:val="̂"/>
            </m:accPr>
            <m:e>
              <m:r>
                <m:t>p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S</m:t>
          </m:r>
          <m:r>
            <m:rPr>
              <m:sty m:val="p"/>
            </m:rPr>
            <m:t>E</m:t>
          </m:r>
          <m:d>
            <m:dPr>
              <m:begChr m:val="("/>
              <m:endChr m:val=")"/>
              <m:sepChr m:val=""/>
              <m:grow/>
            </m:dPr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</m: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  <m:r>
                    <m:t> 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p</m:t>
                          </m:r>
                        </m:e>
                      </m:acc>
                    </m:e>
                  </m:d>
                </m:num>
                <m:den>
                  <m:r>
                    <m:t>n</m:t>
                  </m:r>
                </m:den>
              </m:f>
            </m:e>
          </m:rad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f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Sampling frequency per CPU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samples/second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T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Profiling duration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c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Number of busy CPUs sampled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Total samples collected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samples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k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Samples whose stack contains the 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samples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Estimated fraction of CPU time in the 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dimensionless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E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Standard error of the estimate (binomial approximation)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dimensionless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§23.5.2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Interactive response time law (closed systems)</w:t>
      </w:r>
    </w:p>
    <w:p>
      <w:pPr>
        <w:pStyle w:val="CalloutFormula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R</m:t>
              </m:r>
              <m:r>
                <m:rPr>
                  <m:sty m:val="p"/>
                </m:rPr>
                <m:t>+</m:t>
              </m:r>
              <m:r>
                <m:t>Z</m:t>
              </m:r>
            </m:den>
          </m:f>
          <m:r>
            <m:t>  </m:t>
          </m:r>
          <m:r>
            <m:rPr>
              <m:sty m:val="p"/>
            </m:rPr>
            <m:t>⇔</m:t>
          </m:r>
          <m:r>
            <m:t>  </m:t>
          </m:r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X</m:t>
              </m:r>
            </m:den>
          </m:f>
          <m:r>
            <m:rPr>
              <m:sty m:val="p"/>
            </m:rPr>
            <m:t>−</m:t>
          </m:r>
          <m:r>
            <m:t>Z</m:t>
          </m:r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Number of users (or load-generator threads) in the closed 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Throughput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requests/second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R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Mean response 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Z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Mean think time between a response and the next 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seconds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§23.5.3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Damage done by a stall in an open system</w:t>
      </w:r>
    </w:p>
    <w:p>
      <w:pPr>
        <w:pStyle w:val="CalloutFormula"/>
      </w:pPr>
      <m:oMathPara>
        <m:oMathParaPr>
          <m:jc m:val="center"/>
        </m:oMathParaPr>
        <m:oMath>
          <m:r>
            <m:rPr>
              <m:nor/>
              <m:sty m:val="p"/>
            </m:rPr>
            <m:t>missed by closed tester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sSub>
                <m:e>
                  <m:r>
                    <m:t>T</m:t>
                  </m:r>
                </m:e>
                <m:sub>
                  <m:r>
                    <m:t>s</m:t>
                  </m:r>
                </m:sub>
              </m:sSub>
            </m:num>
            <m:den>
              <m:r>
                <m:t>Δ</m:t>
              </m:r>
            </m:den>
          </m:f>
          <m:r>
            <m:t>  </m:t>
          </m:r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drain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λ</m:t>
              </m:r>
              <m:sSub>
                <m:e>
                  <m:r>
                    <m:t>T</m:t>
                  </m:r>
                </m:e>
                <m:sub>
                  <m:r>
                    <m:t>s</m:t>
                  </m:r>
                </m:sub>
              </m:sSub>
            </m:num>
            <m:den>
              <m:r>
                <m:t>μ</m:t>
              </m:r>
              <m:r>
                <m:rPr>
                  <m:sty m:val="p"/>
                </m:rPr>
                <m:t>−</m:t>
              </m:r>
              <m:r>
                <m:t>λ</m:t>
              </m:r>
            </m:den>
          </m:f>
          <m:r>
            <m:t>  </m:t>
          </m:r>
          <m:r>
            <m:rPr>
              <m:nor/>
              <m:sty m:val="p"/>
            </m:rPr>
            <m:t>affected requests</m:t>
          </m:r>
          <m:r>
            <m:rPr>
              <m:sty m:val="p"/>
            </m:rPr>
            <m:t>=</m:t>
          </m:r>
          <m:r>
            <m:t>λ</m:t>
          </m:r>
          <m:r>
            <m:t> 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T</m:t>
                  </m:r>
                </m:e>
                <m:sub>
                  <m:r>
                    <m:t>s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drain</m:t>
                  </m:r>
                </m:sub>
              </m:sSub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λ</m:t>
              </m:r>
              <m:r>
                <m:t> </m:t>
              </m:r>
              <m:r>
                <m:t>μ</m:t>
              </m:r>
              <m:r>
                <m:t> </m:t>
              </m:r>
              <m:sSub>
                <m:e>
                  <m:r>
                    <m:t>T</m:t>
                  </m:r>
                </m:e>
                <m:sub>
                  <m:r>
                    <m:t>s</m:t>
                  </m:r>
                </m:sub>
              </m:sSub>
            </m:num>
            <m:den>
              <m:r>
                <m:t>μ</m:t>
              </m:r>
              <m:r>
                <m:rPr>
                  <m:sty m:val="p"/>
                </m:rPr>
                <m:t>−</m:t>
              </m:r>
              <m:r>
                <m:t>λ</m:t>
              </m:r>
            </m:den>
          </m:f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T</m:t>
                  </m:r>
                </m:e>
                <m:sub>
                  <m:r>
                    <m:t>s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Duration of the stall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Intended interval between requests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λ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Intended (open) arrival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requests/second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μ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Service rate once the server resumes (</w:t>
            </w:r>
            <m:oMath>
              <m:r>
                <m:rPr>
                  <m:sty m:val="p"/>
                </m:rPr>
                <m:t>&gt;</m:t>
              </m:r>
              <m:r>
                <m:t>λ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requests/second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drain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Time to drain the backlog after the stall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seconds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§23.5.5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HdrHistogram footprint (simplified from the reference implementation)</w:t>
      </w:r>
    </w:p>
    <w:p>
      <w:pPr>
        <w:pStyle w:val="CalloutFormula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=</m:t>
          </m:r>
          <m:sSup>
            <m:e>
              <m:r>
                <m:t>2</m:t>
              </m:r>
            </m:e>
            <m:sup>
              <m:r>
                <m:rPr>
                  <m:sty m:val="p"/>
                </m:rPr>
                <m:t>⌈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rPr>
                  <m:sty m:val="p"/>
                </m:rPr>
                <m:t>⌉</m:t>
              </m:r>
            </m:sup>
          </m:sSup>
          <m:r>
            <m:t>  </m:t>
          </m:r>
          <m:r>
            <m:t>b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d>
            <m:dPr>
              <m:begChr m:val="⌈"/>
              <m:endChr m:val="⌉"/>
              <m:sepChr m:val=""/>
              <m:grow/>
            </m:dPr>
            <m:e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bar"/>
                </m:fPr>
                <m:num>
                  <m:r>
                    <m:t>H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⋅</m:t>
                  </m:r>
                  <m:r>
                    <m:t>L</m:t>
                  </m:r>
                </m:den>
              </m:f>
            </m:e>
          </m:d>
          <m:r>
            <m:t>  </m:t>
          </m:r>
          <m:r>
            <m:rPr>
              <m:nor/>
              <m:sty m:val="p"/>
            </m:rPr>
            <m:t>counters</m:t>
          </m:r>
          <m:r>
            <m:rPr>
              <m:sty m:val="p"/>
            </m:rPr>
            <m:t>=</m:t>
          </m:r>
          <m:d>
            <m:dPr>
              <m:begChr m:val="("/>
              <m:endChr m:val=")"/>
              <m:sepChr m:val=""/>
              <m:grow/>
            </m:dPr>
            <m:e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d>
          <m:r>
            <m:t> </m:t>
          </m:r>
          <m:f>
            <m:fPr>
              <m:type m:val="bar"/>
            </m:fPr>
            <m:num>
              <m:r>
                <m:t>s</m:t>
              </m:r>
            </m:num>
            <m:den>
              <m:r>
                <m:t>2</m:t>
              </m:r>
            </m:den>
          </m:f>
          <m:r>
            <m:t>  </m:t>
          </m:r>
          <m:r>
            <m:rPr>
              <m:nor/>
              <m:sty m:val="p"/>
            </m:rPr>
            <m:t>memory</m:t>
          </m:r>
          <m:r>
            <m:rPr>
              <m:sty m:val="p"/>
            </m:rPr>
            <m:t>≈</m:t>
          </m:r>
          <m:r>
            <m:t>8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counters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d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Significant decimal digits preserved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s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Sub-buckets per 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Lowest discernible and highest trackable 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e.g. µs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b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Number of power-of-two buckets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memory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Size with 64-bit counters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bytes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§23.6.1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Percentiles of a fan-out request</w:t>
      </w:r>
    </w:p>
    <w:p>
      <w:pPr>
        <w:pStyle w:val="CalloutFormula"/>
      </w:pPr>
      <m:oMathPara>
        <m:oMathParaPr>
          <m:jc m:val="center"/>
        </m:oMathParaPr>
        <m:oMath>
          <m:r>
            <m:t>P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root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rPr>
              <m:sty m:val="p"/>
            </m:rPr>
            <m:t>=</m:t>
          </m:r>
          <m:r>
            <m:t>F</m:t>
          </m:r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e>
            <m:sup>
              <m:r>
                <m:t>N</m:t>
              </m:r>
            </m:sup>
          </m:sSup>
          <m:r>
            <m:t>  </m:t>
          </m:r>
          <m:sSubSup>
            <m:e>
              <m:r>
                <m:t>t</m:t>
              </m:r>
            </m:e>
            <m:sub>
              <m:r>
                <m:t>q</m:t>
              </m:r>
            </m:sub>
            <m:sup>
              <m:r>
                <m:rPr>
                  <m:nor/>
                  <m:sty m:val="p"/>
                </m:rPr>
                <m:t>root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endChr m:val=")"/>
              <m:sepChr m:val=""/>
              <m:grow/>
            </m:dPr>
            <m:e>
              <m:sSup>
                <m:e>
                  <m:r>
                    <m:t>q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sup>
              </m:sSup>
            </m:e>
          </m:d>
          <m:r>
            <m:t>  </m:t>
          </m:r>
          <m:r>
            <m:rPr>
              <m:nor/>
              <m:sty m:val="p"/>
            </m:rPr>
            <m:t>exponential leaves: </m:t>
          </m:r>
          <m:sSubSup>
            <m:e>
              <m:r>
                <m:t>t</m:t>
              </m:r>
            </m:e>
            <m:sub>
              <m:r>
                <m:t>q</m:t>
              </m:r>
            </m:sub>
            <m:sup>
              <m:r>
                <m:rPr>
                  <m:nor/>
                  <m:sty m:val="p"/>
                </m:rPr>
                <m:t>root</m:t>
              </m:r>
            </m:sup>
          </m:sSubSup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q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sup>
              </m:sSup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CDF of one leaf’s latency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dimensionless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Number of leaves the root waits for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q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Desired root percentile (as a fraction)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dimensionless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Sup>
                <m:e>
                  <m:r>
                    <m:t>t</m:t>
                  </m:r>
                </m:e>
                <m:sub>
                  <m:r>
                    <m:t>q</m:t>
                  </m:r>
                </m:sub>
                <m:sup>
                  <m:r>
                    <m:rPr>
                      <m:nor/>
                      <m:sty m:val="p"/>
                    </m:rPr>
                    <m:t>root</m:t>
                  </m:r>
                </m:sup>
              </m:sSub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Root latency at percentile</w:t>
            </w:r>
            <w:r>
              <w:t xml:space="preserve"> </w:t>
            </w:r>
            <m:oMath>
              <m:r>
                <m:t>q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m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Mean leaf latency for exponentially distributed leaves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§23.6.3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Throttling under a CPU quota</w:t>
      </w:r>
    </w:p>
    <w:p>
      <w:pPr>
        <w:pStyle w:val="CalloutFormula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run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Q</m:t>
              </m:r>
            </m:num>
            <m:den>
              <m:r>
                <m:t>k</m:t>
              </m:r>
            </m:den>
          </m:f>
          <m:r>
            <m:t>  </m:t>
          </m:r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throttled</m:t>
              </m:r>
            </m:sub>
          </m:sSub>
          <m:r>
            <m:rPr>
              <m:sty m:val="p"/>
            </m:rPr>
            <m:t>=</m:t>
          </m:r>
          <m:r>
            <m:t>P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Q</m:t>
              </m:r>
            </m:num>
            <m:den>
              <m:r>
                <m:t>k</m:t>
              </m:r>
            </m:den>
          </m:f>
          <m:r>
            <m:t>  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nor/>
                  <m:sty m:val="p"/>
                </m:rPr>
                <m:t>when </m:t>
              </m:r>
              <m:r>
                <m:t>k</m:t>
              </m:r>
              <m:r>
                <m:rPr>
                  <m:sty m:val="p"/>
                </m:rPr>
                <m:t>&gt;</m:t>
              </m:r>
              <m:r>
                <m:t>Q</m:t>
              </m:r>
              <m:r>
                <m:rPr>
                  <m:sty m:val="p"/>
                </m:rPr>
                <m:t>/</m:t>
              </m:r>
              <m:r>
                <m:t>P</m:t>
              </m:r>
            </m:e>
          </m:d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Enforcement 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Q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CPU-time quota per period (2 CPUs =</w:t>
            </w:r>
            <w:r>
              <w:t xml:space="preserve"> </w:t>
            </w:r>
            <m:oMath>
              <m:r>
                <m:t>2</m:t>
              </m:r>
              <m:r>
                <m:t>P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CPU·ms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k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Threads runnable at the same 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run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Wall time until the quota is exhausted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throttled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Wall time the whole cgroup is frozen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§23.7.1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Hedged latency and extra load (independent replicas)</w:t>
      </w:r>
    </w:p>
    <w:p>
      <w:pPr>
        <w:pStyle w:val="CalloutFormula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r>
            <m:rPr>
              <m:sty m:val="p"/>
            </m:rPr>
            <m:t>min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t>d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</m:d>
          <m:r>
            <m:t>  </m:t>
          </m:r>
          <m:r>
            <m:t>P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</m:e>
          </m:d>
          <m:r>
            <m:rPr>
              <m:sty m:val="p"/>
            </m:rPr>
            <m:t>=</m:t>
          </m:r>
          <m:d>
            <m:dPr>
              <m:begChr m:val="{"/>
              <m:endChr m:val="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t</m:t>
                        </m:r>
                      </m:e>
                    </m:d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d</m:t>
                    </m:r>
                  </m:e>
                </m:mr>
                <m:mr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t</m:t>
                        </m:r>
                      </m:e>
                    </m:d>
                    <m:r>
                      <m:t> </m:t>
                    </m:r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d</m:t>
                        </m:r>
                      </m:e>
                    </m:d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d</m:t>
                    </m:r>
                  </m:e>
                </m:mr>
              </m:m>
            </m:e>
          </m:d>
          <m:r>
            <m:t>  </m:t>
          </m:r>
          <m:r>
            <m:rPr>
              <m:nor/>
              <m:sty m:val="p"/>
            </m:rPr>
            <m:t>extra load</m:t>
          </m:r>
          <m:r>
            <m:rPr>
              <m:sty m:val="p"/>
            </m:rPr>
            <m:t>=</m:t>
          </m:r>
          <m:r>
            <m:t>P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  <m:r>
                <m:rPr>
                  <m:sty m:val="p"/>
                </m:rPr>
                <m:t>&gt;</m:t>
              </m:r>
              <m:r>
                <m:t>d</m:t>
              </m:r>
            </m:e>
          </m:d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Latencies of the primary and the hedge, same distribution as</w:t>
            </w:r>
            <w:r>
              <w:t xml:space="preserve"> </w:t>
            </w:r>
            <m:oMath>
              <m:r>
                <m:t>X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d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Hedge delay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T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Latency seen by the client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extra 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Fraction of requests that send a second copy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dimensionless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§23.8.1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Batch size and latency with a time limit</w:t>
      </w:r>
    </w:p>
    <w:p>
      <w:pPr>
        <w:pStyle w:val="CalloutFormula"/>
      </w:pPr>
      <m:oMathPara>
        <m:oMathParaPr>
          <m:jc m:val="center"/>
        </m:oMathParaPr>
        <m:oMath>
          <m:sSub>
            <m:e>
              <m:r>
                <m:t>B</m:t>
              </m:r>
            </m:e>
            <m:sub>
              <m:r>
                <m:rPr>
                  <m:nor/>
                  <m:sty m:val="p"/>
                </m:rPr>
                <m:t>eff</m:t>
              </m:r>
            </m:sub>
          </m:sSub>
          <m:r>
            <m:rPr>
              <m:sty m:val="p"/>
            </m:rPr>
            <m:t>≈</m:t>
          </m:r>
          <m:r>
            <m:rPr>
              <m:sty m:val="p"/>
            </m:rPr>
            <m:t>min</m:t>
          </m:r>
          <m:r>
            <m:t>​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max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λ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rPr>
                          <m:sty m:val="p"/>
                        </m:rPr>
                        <m:t>max</m:t>
                      </m:r>
                    </m:sub>
                  </m:sSub>
                </m:e>
              </m:d>
            </m:e>
          </m:d>
          <m:r>
            <m:t>  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max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B</m:t>
                  </m:r>
                </m:e>
                <m:sub>
                  <m:r>
                    <m:rPr>
                      <m:nor/>
                      <m:sty m:val="p"/>
                    </m:rPr>
                    <m:t>eff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rPr>
                      <m:nor/>
                      <m:sty m:val="p"/>
                    </m:rPr>
                    <m:t>eff</m:t>
                  </m:r>
                </m:sub>
              </m:sSub>
              <m:r>
                <m:t> 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den>
          </m:f>
          <m:r>
            <m:t>  </m:t>
          </m:r>
          <m:sSub>
            <m:e>
              <m:r>
                <m:t>W</m:t>
              </m:r>
            </m:e>
            <m:sub>
              <m:r>
                <m:rPr>
                  <m:nor/>
                  <m:sty m:val="p"/>
                </m:rPr>
                <m:t>worst</m:t>
              </m:r>
            </m:sub>
          </m:sSub>
          <m:r>
            <m:rPr>
              <m:sty m:val="p"/>
            </m:rPr>
            <m:t>≈</m:t>
          </m:r>
          <m:sSub>
            <m:e>
              <m:r>
                <m:t>T</m:t>
              </m:r>
            </m:e>
            <m:sub>
              <m:r>
                <m:rPr>
                  <m:sty m:val="p"/>
                </m:rPr>
                <m:t>max</m:t>
              </m:r>
            </m:sub>
          </m:sSub>
          <m:r>
            <m:rPr>
              <m:sty m:val="p"/>
            </m:rPr>
            <m:t>+</m:t>
          </m:r>
          <m:sSub>
            <m:e>
              <m:r>
                <m:t>t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rPr>
                  <m:nor/>
                  <m:sty m:val="p"/>
                </m:rPr>
                <m:t>eff</m:t>
              </m:r>
            </m:sub>
          </m:sSub>
          <m:r>
            <m:t> </m:t>
          </m:r>
          <m:sSub>
            <m:e>
              <m:r>
                <m:t>t</m:t>
              </m:r>
            </m:e>
            <m:sub>
              <m:r>
                <m:t>1</m:t>
              </m:r>
            </m:sub>
          </m:sSub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λ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Item arrival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items/second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Size and time limits of the batcher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items, seconds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B</m:t>
                  </m:r>
                </m:e>
                <m:sub>
                  <m:r>
                    <m:rPr>
                      <m:nor/>
                      <m:sty m:val="p"/>
                    </m:rPr>
                    <m:t>eff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Typical batch size actually 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Fixed cost per batch, marginal cost per 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seconds, seconds/item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Throughput one sender can sustain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items/second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W</m:t>
                  </m:r>
                </m:e>
                <m:sub>
                  <m:r>
                    <m:rPr>
                      <m:nor/>
                      <m:sty m:val="p"/>
                    </m:rPr>
                    <m:t>worst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Worst-case latency added by batching and sending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seconds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§23.8.2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Sequential versus pipelined requests</w:t>
      </w:r>
    </w:p>
    <w:p>
      <w:pPr>
        <w:pStyle w:val="CalloutFormula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seq</m:t>
              </m:r>
            </m:sub>
          </m:sSub>
          <m:r>
            <m:rPr>
              <m:sty m:val="p"/>
            </m:rPr>
            <m:t>=</m:t>
          </m:r>
          <m:r>
            <m:t>n</m:t>
          </m:r>
          <m:r>
            <m:t> </m:t>
          </m:r>
          <m:d>
            <m:dPr>
              <m:begChr m:val="("/>
              <m:endChr m:val=")"/>
              <m:sepChr m:val=""/>
              <m:grow/>
            </m:dPr>
            <m:e>
              <m:r>
                <m:t>r</m:t>
              </m:r>
              <m:r>
                <m:rPr>
                  <m:sty m:val="p"/>
                </m:rPr>
                <m:t>+</m:t>
              </m:r>
              <m:r>
                <m:t>s</m:t>
              </m:r>
            </m:e>
          </m:d>
          <m:r>
            <m:t>  </m:t>
          </m:r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pipe</m:t>
              </m:r>
            </m:sub>
          </m:sSub>
          <m:r>
            <m:rPr>
              <m:sty m:val="p"/>
            </m:rPr>
            <m:t>≈</m:t>
          </m:r>
          <m:r>
            <m:t>r</m:t>
          </m:r>
          <m:r>
            <m:rPr>
              <m:sty m:val="p"/>
            </m:rPr>
            <m:t>+</m:t>
          </m:r>
          <m:r>
            <m:t>n</m:t>
          </m:r>
          <m:r>
            <m:t> </m:t>
          </m:r>
          <m:r>
            <m:t>s</m:t>
          </m:r>
          <m:r>
            <m:t> 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nor/>
                  <m:sty m:val="p"/>
                </m:rPr>
                <m:t>window</m:t>
              </m:r>
              <m:r>
                <m:rPr>
                  <m:sty m:val="p"/>
                </m:rPr>
                <m:t>≥</m:t>
              </m:r>
              <m:r>
                <m:t>n</m:t>
              </m:r>
            </m:e>
          </m:d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Number of requests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r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Network round-trip 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s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Server processing time per 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seconds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§23.8.3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When compression reduces transfer time (store-and-forward)</w:t>
      </w:r>
    </w:p>
    <w:p>
      <w:pPr>
        <w:pStyle w:val="CalloutFormula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plain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>
                <m:t>W</m:t>
              </m:r>
            </m:den>
          </m:f>
          <m:r>
            <m:t>  </m:t>
          </m:r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comp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sSub>
                <m:e>
                  <m:r>
                    <m:t>C</m:t>
                  </m:r>
                </m:e>
                <m:sub>
                  <m:r>
                    <m:t>c</m:t>
                  </m:r>
                </m:sub>
              </m:sSub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S</m:t>
              </m:r>
            </m:num>
            <m:den>
              <m:r>
                <m:t>ρ</m:t>
              </m:r>
              <m:r>
                <m:t> </m:t>
              </m:r>
              <m:r>
                <m:t>W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S</m:t>
              </m:r>
            </m:num>
            <m:den>
              <m:sSub>
                <m:e>
                  <m:r>
                    <m:t>C</m:t>
                  </m:r>
                </m:e>
                <m:sub>
                  <m:r>
                    <m:t>d</m:t>
                  </m:r>
                </m:sub>
              </m:sSub>
            </m:den>
          </m:f>
          <m:r>
            <m:t>  </m:t>
          </m:r>
          <m:r>
            <m:rPr>
              <m:nor/>
              <m:sty m:val="p"/>
            </m:rPr>
            <m:t>compress if 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C</m:t>
                  </m:r>
                </m:e>
                <m:sub>
                  <m:r>
                    <m:t>c</m:t>
                  </m:r>
                </m:sub>
              </m:sSub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ρ</m:t>
              </m:r>
              <m:r>
                <m:t>W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C</m:t>
                  </m:r>
                </m:e>
                <m:sub>
                  <m:r>
                    <m:t>d</m:t>
                  </m:r>
                </m:sub>
              </m:sSub>
            </m:den>
          </m:f>
          <m:r>
            <m:rPr>
              <m:sty m:val="p"/>
            </m:rPr>
            <m:t>&lt;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W</m:t>
              </m:r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S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Uncompressed 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MB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W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Network (or disk) bandwidth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MB/s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ρ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Compression ratio (original / compressed)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dimensionless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C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d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Compression and decompression speed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MB/s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§23.9.1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GC frequency and pause exposure</w:t>
      </w:r>
    </w:p>
    <w:p>
      <w:pPr>
        <w:pStyle w:val="CalloutFormula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rPr>
                  <m:nor/>
                  <m:sty m:val="p"/>
                </m:rPr>
                <m:t>minor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E</m:t>
              </m:r>
            </m:num>
            <m:den>
              <m:r>
                <m:t>a</m:t>
              </m:r>
            </m:den>
          </m:f>
          <m:r>
            <m:t>  </m:t>
          </m:r>
          <m:sSub>
            <m:e>
              <m:r>
                <m:t>f</m:t>
              </m:r>
            </m:e>
            <m:sub>
              <m:r>
                <m:rPr>
                  <m:nor/>
                  <m:sty m:val="p"/>
                </m:rPr>
                <m:t>hit</m:t>
              </m:r>
            </m:sub>
          </m:sSub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+</m:t>
              </m:r>
              <m:r>
                <m:t>w</m:t>
              </m:r>
            </m:num>
            <m:den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minor</m:t>
                  </m:r>
                </m:sub>
              </m:sSub>
            </m:den>
          </m:f>
          <m:r>
            <m:t>  </m:t>
          </m:r>
          <m:r>
            <m:rPr>
              <m:nor/>
              <m:sty m:val="p"/>
            </m:rPr>
            <m:t>Go heap target</m:t>
          </m:r>
          <m:r>
            <m:rPr>
              <m:sty m:val="p"/>
            </m:rPr>
            <m:t>=</m:t>
          </m:r>
          <m:sSub>
            <m:e>
              <m:r>
                <m:t>H</m:t>
              </m:r>
            </m:e>
            <m:sub>
              <m:r>
                <m:rPr>
                  <m:nor/>
                  <m:sty m:val="p"/>
                </m:rPr>
                <m:t>live</m:t>
              </m:r>
            </m:sub>
          </m:sSub>
          <m:r>
            <m:rPr>
              <m:sty m:val="p"/>
            </m:rPr>
            <m:t>×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GOGC</m:t>
                  </m:r>
                </m:num>
                <m:den>
                  <m:r>
                    <m:t>100</m:t>
                  </m:r>
                </m:den>
              </m:f>
            </m:e>
          </m:d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E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Young-generation (Eden) 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MB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a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Allocation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MB/s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minor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Interval between minor collections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STW pause per minor collection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w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Request duration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f</m:t>
                  </m:r>
                </m:e>
                <m:sub>
                  <m:r>
                    <m:rPr>
                      <m:nor/>
                      <m:sty m:val="p"/>
                    </m:rPr>
                    <m:t>hit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Approximate fraction of requests that overlap a pause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dimensionless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H</m:t>
                  </m:r>
                </m:e>
                <m:sub>
                  <m:r>
                    <m:rPr>
                      <m:nor/>
                      <m:sty m:val="p"/>
                    </m:rPr>
                    <m:t>live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Live heap after the previous Go collection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GOGC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Go’s GC percentage setting (default 100)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percent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§23.10.1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USL for measured throughput, and its linearized form</w:t>
      </w:r>
    </w:p>
    <w:p>
      <w:pPr>
        <w:pStyle w:val="CalloutFormula"/>
      </w:pPr>
      <m:oMathPara>
        <m:oMathParaPr>
          <m:jc m:val="center"/>
        </m:oMathParaPr>
        <m:oMath>
          <m:r>
            <m:t>X</m:t>
          </m:r>
          <m:d>
            <m:dPr>
              <m:begChr m:val="("/>
              <m:endChr m:val=")"/>
              <m:sepChr m:val=""/>
              <m:grow/>
            </m:dPr>
            <m:e>
              <m:r>
                <m:t>N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γ</m:t>
              </m:r>
              <m:r>
                <m:t>N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α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β</m:t>
              </m:r>
              <m:r>
                <m:t>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den>
          </m:f>
          <m:r>
            <m:t>  </m:t>
          </m:r>
          <m:f>
            <m:fPr>
              <m:type m:val="bar"/>
            </m:fPr>
            <m:num>
              <m:r>
                <m:t>γ</m:t>
              </m:r>
              <m:r>
                <m:t>N</m:t>
              </m:r>
            </m:num>
            <m:den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den>
          </m:f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=</m:t>
          </m:r>
          <m:r>
            <m:t>α</m:t>
          </m:r>
          <m:d>
            <m:dPr>
              <m:begChr m:val="("/>
              <m:endChr m:val=")"/>
              <m:sepChr m:val=""/>
              <m:grow/>
            </m:dPr>
            <m:e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rPr>
              <m:sty m:val="p"/>
            </m:rPr>
            <m:t>+</m:t>
          </m:r>
          <m:r>
            <m:t>β</m:t>
          </m:r>
          <m:r>
            <m:t>N</m:t>
          </m:r>
          <m:d>
            <m:dPr>
              <m:begChr m:val="("/>
              <m:endChr m:val=")"/>
              <m:sepChr m:val=""/>
              <m:grow/>
            </m:dPr>
            <m:e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d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Concurrency (client threads, cores or nodes)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Measured throughput at concurrency</w:t>
            </w:r>
            <w:r>
              <w:t xml:space="preserve"> </w:t>
            </w: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requests/second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γ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Throughput at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 slope of ideal linear scaling)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requests/second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α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β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Contention and coherency coefficients (§4.13)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dimensionless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§23.10.3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Fleet size from per-instance capacity</w:t>
      </w:r>
    </w:p>
    <w:p>
      <w:pPr>
        <w:pStyle w:val="CalloutFormula"/>
      </w:pPr>
      <m:oMathPara>
        <m:oMathParaPr>
          <m:jc m:val="center"/>
        </m:oMathParaPr>
        <m:oMath>
          <m:r>
            <m:t>n</m:t>
          </m:r>
          <m:r>
            <m:rPr>
              <m:sty m:val="p"/>
            </m:rPr>
            <m:t>=</m:t>
          </m:r>
          <m:d>
            <m:dPr>
              <m:begChr m:val="⌈"/>
              <m:endChr m:val="⌉"/>
              <m:sepChr m:val="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peak</m:t>
                      </m:r>
                    </m:sub>
                  </m:sSub>
                  <m:r>
                    <m:t> 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g</m:t>
                      </m:r>
                    </m:e>
                  </m:d>
                </m:num>
                <m:den>
                  <m:r>
                    <m:t>u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max</m:t>
                      </m:r>
                    </m:sub>
                  </m:sSub>
                </m:den>
              </m:f>
            </m:e>
          </m:d>
          <m:r>
            <m:t>  </m:t>
          </m:r>
          <m:sSub>
            <m:e>
              <m:r>
                <m:t>n</m:t>
              </m:r>
            </m:e>
            <m:sub>
              <m:r>
                <m:rPr>
                  <m:nor/>
                  <m:sty m:val="p"/>
                </m:rPr>
                <m:t>zones</m:t>
              </m:r>
            </m:sub>
          </m:sSub>
          <m:r>
            <m:rPr>
              <m:sty m:val="p"/>
            </m:rPr>
            <m:t>=</m:t>
          </m:r>
          <m:r>
            <m:t>Z</m:t>
          </m:r>
          <m:r>
            <m:rPr>
              <m:sty m:val="p"/>
            </m:rPr>
            <m:t>⋅</m:t>
          </m:r>
          <m:d>
            <m:dPr>
              <m:begChr m:val="⌈"/>
              <m:endChr m:val="⌉"/>
              <m:sepChr m:val="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d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λ</m:t>
                  </m:r>
                </m:e>
                <m:sub>
                  <m:r>
                    <m:rPr>
                      <m:nor/>
                      <m:sty m:val="p"/>
                    </m:rPr>
                    <m:t>peak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Forecast peak request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requests/second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g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Growth allowance over the planning horizon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dimensionless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Fitted peak throughput of one instance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requests/second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u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Target fraction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oMath>
            <w:r>
              <w:t xml:space="preserve"> </w:t>
            </w:r>
            <w:r>
              <w:t xml:space="preserve">at peak (headroom for queueing and variance)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dimensionless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Z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Number of availability zones, sized to survive the loss of 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</w:t>
            </w:r>
          </w:p>
        </w:tc>
      </w:tr>
    </w:tbl>
    <w:bookmarkEnd w:id="42"/>
    <w:bookmarkEnd w:id="43"/>
    <w:sectPr>
      <w:pgMar w:bottom="1247" w:left="1247" w:right="1247" w:top="124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Georgia" w:hAnsi="Georgia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Georgia" w:hAnsi="Georgia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Georgia" w:hAnsi="Georgia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Georgia" w:hAnsi="Georgia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1B2A4A"/>
      <w:sz w:val="44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1B2A4A"/>
      <w:sz w:val="30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1B2A4A"/>
      <w:sz w:val="25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Inter" w:asciiTheme="majorHAnsi" w:cstheme="majorBidi" w:eastAsiaTheme="majorEastAsia" w:hAnsi="Inter" w:hAnsiTheme="majorHAnsi"/>
      <w:i/>
      <w:b/>
      <w:bCs/>
      <w:color w:val="1F5FA8"/>
      <w:sz w:val="22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CalloutDefinition" w:type="paragraph">
    <w:name w:val="Callout Definition"/>
    <w:basedOn w:val="Normal"/>
    <w:pPr>
      <w:spacing w:after="60"/>
      <w:ind w:left="170"/>
      <w:pBdr>
        <w:left w:color="1F5FA8" w:space="8" w:sz="24" w:val="single"/>
      </w:pBdr>
      <w:shd w:color="auto" w:fill="EEF4FB" w:val="clear"/>
    </w:pPr>
    <w:rPr>
      <w:sz w:val="20"/>
    </w:rPr>
  </w:style>
  <w:style w:customStyle="1" w:styleId="CalloutFormula" w:type="paragraph">
    <w:name w:val="Callout Formula"/>
    <w:basedOn w:val="Normal"/>
    <w:pPr>
      <w:spacing w:after="60"/>
      <w:ind w:left="170"/>
      <w:pBdr>
        <w:left w:color="1F5FA8" w:space="8" w:sz="24" w:val="single"/>
      </w:pBdr>
      <w:shd w:color="auto" w:fill="EEF4FB" w:val="clear"/>
    </w:pPr>
    <w:rPr>
      <w:sz w:val="20"/>
    </w:rPr>
  </w:style>
  <w:style w:customStyle="1" w:styleId="CalloutConcept" w:type="paragraph">
    <w:name w:val="Callout Concept"/>
    <w:basedOn w:val="Normal"/>
    <w:pPr>
      <w:spacing w:after="60"/>
      <w:ind w:left="170"/>
      <w:pBdr>
        <w:left w:color="127A7A" w:space="8" w:sz="24" w:val="single"/>
      </w:pBdr>
      <w:shd w:color="auto" w:fill="ECF6F6" w:val="clear"/>
    </w:pPr>
    <w:rPr>
      <w:sz w:val="20"/>
    </w:rPr>
  </w:style>
  <w:style w:customStyle="1" w:styleId="CalloutIndustry" w:type="paragraph">
    <w:name w:val="Callout Industry"/>
    <w:basedOn w:val="Normal"/>
    <w:pPr>
      <w:spacing w:after="60"/>
      <w:ind w:left="170"/>
      <w:pBdr>
        <w:left w:color="127A7A" w:space="8" w:sz="24" w:val="single"/>
      </w:pBdr>
      <w:shd w:color="auto" w:fill="ECF6F6" w:val="clear"/>
    </w:pPr>
    <w:rPr>
      <w:sz w:val="20"/>
    </w:rPr>
  </w:style>
  <w:style w:customStyle="1" w:styleId="CalloutTip" w:type="paragraph">
    <w:name w:val="Callout Tip"/>
    <w:basedOn w:val="Normal"/>
    <w:pPr>
      <w:spacing w:after="60"/>
      <w:ind w:left="170"/>
      <w:pBdr>
        <w:left w:color="3C7A4A" w:space="8" w:sz="24" w:val="single"/>
      </w:pBdr>
      <w:shd w:color="auto" w:fill="EEF5EF" w:val="clear"/>
    </w:pPr>
    <w:rPr>
      <w:sz w:val="20"/>
    </w:rPr>
  </w:style>
  <w:style w:customStyle="1" w:styleId="CalloutRecommendation" w:type="paragraph">
    <w:name w:val="Callout Recommendation"/>
    <w:basedOn w:val="Normal"/>
    <w:pPr>
      <w:spacing w:after="60"/>
      <w:ind w:left="170"/>
      <w:pBdr>
        <w:left w:color="3C7A4A" w:space="8" w:sz="24" w:val="single"/>
      </w:pBdr>
      <w:shd w:color="auto" w:fill="EEF5EF" w:val="clear"/>
    </w:pPr>
    <w:rPr>
      <w:sz w:val="20"/>
    </w:rPr>
  </w:style>
  <w:style w:customStyle="1" w:styleId="CalloutMistake" w:type="paragraph">
    <w:name w:val="Callout Mistake"/>
    <w:basedOn w:val="Normal"/>
    <w:pPr>
      <w:spacing w:after="60"/>
      <w:ind w:left="170"/>
      <w:pBdr>
        <w:left w:color="B7791F" w:space="8" w:sz="24" w:val="single"/>
      </w:pBdr>
      <w:shd w:color="auto" w:fill="FBF4E6" w:val="clear"/>
    </w:pPr>
    <w:rPr>
      <w:sz w:val="20"/>
    </w:rPr>
  </w:style>
  <w:style w:customStyle="1" w:styleId="CalloutWarning" w:type="paragraph">
    <w:name w:val="Callout Warning"/>
    <w:basedOn w:val="Normal"/>
    <w:pPr>
      <w:spacing w:after="60"/>
      <w:ind w:left="170"/>
      <w:pBdr>
        <w:left w:color="B7791F" w:space="8" w:sz="24" w:val="single"/>
      </w:pBdr>
      <w:shd w:color="auto" w:fill="FBF4E6" w:val="clear"/>
    </w:pPr>
    <w:rPr>
      <w:sz w:val="20"/>
    </w:rPr>
  </w:style>
  <w:style w:customStyle="1" w:styleId="CalloutExample" w:type="paragraph">
    <w:name w:val="Callout Example"/>
    <w:basedOn w:val="Normal"/>
    <w:pPr>
      <w:spacing w:after="60"/>
      <w:ind w:left="170"/>
      <w:pBdr>
        <w:left w:color="8A94A6" w:space="8" w:sz="24" w:val="single"/>
      </w:pBdr>
      <w:shd w:color="auto" w:fill="F4F5F7" w:val="clear"/>
    </w:pPr>
    <w:rPr>
      <w:sz w:val="20"/>
    </w:rPr>
  </w:style>
  <w:style w:customStyle="1" w:styleId="CalloutNote" w:type="paragraph">
    <w:name w:val="Callout Note"/>
    <w:basedOn w:val="Normal"/>
    <w:pPr>
      <w:spacing w:after="60"/>
      <w:ind w:left="170"/>
      <w:pBdr>
        <w:left w:color="8A94A6" w:space="8" w:sz="24" w:val="single"/>
      </w:pBdr>
      <w:shd w:color="auto" w:fill="F4F5F7" w:val="clear"/>
    </w:pPr>
    <w:rPr>
      <w:sz w:val="20"/>
    </w:rPr>
  </w:style>
  <w:style w:customStyle="1" w:styleId="CalloutSummary" w:type="paragraph">
    <w:name w:val="Callout Summary"/>
    <w:basedOn w:val="Normal"/>
    <w:pPr>
      <w:spacing w:after="60"/>
      <w:ind w:left="170"/>
      <w:pBdr>
        <w:left w:color="1B2A4A" w:space="8" w:sz="24" w:val="single"/>
      </w:pBdr>
      <w:shd w:color="auto" w:fill="EEF4FB" w:val="clear"/>
    </w:pPr>
    <w:rPr>
      <w:sz w:val="20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Formula and Quantitative Estimation Handbook</dc:title>
  <dc:creator/>
  <cp:keywords/>
  <dcterms:created xsi:type="dcterms:W3CDTF">2026-10-30T10:58:35Z</dcterms:created>
  <dcterms:modified xsi:type="dcterms:W3CDTF">2026-10-30T10:58:35Z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