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A63"/>
          <w:sz w:val="60"/>
        </w:rPr>
        <w:t>SMART EV CHARGING PLATFORM</w:t>
      </w:r>
    </w:p>
    <w:p>
      <w:pPr>
        <w:jc w:val="center"/>
      </w:pPr>
      <w:r>
        <w:rPr>
          <w:sz w:val="28"/>
        </w:rPr>
        <w:t>Website • UX/UI • IoT • Payments • Backend • Database • Developer Handoff</w:t>
      </w:r>
    </w:p>
    <w:p>
      <w:pPr>
        <w:jc w:val="center"/>
      </w:pPr>
      <w:r>
        <w:rPr>
          <w:b/>
          <w:sz w:val="40"/>
        </w:rPr>
        <w:t>Architecture &amp; Product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933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i_ux_mockup_montage_sitemap_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3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Prepared from the uploaded 9-page project proposal plus the agreed product/engineering extensions from the design discussion.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proposed website is the digital platform for an IoT-based smart EV charging system. The original project proposal describes a single-phase 230 V, 50 Hz EV charging system with real-time monitoring, regulated charging, PFC, automatic billing, EV connection detection, local display, data storage and IoT-based remote monitoring.</w:t>
      </w:r>
    </w:p>
    <w:p>
      <w:pPr>
        <w:pStyle w:val="ListBullet"/>
        <w:spacing w:after="40"/>
      </w:pPr>
      <w:r>
        <w:t>The website should not be only a sensor dashboard; it should behave like a complete smart-charging platform.</w:t>
      </w:r>
    </w:p>
    <w:p>
      <w:pPr>
        <w:pStyle w:val="ListBullet"/>
        <w:spacing w:after="40"/>
      </w:pPr>
      <w:r>
        <w:t>Users can discover chargers, start a session, monitor charging, view energy/cost, access history and bills, manage vehicles, wallet and RFID cards.</w:t>
      </w:r>
    </w:p>
    <w:p>
      <w:pPr>
        <w:pStyle w:val="ListBullet"/>
        <w:spacing w:after="40"/>
      </w:pPr>
      <w:r>
        <w:t>QR/UPI is the payment path for scan-and-pay charging; RFID is the fast identification/authorization path for registered users.</w:t>
      </w:r>
    </w:p>
    <w:p>
      <w:pPr>
        <w:pStyle w:val="ListBullet"/>
        <w:spacing w:after="40"/>
      </w:pPr>
      <w:r>
        <w:t>Operators/admins can monitor chargers, sessions, faults, tariffs, payments and analytics.</w:t>
      </w:r>
    </w:p>
    <w:p>
      <w:pPr>
        <w:pStyle w:val="ListBullet"/>
        <w:spacing w:after="40"/>
      </w:pPr>
      <w:r>
        <w:t>Safety-critical charging decisions remain local to the charger/controller; the website must never be the only safety mechanism.</w:t>
      </w:r>
    </w:p>
    <w:p>
      <w:r>
        <w:t>Source basis: uploaded project proposal, especially the objectives on page 5 and methodology on pages 6–7. The proposal explicitly includes real-time voltage/current/power monitoring, PFC, automatic billing, EV detection, local display, storage and IoT communication.</w:t>
      </w:r>
    </w:p>
    <w:p>
      <w:pPr>
        <w:pStyle w:val="Heading1"/>
      </w:pPr>
      <w:r>
        <w:t>2. Requirements Derived from the Original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4464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What the proposal says</w:t>
            </w:r>
          </w:p>
        </w:tc>
        <w:tc>
          <w:tcPr>
            <w:tcW w:type="dxa" w:w="2880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Website implication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Regulated charging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Stable and efficient EV charging.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Show charger state, readiness and charging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Real-time monitoring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Voltage, current and power during charging.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Live telemetry cards + graphs.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Power quality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PFC and reduced harmonic distortion.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Power-quality screen; display only measured metrics.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Automatic billing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Energy consumption × predefined tariff.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Live estimated cost + final bill + payment status.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EV detection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Connection status and charging start/end time.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Session lifecycle and history.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Local display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Voltage/current/power/energy/time/bill.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Web mirrors the important operational metrics.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Data storage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Charging history, user records, energy and billing.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PostgreSQL data model.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IoT communication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Remote monitoring via Wi-Fi/IoT.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MQTT telemetry + WebSocket live UI.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Fault safety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7"/>
              </w:rPr>
              <w:t>Relay cutoff and audible/visual alarms.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Fault center and notifications; local cutoff remains primary.</w:t>
            </w:r>
          </w:p>
        </w:tc>
      </w:tr>
    </w:tbl>
    <w:p>
      <w:pPr>
        <w:spacing w:after="40"/>
      </w:pPr>
    </w:p>
    <w:p>
      <w:pPr>
        <w:pStyle w:val="Heading2"/>
      </w:pPr>
      <w:r>
        <w:t>Important scope clarification</w:t>
      </w:r>
    </w:p>
    <w:p>
      <w:r>
        <w:t>The proposal contains a specification inconsistency: the introduction describes a single-phase 230 V, 50 Hz system, while the methodology diagram visually shows 230 V / 415 V. The website should be implemented independently of this electrical ambiguity, but the final hardware specification must explicitly choose the supported electrical configuration.</w:t>
      </w:r>
    </w:p>
    <w:p>
      <w:pPr>
        <w:pStyle w:val="Heading1"/>
      </w:pPr>
      <w:r>
        <w:t>3. Product Vision</w:t>
      </w:r>
    </w:p>
    <w:p>
      <w:r>
        <w:t>Position the product as a Smart EV Charging Management Platform rather than a college-style monitoring dashboard.</w:t>
      </w:r>
    </w:p>
    <w:p>
      <w:r>
        <w:t>Core user promise:</w:t>
      </w:r>
    </w:p>
    <w:p>
      <w:pPr>
        <w:jc w:val="center"/>
      </w:pPr>
      <w:r>
        <w:rPr>
          <w:b/>
          <w:color w:val="113A63"/>
          <w:sz w:val="32"/>
        </w:rPr>
        <w:t>FIND  →  AUTHORIZE  →  CHARGE  →  MONITOR  →  CALCULATE  →  PAY  →  REMEMBER</w:t>
      </w:r>
    </w:p>
    <w:p>
      <w:r>
        <w:t>The platform should support two primary charging experiences: Scan &amp; Charge using QR/UPI and Tap &amp; Go using RFID.</w:t>
      </w:r>
    </w:p>
    <w:p>
      <w:pPr>
        <w:pStyle w:val="Heading1"/>
      </w:pPr>
      <w:r>
        <w:t>4. Website Sitemap &amp; Page 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91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ev_site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913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72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Pages</w:t>
            </w:r>
          </w:p>
        </w:tc>
        <w:tc>
          <w:tcPr>
            <w:tcW w:type="dxa" w:w="6624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Public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Home, how it works, features, charger discovery, login/register.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User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Dashboard, charger details, live charging, history, bills, wallet, RFID, vehicles/profile.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7"/>
              </w:rPr>
              <w:t>Operator/Admin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10+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7"/>
              </w:rPr>
              <w:t>Operations, chargers, live monitoring, sessions, faults, tariffs, payments, analytics, users, settings.</w:t>
            </w:r>
          </w:p>
        </w:tc>
      </w:tr>
    </w:tbl>
    <w:p>
      <w:pPr>
        <w:spacing w:after="40"/>
      </w:pPr>
    </w:p>
    <w:p>
      <w:r>
        <w:t>Recommended initial implementation: 12 core public/user pages plus a separate operator/admin workspace. Some account screens can be implemented as nested tabs instead of separate top-level routes.</w:t>
      </w:r>
    </w:p>
    <w:p>
      <w:pPr>
        <w:pStyle w:val="Heading1"/>
      </w:pPr>
      <w:r>
        <w:t>5. Screen-by-Screen Product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676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What it should contain</w:t>
            </w:r>
          </w:p>
        </w:tc>
        <w:tc>
          <w:tcPr>
            <w:tcW w:type="dxa" w:w="1944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Home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Premium hero, clear value proposition, smart charging visual, key benefits, how-it-works steps, safety, monitoring and primary CTA.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Find a Charger / Sign Up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Login / Register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Clean authentication with role-aware access. Keep the experience simple; avoid exposing admin/operator options unnecessarily.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Login / Create account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User Dashboard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Active session, wallet balance, recent sessions, energy consumed, total spend and quick Find Charger action.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Find Charger / Continue Charging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Find Chargers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Map/list split view, search, availability, distance, power and price filters.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View Details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Charger Details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Availability, charging power, connector, price, safety status, location and start action.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Start Charging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Start Charging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Choice between Scan &amp; Charge (QR/UPI) and Tap &amp; Go (RFID).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Pay/Authorize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Live Charging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Large energy/power visualization plus voltage, current, frequency, time, cost and stop action.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Stop Charging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Charging Complete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Final energy, duration, tariff, total bill, payment status and receipt.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View Bill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History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Search/filter sessions with date, charger, energy, duration, cost and payment method.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Open Session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Bill / Invoice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Detailed charging invoice with session ID, tariff, energy, amount, payment method and transaction reference.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Download/Share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Wallet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Balance, add money, transaction history and RFID-linked charging debits.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Add Money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RFID Cards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Registered cards, active/blocked state, last used, add/block card.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Manage Card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Vehicles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Vehicle model, registration, battery/connector details where actually available.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Edit Vehicle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Charging completion, payment result, faults, charger offline and other actionable alerts.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Open Event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Profile / Settings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Account details, security, preferences, notification settings and account controls.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Save Changes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Operator Dashboard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Fleet-level charger counts, online/charging/fault states, energy, revenue and utilization.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Open Charger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Charger Management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List, add/edit, status, last seen, power rating and configuration.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Manage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Live Monitoring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Real-time telemetry, graphs, power quality and system health.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Inspect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Fault Management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Fault type, severity, charger, timestamp, current state and resolution.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Investigate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Analytics &amp; Reports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Energy, revenue, sessions, average duration, utilization and power-quality trends.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Filter / Export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Tariffs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Configurable energy tariff and future peak/off-peak support if required.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Update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Payment Management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Payment status, references, refunds/settlement state and wallet transactions.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7"/>
              </w:rPr>
              <w:t>Inspect</w:t>
            </w:r>
          </w:p>
        </w:tc>
      </w:tr>
    </w:tbl>
    <w:p>
      <w:pPr>
        <w:spacing w:after="40"/>
      </w:pPr>
    </w:p>
    <w:p>
      <w:pPr>
        <w:pStyle w:val="Heading1"/>
      </w:pPr>
      <w:r>
        <w:t>6. Modern UI/UX Direction</w:t>
      </w:r>
    </w:p>
    <w:p>
      <w:r>
        <w:t>Recommended visual language:</w:t>
      </w:r>
    </w:p>
    <w:p>
      <w:pPr>
        <w:pStyle w:val="ListBullet"/>
        <w:spacing w:after="40"/>
      </w:pPr>
      <w:r>
        <w:t>Dark navy / deep blue foundation with electric-blue accents; use green only for positive states.</w:t>
      </w:r>
    </w:p>
    <w:p>
      <w:pPr>
        <w:pStyle w:val="ListBullet"/>
        <w:spacing w:after="40"/>
      </w:pPr>
      <w:r>
        <w:t>Clean typography, generous spacing, rounded cards and restrained shadows.</w:t>
      </w:r>
    </w:p>
    <w:p>
      <w:pPr>
        <w:pStyle w:val="ListBullet"/>
        <w:spacing w:after="40"/>
      </w:pPr>
      <w:r>
        <w:t>Use strong visual hierarchy: one primary metric per screen rather than making every metric equally large.</w:t>
      </w:r>
    </w:p>
    <w:p>
      <w:pPr>
        <w:pStyle w:val="ListBullet"/>
        <w:spacing w:after="40"/>
      </w:pPr>
      <w:r>
        <w:t>Use subtle motion for live telemetry, charging progress, state changes and navigation—not decorative animation everywhere.</w:t>
      </w:r>
    </w:p>
    <w:p>
      <w:pPr>
        <w:pStyle w:val="ListBullet"/>
        <w:spacing w:after="40"/>
      </w:pPr>
      <w:r>
        <w:t>Mobile-first responsive behavior: desktop dashboard with sidebar; mobile dashboard with compact bottom navigation.</w:t>
      </w:r>
    </w:p>
    <w:p>
      <w:pPr>
        <w:pStyle w:val="ListBullet"/>
        <w:spacing w:after="40"/>
      </w:pPr>
      <w:r>
        <w:t>Use consistent status colors: online/available, charging, warning, fault and offline.</w:t>
      </w:r>
    </w:p>
    <w:p>
      <w:pPr>
        <w:pStyle w:val="ListBullet"/>
        <w:spacing w:after="40"/>
      </w:pPr>
      <w:r>
        <w:t>Always design loading, empty, offline and error states, not just the happy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5933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i_ux_mockup_montage_sitemap_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3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Reference UI/UX montage generated for the project. It is a visual direction/prototype, not final production artwork.</w:t>
      </w:r>
    </w:p>
    <w:p>
      <w:pPr>
        <w:pStyle w:val="Heading1"/>
      </w:pPr>
      <w:r>
        <w:t>7. Technical Architecture Blueprint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691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rt_ev_architecture_bluepr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Recommended separation: Next.js handles presentation; Spring Boot owns business logic and authorization; PostgreSQL stores durable relational data; Redis supports live state/caching; MQTT transports device telemetry; WebSocket pushes validated live state to browsers; the payment provider handles QR/UPI transactions.</w:t>
      </w:r>
    </w:p>
    <w:p>
      <w:pPr>
        <w:pStyle w:val="Heading2"/>
      </w:pPr>
      <w:r>
        <w:t>Critical safety principle</w:t>
      </w:r>
    </w:p>
    <w:p>
      <w:r>
        <w:t>The charger/controller must be able to detect abnormal electrical conditions and stop charging locally even if the website, internet, backend or database is unavailable. The web application is a monitoring/management layer, not the sole safety controller.</w:t>
      </w:r>
    </w:p>
    <w:p>
      <w:pPr>
        <w:pStyle w:val="Heading1"/>
      </w:pPr>
      <w:r>
        <w:t>8.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760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Next.js + TypeScript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Structured routing, maintainability, responsive product UI and strong developer fit.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Tailwind CSS + shadcn/ui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Fast, consistent and professional component system.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Recharts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Live power/current/voltage/energy visualizations.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Spring Boot + Java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Strong fit for business APIs, security, validation and your existing Java skills.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REST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Users, chargers, sessions, billing, configuration and administration.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Realtime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WebSocket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Push live validated telemetry to the browser without refresh.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IoT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MQTT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Lightweight telemetry protocol suitable for ESP32 devices.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PostgreSQL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Relational integrity for users, sessions, bills, payments and RFID.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Cache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Live state, caching and short-lived data.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Hardware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ESP32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Wi-Fi plus sensor/control integration.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JWT + refresh tokens + RBAC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Secure user/operator/admin access.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Docker + GitHub Actions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Repeatable builds and CI/CD.</w:t>
            </w:r>
          </w:p>
        </w:tc>
      </w:tr>
    </w:tbl>
    <w:p>
      <w:pPr>
        <w:spacing w:after="40"/>
      </w:pPr>
    </w:p>
    <w:p>
      <w:pPr>
        <w:pStyle w:val="Heading1"/>
      </w:pPr>
      <w:r>
        <w:t>9. Core Database Blueprint</w:t>
      </w:r>
    </w:p>
    <w:p>
      <w:r>
        <w:t>Recommended durable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7632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Important fields / responsibility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id, name, email, phone, role,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vehicles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id, user_id, model, registration, battery/connector data where available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chargers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id, name, location, power_rating, connector, status, last_seen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charging_sessions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id, user_id, charger_id, start/end, duration, status, energy_kwh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measurements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session_id, timestamp, voltage, current, power, energy, frequency, power_factor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tariffs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id, price_per_kwh, effective_from,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bills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session_id, energy_kwh, tariff, amount,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user/session reference, method, gateway reference, amount,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wallets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user_id, balance,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wallet_transactions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wallet_id, credit/debit/refund, amount, reference, timestamp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rfid_cards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user_id, uid, status, last_used_at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faults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charger_id, session_id, type, severity, timestamp,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7"/>
              </w:rPr>
              <w:t>user_id, type, message, read state, timestamp</w:t>
            </w:r>
          </w:p>
        </w:tc>
      </w:tr>
    </w:tbl>
    <w:p>
      <w:pPr>
        <w:spacing w:after="40"/>
      </w:pPr>
    </w:p>
    <w:p>
      <w:r>
        <w:t>Keep billing and payment as separate concepts: the bill answers 'what was consumed and owed'; the payment answers 'how and whether it was settled'.</w:t>
      </w:r>
    </w:p>
    <w:p>
      <w:pPr>
        <w:pStyle w:val="Heading1"/>
      </w:pPr>
      <w:r>
        <w:t>10. QR/UPI and RFID Payment &amp; Authorization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99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rfid_paymen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QR / UPI — Scan &amp; Charge</w:t>
      </w:r>
    </w:p>
    <w:p>
      <w:pPr>
        <w:pStyle w:val="ListNumber"/>
        <w:spacing w:after="40"/>
      </w:pPr>
      <w:r>
        <w:t>User selects a charger and chooses Scan &amp; Charge.</w:t>
      </w:r>
    </w:p>
    <w:p>
      <w:pPr>
        <w:pStyle w:val="ListNumber"/>
        <w:spacing w:after="40"/>
      </w:pPr>
      <w:r>
        <w:t>Backend creates a charging/payment context and presents a dynamic QR or supported UPI payment flow.</w:t>
      </w:r>
    </w:p>
    <w:p>
      <w:pPr>
        <w:pStyle w:val="ListNumber"/>
        <w:spacing w:after="40"/>
      </w:pPr>
      <w:r>
        <w:t>Payment status is verified server-side; do not trust a browser-only success message.</w:t>
      </w:r>
    </w:p>
    <w:p>
      <w:pPr>
        <w:pStyle w:val="ListNumber"/>
        <w:spacing w:after="40"/>
      </w:pPr>
      <w:r>
        <w:t>Once authorization is confirmed, the charger/session can start.</w:t>
      </w:r>
    </w:p>
    <w:p>
      <w:pPr>
        <w:pStyle w:val="ListNumber"/>
        <w:spacing w:after="40"/>
      </w:pPr>
      <w:r>
        <w:t>During charging, the user sees live energy and estimated cost.</w:t>
      </w:r>
    </w:p>
    <w:p>
      <w:pPr>
        <w:pStyle w:val="ListNumber"/>
        <w:spacing w:after="40"/>
      </w:pPr>
      <w:r>
        <w:t>At completion, the final bill is generated and the payment/settlement status is recorded.</w:t>
      </w:r>
    </w:p>
    <w:p>
      <w:pPr>
        <w:pStyle w:val="Heading2"/>
      </w:pPr>
      <w:r>
        <w:t>RFID — Tap &amp; Go</w:t>
      </w:r>
    </w:p>
    <w:p>
      <w:pPr>
        <w:pStyle w:val="ListNumber"/>
        <w:spacing w:after="40"/>
      </w:pPr>
      <w:r>
        <w:t>User taps a registered RFID card on the charger.</w:t>
      </w:r>
    </w:p>
    <w:p>
      <w:pPr>
        <w:pStyle w:val="ListNumber"/>
        <w:spacing w:after="40"/>
      </w:pPr>
      <w:r>
        <w:t>The RFID UID is sent to the backend/device authorization layer.</w:t>
      </w:r>
    </w:p>
    <w:p>
      <w:pPr>
        <w:pStyle w:val="ListNumber"/>
        <w:spacing w:after="40"/>
      </w:pPr>
      <w:r>
        <w:t>The system checks that the card is active and associated with an eligible account/wallet.</w:t>
      </w:r>
    </w:p>
    <w:p>
      <w:pPr>
        <w:pStyle w:val="ListNumber"/>
        <w:spacing w:after="40"/>
      </w:pPr>
      <w:r>
        <w:t>Charging is authorized and the session starts without requiring the website to be open.</w:t>
      </w:r>
    </w:p>
    <w:p>
      <w:pPr>
        <w:pStyle w:val="ListNumber"/>
        <w:spacing w:after="40"/>
      </w:pPr>
      <w:r>
        <w:t>At completion, the final bill is calculated and the configured account/wallet settlement flow is applied.</w:t>
      </w:r>
    </w:p>
    <w:p>
      <w:pPr>
        <w:pStyle w:val="ListNumber"/>
        <w:spacing w:after="40"/>
      </w:pPr>
      <w:r>
        <w:t>If the card is lost, the user/admin can block it; the card should identify the user rather than store the wallet balance itself.</w:t>
      </w:r>
    </w:p>
    <w:p>
      <w:pPr>
        <w:pStyle w:val="Heading1"/>
      </w:pPr>
      <w:r>
        <w:t>11. IoT Telemetry &amp; Real-Time Data Flow</w:t>
      </w:r>
    </w:p>
    <w:p>
      <w:r>
        <w:t>Recommended flow:</w:t>
      </w:r>
    </w:p>
    <w:p>
      <w:pPr>
        <w:jc w:val="center"/>
      </w:pPr>
      <w:r>
        <w:rPr>
          <w:b/>
        </w:rPr>
        <w:t>Sensors → ESP32 → MQTT → Spring Boot → Redis/PostgreSQL → WebSocket → Next.js</w:t>
      </w:r>
    </w:p>
    <w:p>
      <w:r>
        <w:t>Example telemetry payload:</w:t>
      </w:r>
    </w:p>
    <w:p>
      <w:r>
        <w:rPr>
          <w:rFonts w:ascii="Consolas" w:hAnsi="Consolas"/>
          <w:sz w:val="17"/>
        </w:rPr>
        <w:t>{</w:t>
        <w:br/>
        <w:t xml:space="preserve">  "chargerId": "CH-001",</w:t>
        <w:br/>
        <w:t xml:space="preserve">  "timestamp": "2026-09-29T20:40:00+05:30",</w:t>
        <w:br/>
        <w:t xml:space="preserve">  "voltage": 229.4,</w:t>
        <w:br/>
        <w:t xml:space="preserve">  "current": 7.8,</w:t>
        <w:br/>
        <w:t xml:space="preserve">  "power": 1788,</w:t>
        <w:br/>
        <w:t xml:space="preserve">  "energyKwh": 4.26,</w:t>
        <w:br/>
        <w:t xml:space="preserve">  "frequency": 50.01,</w:t>
        <w:br/>
        <w:t xml:space="preserve">  "powerFactor": 0.98,</w:t>
        <w:br/>
        <w:t xml:space="preserve">  "status": "CHARGING"</w:t>
        <w:br/>
        <w:t>}</w:t>
      </w:r>
    </w:p>
    <w:p>
      <w:pPr>
        <w:pStyle w:val="Heading1"/>
      </w:pPr>
      <w:r>
        <w:t>12. Safety and Fault Architecture</w:t>
      </w:r>
    </w:p>
    <w:p>
      <w:pPr>
        <w:pStyle w:val="ListBullet"/>
        <w:spacing w:after="40"/>
      </w:pPr>
      <w:r>
        <w:t>Local protection and cutoff must not depend on the website.</w:t>
      </w:r>
    </w:p>
    <w:p>
      <w:pPr>
        <w:pStyle w:val="ListBullet"/>
        <w:spacing w:after="40"/>
      </w:pPr>
      <w:r>
        <w:t>Implement a charger state machine: AVAILABLE → CONNECTED → CHARGING → COMPLETED or FAULT.</w:t>
      </w:r>
    </w:p>
    <w:p>
      <w:pPr>
        <w:pStyle w:val="ListBullet"/>
        <w:spacing w:after="40"/>
      </w:pPr>
      <w:r>
        <w:t>Potential monitored conditions include overvoltage, undervoltage, overcurrent, abnormal frequency, EV disconnect and sensor/communication faults.</w:t>
      </w:r>
    </w:p>
    <w:p>
      <w:pPr>
        <w:pStyle w:val="ListBullet"/>
        <w:spacing w:after="40"/>
      </w:pPr>
      <w:r>
        <w:t>On a confirmed safety fault: stop/disable charging locally, activate the appropriate alarm/indicator, log the event and report it to the backend when communication is available.</w:t>
      </w:r>
    </w:p>
    <w:p>
      <w:pPr>
        <w:pStyle w:val="ListBullet"/>
        <w:spacing w:after="40"/>
      </w:pPr>
      <w:r>
        <w:t>The website should display the fault and recovery state, but it should not be the only mechanism preventing hazardous charging.</w:t>
      </w:r>
    </w:p>
    <w:p>
      <w:pPr>
        <w:pStyle w:val="Heading1"/>
      </w:pPr>
      <w:r>
        <w:t>13. Suggested Backend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496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Example endpoints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POST /api/auth/login • POST /api/auth/refresh • POST /api/auth/register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Chargers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GET /api/chargers • GET /api/chargers/{id} • GET /api/chargers/{id}/status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Sessions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POST /api/charging-sessions • GET /api/charging-sessions/{id} • POST /api/charging-sessions/{id}/stop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POST /api/measurements • GET /api/charging-sessions/{id}/measurements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Billing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GET /api/bills • GET /api/bills/{sessionId}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POST /api/payments/create • POST /api/payments/webhook • GET /api/payments/{id}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Wallet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GET /api/wallet • POST /api/wallet/top-up • GET /api/wallet/transactions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RFID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GET /api/rfid-cards • POST /api/rfid-cards • PATCH /api/rfid-cards/{id}/status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Faults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GET /api/faults • GET /api/chargers/{id}/faults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8496"/>
            <w:vAlign w:val="center"/>
          </w:tcPr>
          <w:p>
            <w:r/>
            <w:r>
              <w:rPr>
                <w:b w:val="0"/>
                <w:sz w:val="17"/>
              </w:rPr>
              <w:t>CRUD endpoints for users, chargers, tariffs and reports</w:t>
            </w:r>
          </w:p>
        </w:tc>
      </w:tr>
    </w:tbl>
    <w:p>
      <w:pPr>
        <w:spacing w:after="40"/>
      </w:pPr>
    </w:p>
    <w:p>
      <w:pPr>
        <w:pStyle w:val="Heading1"/>
      </w:pPr>
      <w:r>
        <w:t>14. UX Rules for a Modern, User-Friendly Product</w:t>
      </w:r>
    </w:p>
    <w:p>
      <w:pPr>
        <w:pStyle w:val="ListBullet"/>
        <w:spacing w:after="40"/>
      </w:pPr>
      <w:r>
        <w:t>Make the primary action obvious on every screen.</w:t>
      </w:r>
    </w:p>
    <w:p>
      <w:pPr>
        <w:pStyle w:val="ListBullet"/>
        <w:spacing w:after="40"/>
      </w:pPr>
      <w:r>
        <w:t>During active charging, prioritize current power, energy, time and cost.</w:t>
      </w:r>
    </w:p>
    <w:p>
      <w:pPr>
        <w:pStyle w:val="ListBullet"/>
        <w:spacing w:after="40"/>
      </w:pPr>
      <w:r>
        <w:t>Never hide a safety fault behind a generic error.</w:t>
      </w:r>
    </w:p>
    <w:p>
      <w:pPr>
        <w:pStyle w:val="ListBullet"/>
        <w:spacing w:after="40"/>
      </w:pPr>
      <w:r>
        <w:t>Show the last-seen time when a charger is offline.</w:t>
      </w:r>
    </w:p>
    <w:p>
      <w:pPr>
        <w:pStyle w:val="ListBullet"/>
        <w:spacing w:after="40"/>
      </w:pPr>
      <w:r>
        <w:t>Do not show metrics that the hardware does not actually measure; placeholders must be clearly marked as demo data.</w:t>
      </w:r>
    </w:p>
    <w:p>
      <w:pPr>
        <w:pStyle w:val="ListBullet"/>
        <w:spacing w:after="40"/>
      </w:pPr>
      <w:r>
        <w:t>Keep QR payment to a short, verifiable flow.</w:t>
      </w:r>
    </w:p>
    <w:p>
      <w:pPr>
        <w:pStyle w:val="ListBullet"/>
        <w:spacing w:after="40"/>
      </w:pPr>
      <w:r>
        <w:t>Make RFID nearly frictionless for returning users.</w:t>
      </w:r>
    </w:p>
    <w:p>
      <w:pPr>
        <w:pStyle w:val="ListBullet"/>
        <w:spacing w:after="40"/>
      </w:pPr>
      <w:r>
        <w:t>Use confirmation for irreversible actions such as stopping a session or blocking an RFID card.</w:t>
      </w:r>
    </w:p>
    <w:p>
      <w:pPr>
        <w:pStyle w:val="ListBullet"/>
        <w:spacing w:after="40"/>
      </w:pPr>
      <w:r>
        <w:t>Provide accessible contrast, readable typography and keyboard-friendly controls.</w:t>
      </w:r>
    </w:p>
    <w:p>
      <w:pPr>
        <w:pStyle w:val="ListBullet"/>
        <w:spacing w:after="40"/>
      </w:pPr>
      <w:r>
        <w:t>Use consistent terminology: 'Scan &amp; Charge' for QR and 'Tap &amp; Go' for RFID.</w:t>
      </w:r>
    </w:p>
    <w:p>
      <w:pPr>
        <w:pStyle w:val="Heading1"/>
      </w:pPr>
      <w:r>
        <w:t>15.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7776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1 — UX prototype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Landing, auth, dashboard, charger discovery, charger details, live charging, history, bills, wallet/RFID, admin dashboard using mock telemetry.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2 — Backend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Spring Boot auth, users, chargers, sessions, billing, tariffs, payments, RFID, faults.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3 — Database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PostgreSQL schema, migrations, indexes, audit data and reporting queries.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4 — Real-time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MQTT ingestion, Redis live state and WebSocket browser updates.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5 — Hardware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ESP32 sensor acquisition, RFID reader, display, charger control and local safety logic.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6 — Payment integration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UPI/QR gateway integration and server-side webhook verification; RFID wallet/account settlement.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7 — Integration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End-to-end testing from sensor → device → MQTT → backend → database → dashboard.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Phase 8 — Production hardening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b w:val="0"/>
                <w:sz w:val="17"/>
              </w:rPr>
              <w:t>Security, rate limits, observability, backups, offline sync, fault recovery and deployment.</w:t>
            </w:r>
          </w:p>
        </w:tc>
      </w:tr>
    </w:tbl>
    <w:p>
      <w:pPr>
        <w:spacing w:after="40"/>
      </w:pPr>
    </w:p>
    <w:p>
      <w:pPr>
        <w:pStyle w:val="Heading2"/>
      </w:pPr>
      <w:r>
        <w:t>MVP feature set</w:t>
      </w:r>
    </w:p>
    <w:p>
      <w:pPr>
        <w:pStyle w:val="ListBullet"/>
        <w:spacing w:after="40"/>
      </w:pPr>
      <w:r>
        <w:t>Login/register and role-based access</w:t>
      </w:r>
    </w:p>
    <w:p>
      <w:pPr>
        <w:pStyle w:val="ListBullet"/>
        <w:spacing w:after="40"/>
      </w:pPr>
      <w:r>
        <w:t>User dashboard</w:t>
      </w:r>
    </w:p>
    <w:p>
      <w:pPr>
        <w:pStyle w:val="ListBullet"/>
        <w:spacing w:after="40"/>
      </w:pPr>
      <w:r>
        <w:t>Charger discovery and charger details</w:t>
      </w:r>
    </w:p>
    <w:p>
      <w:pPr>
        <w:pStyle w:val="ListBullet"/>
        <w:spacing w:after="40"/>
      </w:pPr>
      <w:r>
        <w:t>QR/UPI and RFID charging authorization</w:t>
      </w:r>
    </w:p>
    <w:p>
      <w:pPr>
        <w:pStyle w:val="ListBullet"/>
        <w:spacing w:after="40"/>
      </w:pPr>
      <w:r>
        <w:t>Live charging telemetry</w:t>
      </w:r>
    </w:p>
    <w:p>
      <w:pPr>
        <w:pStyle w:val="ListBullet"/>
        <w:spacing w:after="40"/>
      </w:pPr>
      <w:r>
        <w:t>Energy and billing calculation</w:t>
      </w:r>
    </w:p>
    <w:p>
      <w:pPr>
        <w:pStyle w:val="ListBullet"/>
        <w:spacing w:after="40"/>
      </w:pPr>
      <w:r>
        <w:t>Charging history and invoices</w:t>
      </w:r>
    </w:p>
    <w:p>
      <w:pPr>
        <w:pStyle w:val="ListBullet"/>
        <w:spacing w:after="40"/>
      </w:pPr>
      <w:r>
        <w:t>Wallet/RFID management</w:t>
      </w:r>
    </w:p>
    <w:p>
      <w:pPr>
        <w:pStyle w:val="ListBullet"/>
        <w:spacing w:after="40"/>
      </w:pPr>
      <w:r>
        <w:t>Operator charger monitoring</w:t>
      </w:r>
    </w:p>
    <w:p>
      <w:pPr>
        <w:pStyle w:val="ListBullet"/>
        <w:spacing w:after="40"/>
      </w:pPr>
      <w:r>
        <w:t>Fault management</w:t>
      </w:r>
    </w:p>
    <w:p>
      <w:pPr>
        <w:pStyle w:val="ListBullet"/>
        <w:spacing w:after="40"/>
      </w:pPr>
      <w:r>
        <w:t>Tariff management</w:t>
      </w:r>
    </w:p>
    <w:p>
      <w:pPr>
        <w:pStyle w:val="ListBullet"/>
        <w:spacing w:after="40"/>
      </w:pPr>
      <w:r>
        <w:t>Basic analytics</w:t>
      </w:r>
    </w:p>
    <w:p>
      <w:pPr>
        <w:pStyle w:val="Heading1"/>
      </w:pPr>
      <w:r>
        <w:t>16. Decisions Required Before Hardware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456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768"/>
            <w:vAlign w:val="center"/>
            <w:shd w:fill="163A63"/>
          </w:tcPr>
          <w:p>
            <w:r/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Single-phase 230 V vs 415 V three-phase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Affects charger topology, sensors, protection and electrical documentation.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Maximum charging power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Determines current rating, power stage, contactor, cable and thermal requirements.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EV/battery voltage range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Determines output power electronics and measurement requirements.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Charging interface/standard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Determines EV connection detection and pilot/proximity implementation.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Exact PFC approach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Needed to demonstrate the power-quality objective credibly.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Metering accuracy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Needed for trustworthy energy and billing data.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Payment provider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Required for real UPI/QR integration and webhook/settlement behavior.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RFID hardware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Reader type and protocol must be selected and tested with ESP32.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Tariff model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Defines how bills and wallet deductions are calculated.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Cloud/deployment target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Determines networking, TLS, secrets, backups and monitoring setup.</w:t>
            </w:r>
          </w:p>
        </w:tc>
      </w:tr>
    </w:tbl>
    <w:p>
      <w:pPr>
        <w:spacing w:after="40"/>
      </w:pPr>
    </w:p>
    <w:p>
      <w:pPr>
        <w:pStyle w:val="Heading1"/>
      </w:pPr>
      <w:r>
        <w:t>17. Developer Acceptance Criteria</w:t>
      </w:r>
    </w:p>
    <w:p>
      <w:pPr>
        <w:pStyle w:val="ListNumber"/>
        <w:spacing w:after="40"/>
      </w:pPr>
      <w:r>
        <w:t>A user can register/login and see only the screens allowed by their role.</w:t>
      </w:r>
    </w:p>
    <w:p>
      <w:pPr>
        <w:pStyle w:val="ListNumber"/>
        <w:spacing w:after="40"/>
      </w:pPr>
      <w:r>
        <w:t>A user can discover a charger and see its current availability.</w:t>
      </w:r>
    </w:p>
    <w:p>
      <w:pPr>
        <w:pStyle w:val="ListNumber"/>
        <w:spacing w:after="40"/>
      </w:pPr>
      <w:r>
        <w:t>A user can choose QR/UPI or RFID authorization.</w:t>
      </w:r>
    </w:p>
    <w:p>
      <w:pPr>
        <w:pStyle w:val="ListNumber"/>
        <w:spacing w:after="40"/>
      </w:pPr>
      <w:r>
        <w:t>A successful QR payment is verified by the backend before charging authorization.</w:t>
      </w:r>
    </w:p>
    <w:p>
      <w:pPr>
        <w:pStyle w:val="ListNumber"/>
        <w:spacing w:after="40"/>
      </w:pPr>
      <w:r>
        <w:t>A valid RFID card can authorize charging without the website being open.</w:t>
      </w:r>
    </w:p>
    <w:p>
      <w:pPr>
        <w:pStyle w:val="ListNumber"/>
        <w:spacing w:after="40"/>
      </w:pPr>
      <w:r>
        <w:t>A charging session records start time, end time, energy and status.</w:t>
      </w:r>
    </w:p>
    <w:p>
      <w:pPr>
        <w:pStyle w:val="ListNumber"/>
        <w:spacing w:after="40"/>
      </w:pPr>
      <w:r>
        <w:t>Live voltage/current/power/frequency values update without page refresh when real telemetry is connected.</w:t>
      </w:r>
    </w:p>
    <w:p>
      <w:pPr>
        <w:pStyle w:val="ListNumber"/>
        <w:spacing w:after="40"/>
      </w:pPr>
      <w:r>
        <w:t>The final bill is calculated from measured energy and the configured tariff.</w:t>
      </w:r>
    </w:p>
    <w:p>
      <w:pPr>
        <w:pStyle w:val="ListNumber"/>
        <w:spacing w:after="40"/>
      </w:pPr>
      <w:r>
        <w:t>Payment status is stored separately from the bill.</w:t>
      </w:r>
    </w:p>
    <w:p>
      <w:pPr>
        <w:pStyle w:val="ListNumber"/>
        <w:spacing w:after="40"/>
      </w:pPr>
      <w:r>
        <w:t>An RFID card can be blocked and subsequently rejected.</w:t>
      </w:r>
    </w:p>
    <w:p>
      <w:pPr>
        <w:pStyle w:val="ListNumber"/>
        <w:spacing w:after="40"/>
      </w:pPr>
      <w:r>
        <w:t>Faults are logged and visible to the operator.</w:t>
      </w:r>
    </w:p>
    <w:p>
      <w:pPr>
        <w:pStyle w:val="ListNumber"/>
        <w:spacing w:after="40"/>
      </w:pPr>
      <w:r>
        <w:t>The local safety controller can stop charging even if the internet/backend is unavailable.</w:t>
      </w:r>
    </w:p>
    <w:p>
      <w:pPr>
        <w:pStyle w:val="ListNumber"/>
        <w:spacing w:after="40"/>
      </w:pPr>
      <w:r>
        <w:t>The web UI handles loading, empty, offline and error states.</w:t>
      </w:r>
    </w:p>
    <w:p>
      <w:pPr>
        <w:pStyle w:val="ListNumber"/>
        <w:spacing w:after="40"/>
      </w:pPr>
      <w:r>
        <w:t>The system is responsive on desktop and mobile.</w:t>
      </w:r>
    </w:p>
    <w:p>
      <w:pPr>
        <w:pStyle w:val="Heading1"/>
      </w:pPr>
      <w:r>
        <w:t>18. Important Engineering Notes</w:t>
      </w:r>
    </w:p>
    <w:p>
      <w:r>
        <w:t>The original proposal is a concept-level specification. It does not fully define charger power, EV/battery voltage, exact charging standard, PFC topology, payment provider, database, MQTT topics or detailed protection limits. Those items must be finalized before final hardware design.</w:t>
      </w:r>
    </w:p>
    <w:p>
      <w:r>
        <w:t>Features such as charger maps, wallets, RFID management, notifications, analytics, operator dashboards and payment integrations are product-level extensions recommended in this blueprint. They should be clearly distinguished from measured hardware capabilities.</w:t>
      </w:r>
    </w:p>
    <w:p>
      <w:r>
        <w:t>For real 230 V mains and EV power electronics, use appropriately rated isolation, protection, switching devices, enclosures, fusing/MCB/RCD or equivalent protection as required by the final design, and qualified electrical engineering/testing practices. Do not use the website as a substitute for hardware safety.</w:t>
      </w:r>
    </w:p>
    <w:p>
      <w:pPr>
        <w:pStyle w:val="Heading1"/>
      </w:pPr>
      <w:r>
        <w:t>19. Source Reference</w:t>
      </w:r>
    </w:p>
    <w:p>
      <w:r>
        <w:t>Primary source: the uploaded 9-page presentation titled “IOT-Based smart EV charging unit.” Key source sections used in this blueprint: Introduction (page 2), Literature Review (pages 3–4), Project Objectives (page 5), Methodology Block Diagram (page 6), Methodology Overview (page 7), Proposed Outcomes (page 8), and References (page 9).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Smart EV Charging Platform • Developer &amp; Product Blueprint •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3A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3A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