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A8F" w:rsidRPr="002F635F" w:rsidRDefault="00C0706C" w:rsidP="00227194">
      <w:pPr>
        <w:pStyle w:val="Heading1"/>
        <w:spacing w:before="120" w:line="240" w:lineRule="auto"/>
        <w:rPr>
          <w:rFonts w:ascii="GE Inspira Pitch" w:hAnsi="GE Inspira Pitch"/>
          <w:color w:val="C0504D" w:themeColor="accent2"/>
        </w:rPr>
      </w:pPr>
      <w:r w:rsidRPr="002F635F">
        <w:rPr>
          <w:rFonts w:ascii="GE Inspira Pitch" w:hAnsi="GE Inspira Pitch"/>
          <w:color w:val="C0504D" w:themeColor="accent2"/>
        </w:rPr>
        <w:t>Access Review</w:t>
      </w:r>
      <w:r w:rsidR="005C3922" w:rsidRPr="002F635F">
        <w:rPr>
          <w:rFonts w:ascii="GE Inspira Pitch" w:hAnsi="GE Inspira Pitch"/>
          <w:color w:val="C0504D" w:themeColor="accent2"/>
        </w:rPr>
        <w:t xml:space="preserve"> </w:t>
      </w:r>
      <w:r w:rsidR="00F714A4" w:rsidRPr="002F635F">
        <w:rPr>
          <w:rFonts w:ascii="GE Inspira Pitch" w:hAnsi="GE Inspira Pitch"/>
          <w:color w:val="C0504D" w:themeColor="accent2"/>
        </w:rPr>
        <w:t>–</w:t>
      </w:r>
      <w:r w:rsidR="0029214B" w:rsidRPr="002F635F">
        <w:rPr>
          <w:rFonts w:ascii="GE Inspira Pitch" w:hAnsi="GE Inspira Pitch"/>
          <w:color w:val="C0504D" w:themeColor="accent2"/>
        </w:rPr>
        <w:t xml:space="preserve"> </w:t>
      </w:r>
      <w:r w:rsidR="00E250E8" w:rsidRPr="002F635F">
        <w:rPr>
          <w:rFonts w:ascii="GE Inspira Pitch" w:hAnsi="GE Inspira Pitch"/>
          <w:color w:val="C0504D" w:themeColor="accent2"/>
        </w:rPr>
        <w:t>CBI</w:t>
      </w:r>
      <w:r w:rsidR="00F714A4" w:rsidRPr="002F635F">
        <w:rPr>
          <w:rFonts w:ascii="GE Inspira Pitch" w:hAnsi="GE Inspira Pitch"/>
          <w:color w:val="C0504D" w:themeColor="accent2"/>
        </w:rPr>
        <w:t xml:space="preserve"> Procedure</w:t>
      </w:r>
      <w:r w:rsidR="00A77759">
        <w:rPr>
          <w:rFonts w:ascii="GE Inspira Pitch" w:hAnsi="GE Inspira Pitch"/>
          <w:color w:val="C0504D" w:themeColor="accent2"/>
        </w:rPr>
        <w:t xml:space="preserve"> for Asset Owners</w:t>
      </w:r>
      <w:bookmarkStart w:id="0" w:name="_GoBack"/>
      <w:bookmarkEnd w:id="0"/>
    </w:p>
    <w:p w:rsidR="002F635F" w:rsidRDefault="002F635F" w:rsidP="000C2714">
      <w:pPr>
        <w:spacing w:before="120" w:after="0" w:line="240" w:lineRule="auto"/>
        <w:ind w:left="1170" w:hanging="1170"/>
        <w:rPr>
          <w:rFonts w:ascii="GE Inspira" w:hAnsi="GE Inspira"/>
          <w:b/>
        </w:rPr>
      </w:pPr>
      <w:r w:rsidRPr="00243F54">
        <w:rPr>
          <w:rFonts w:ascii="GE Inspira" w:hAnsi="GE Inspira"/>
          <w:b/>
          <w:color w:val="0070C0"/>
          <w:sz w:val="28"/>
          <w:szCs w:val="28"/>
        </w:rPr>
        <w:t>Purpose</w:t>
      </w:r>
      <w:r>
        <w:rPr>
          <w:rFonts w:ascii="GE Inspira" w:hAnsi="GE Inspira"/>
          <w:b/>
          <w:color w:val="0070C0"/>
          <w:sz w:val="28"/>
          <w:szCs w:val="28"/>
        </w:rPr>
        <w:t>:</w:t>
      </w:r>
      <w:r w:rsidRPr="00243F54">
        <w:rPr>
          <w:rFonts w:ascii="GE Inspira" w:hAnsi="GE Inspira"/>
          <w:b/>
          <w:color w:val="0070C0"/>
          <w:sz w:val="28"/>
          <w:szCs w:val="28"/>
        </w:rPr>
        <w:t xml:space="preserve"> </w:t>
      </w:r>
      <w:r>
        <w:rPr>
          <w:rFonts w:ascii="GE Inspira" w:hAnsi="GE Inspira"/>
        </w:rPr>
        <w:t xml:space="preserve"> </w:t>
      </w:r>
      <w:r w:rsidR="000C2714">
        <w:rPr>
          <w:rFonts w:ascii="GE Inspira" w:hAnsi="GE Inspira"/>
          <w:b/>
        </w:rPr>
        <w:t xml:space="preserve">CBI Access Review </w:t>
      </w:r>
      <w:r w:rsidR="000C2714" w:rsidRPr="00603143">
        <w:rPr>
          <w:rFonts w:ascii="GE Inspira" w:hAnsi="GE Inspira"/>
        </w:rPr>
        <w:t xml:space="preserve">is a </w:t>
      </w:r>
      <w:r w:rsidR="000C2714">
        <w:rPr>
          <w:rFonts w:ascii="GE Inspira" w:hAnsi="GE Inspira"/>
        </w:rPr>
        <w:t>validation there is a business need for access to Critical Business Information</w:t>
      </w:r>
      <w:r>
        <w:rPr>
          <w:rFonts w:ascii="GE Inspira" w:hAnsi="GE Inspira"/>
        </w:rPr>
        <w:t>.</w:t>
      </w:r>
    </w:p>
    <w:p w:rsidR="002F635F" w:rsidRDefault="002F635F" w:rsidP="00B924B9">
      <w:pPr>
        <w:spacing w:before="120" w:after="0" w:line="240" w:lineRule="auto"/>
        <w:ind w:left="1170" w:hanging="1170"/>
        <w:rPr>
          <w:rFonts w:ascii="GE Inspira" w:hAnsi="GE Inspira"/>
        </w:rPr>
      </w:pPr>
      <w:r>
        <w:rPr>
          <w:rFonts w:ascii="GE Inspira" w:hAnsi="GE Inspira"/>
          <w:b/>
          <w:color w:val="0070C0"/>
          <w:sz w:val="28"/>
          <w:szCs w:val="28"/>
        </w:rPr>
        <w:t>Scope:</w:t>
      </w:r>
      <w:r w:rsidRPr="00243F54">
        <w:rPr>
          <w:rFonts w:ascii="GE Inspira" w:hAnsi="GE Inspira"/>
          <w:b/>
          <w:color w:val="0070C0"/>
          <w:sz w:val="28"/>
          <w:szCs w:val="28"/>
        </w:rPr>
        <w:t xml:space="preserve"> </w:t>
      </w:r>
      <w:r>
        <w:rPr>
          <w:rFonts w:ascii="GE Inspira" w:hAnsi="GE Inspira"/>
        </w:rPr>
        <w:t xml:space="preserve"> </w:t>
      </w:r>
      <w:r w:rsidR="000C2714">
        <w:rPr>
          <w:rFonts w:ascii="GE Inspira" w:hAnsi="GE Inspira"/>
          <w:color w:val="333333"/>
        </w:rPr>
        <w:t xml:space="preserve">Assets that access data defined in </w:t>
      </w:r>
      <w:r w:rsidR="000C2714" w:rsidRPr="004570E6">
        <w:rPr>
          <w:rFonts w:ascii="GE Inspira" w:hAnsi="GE Inspira"/>
          <w:color w:val="333333"/>
        </w:rPr>
        <w:t xml:space="preserve">the </w:t>
      </w:r>
      <w:hyperlink r:id="rId8" w:history="1">
        <w:r w:rsidR="000C2714">
          <w:rPr>
            <w:rStyle w:val="Hyperlink"/>
            <w:rFonts w:ascii="GE Inspira Pitch" w:hAnsi="GE Inspira Pitch"/>
            <w:color w:val="3B73AF"/>
            <w:sz w:val="21"/>
            <w:szCs w:val="21"/>
          </w:rPr>
          <w:t>GE Standard for Management of Critical Business Information</w:t>
        </w:r>
      </w:hyperlink>
      <w:r w:rsidR="000C2714">
        <w:rPr>
          <w:rStyle w:val="Hyperlink"/>
          <w:rFonts w:ascii="GE Inspira Pitch" w:hAnsi="GE Inspira Pitch"/>
          <w:color w:val="3B73AF"/>
          <w:sz w:val="21"/>
          <w:szCs w:val="21"/>
        </w:rPr>
        <w:t xml:space="preserve"> </w:t>
      </w:r>
      <w:r w:rsidR="000C2714">
        <w:rPr>
          <w:rFonts w:ascii="GE Inspira" w:hAnsi="GE Inspira"/>
          <w:color w:val="333333"/>
        </w:rPr>
        <w:t>program</w:t>
      </w:r>
      <w:r>
        <w:rPr>
          <w:rFonts w:ascii="GE Inspira" w:hAnsi="GE Inspira"/>
        </w:rPr>
        <w:t>.</w:t>
      </w:r>
    </w:p>
    <w:p w:rsidR="002F635F" w:rsidRDefault="002F635F" w:rsidP="002F635F">
      <w:pPr>
        <w:spacing w:before="120" w:after="0" w:line="240" w:lineRule="auto"/>
        <w:rPr>
          <w:rFonts w:ascii="GE Inspira" w:hAnsi="GE Inspira"/>
          <w:b/>
        </w:rPr>
      </w:pPr>
      <w:r>
        <w:rPr>
          <w:rFonts w:ascii="GE Inspira" w:hAnsi="GE Inspira"/>
          <w:b/>
          <w:color w:val="0070C0"/>
          <w:sz w:val="28"/>
          <w:szCs w:val="28"/>
        </w:rPr>
        <w:t>Procedure:</w:t>
      </w:r>
    </w:p>
    <w:p w:rsidR="002F635F" w:rsidRPr="00243F54" w:rsidRDefault="002F635F" w:rsidP="002F635F">
      <w:pPr>
        <w:pStyle w:val="Caption"/>
        <w:rPr>
          <w:sz w:val="28"/>
          <w:szCs w:val="28"/>
        </w:rPr>
      </w:pPr>
      <w:r w:rsidRPr="00243F54">
        <w:rPr>
          <w:sz w:val="28"/>
          <w:szCs w:val="28"/>
        </w:rPr>
        <w:t xml:space="preserve">AUL – Extract a list of all in scope accounts </w:t>
      </w:r>
    </w:p>
    <w:p w:rsidR="00613E7C" w:rsidRPr="00B924B9" w:rsidRDefault="00A151F2" w:rsidP="00B924B9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GE Inspira" w:hAnsi="GE Inspira" w:cs="GE Inspira"/>
          <w:color w:val="000000"/>
        </w:rPr>
      </w:pPr>
      <w:r w:rsidRPr="00151301">
        <w:rPr>
          <w:rFonts w:ascii="GE Inspira" w:hAnsi="GE Inspira" w:cs="GE Inspira"/>
          <w:color w:val="000000"/>
        </w:rPr>
        <w:t xml:space="preserve">Notification </w:t>
      </w:r>
      <w:r w:rsidRPr="007C6553">
        <w:rPr>
          <w:rFonts w:ascii="GE Inspira" w:hAnsi="GE Inspira" w:cs="GE Inspira"/>
          <w:color w:val="000000"/>
        </w:rPr>
        <w:t>- You will receive an</w:t>
      </w:r>
      <w:r w:rsidR="00603143" w:rsidRPr="007C6553">
        <w:rPr>
          <w:rFonts w:ascii="GE Inspira" w:hAnsi="GE Inspira" w:cs="GE Inspira"/>
          <w:color w:val="000000"/>
        </w:rPr>
        <w:t xml:space="preserve"> email from the Access Review Workflow</w:t>
      </w:r>
      <w:r w:rsidR="00650852" w:rsidRPr="007C6553">
        <w:rPr>
          <w:rFonts w:ascii="GE Inspira" w:hAnsi="GE Inspira" w:cs="GE Inspira"/>
          <w:color w:val="000000"/>
        </w:rPr>
        <w:t>.</w:t>
      </w:r>
      <w:bookmarkStart w:id="1" w:name="_Be_Prepared:"/>
      <w:bookmarkStart w:id="2" w:name="_Extract_a_list"/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476"/>
        <w:gridCol w:w="2738"/>
        <w:gridCol w:w="1128"/>
      </w:tblGrid>
      <w:tr w:rsidR="005371AB" w:rsidTr="005371AB">
        <w:trPr>
          <w:trHeight w:val="290"/>
        </w:trPr>
        <w:tc>
          <w:tcPr>
            <w:tcW w:w="5476" w:type="dxa"/>
            <w:vMerge w:val="restart"/>
            <w:tcBorders>
              <w:top w:val="nil"/>
              <w:left w:val="nil"/>
              <w:bottom w:val="nil"/>
            </w:tcBorders>
          </w:tcPr>
          <w:p w:rsidR="005371AB" w:rsidRDefault="005371AB" w:rsidP="00B924B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GE Inspira" w:hAnsi="GE Inspira"/>
              </w:rPr>
              <w:t>Extract the total active user list for your asset.</w:t>
            </w:r>
            <w:r w:rsidR="00B924B9">
              <w:rPr>
                <w:rFonts w:ascii="GE Inspira" w:hAnsi="GE Inspira"/>
              </w:rPr>
              <w:t xml:space="preserve">  Example:</w:t>
            </w:r>
          </w:p>
        </w:tc>
        <w:tc>
          <w:tcPr>
            <w:tcW w:w="273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NT_UserID</w:t>
            </w:r>
            <w:proofErr w:type="spellEnd"/>
          </w:p>
        </w:tc>
        <w:tc>
          <w:tcPr>
            <w:tcW w:w="112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SSO_Num</w:t>
            </w:r>
            <w:proofErr w:type="spellEnd"/>
          </w:p>
        </w:tc>
      </w:tr>
      <w:tr w:rsidR="005371AB" w:rsidTr="005371AB">
        <w:trPr>
          <w:trHeight w:val="290"/>
        </w:trPr>
        <w:tc>
          <w:tcPr>
            <w:tcW w:w="5476" w:type="dxa"/>
            <w:vMerge/>
            <w:tcBorders>
              <w:left w:val="nil"/>
              <w:bottom w:val="nil"/>
            </w:tcBorders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a271sbt</w:t>
            </w:r>
          </w:p>
        </w:tc>
        <w:tc>
          <w:tcPr>
            <w:tcW w:w="112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204011427</w:t>
            </w:r>
          </w:p>
        </w:tc>
      </w:tr>
      <w:tr w:rsidR="005371AB" w:rsidTr="005371AB">
        <w:trPr>
          <w:trHeight w:val="290"/>
        </w:trPr>
        <w:tc>
          <w:tcPr>
            <w:tcW w:w="5476" w:type="dxa"/>
            <w:vMerge/>
            <w:tcBorders>
              <w:left w:val="nil"/>
              <w:bottom w:val="nil"/>
            </w:tcBorders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a275y9t</w:t>
            </w:r>
          </w:p>
        </w:tc>
        <w:tc>
          <w:tcPr>
            <w:tcW w:w="112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210042468</w:t>
            </w:r>
          </w:p>
        </w:tc>
      </w:tr>
      <w:tr w:rsidR="005371AB" w:rsidTr="005371AB">
        <w:trPr>
          <w:trHeight w:val="290"/>
        </w:trPr>
        <w:tc>
          <w:tcPr>
            <w:tcW w:w="5476" w:type="dxa"/>
            <w:vMerge/>
            <w:tcBorders>
              <w:left w:val="nil"/>
              <w:bottom w:val="nil"/>
            </w:tcBorders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a276h4t</w:t>
            </w:r>
          </w:p>
        </w:tc>
        <w:tc>
          <w:tcPr>
            <w:tcW w:w="112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210043788</w:t>
            </w:r>
          </w:p>
        </w:tc>
      </w:tr>
      <w:tr w:rsidR="005371AB" w:rsidTr="005371AB">
        <w:trPr>
          <w:trHeight w:val="290"/>
        </w:trPr>
        <w:tc>
          <w:tcPr>
            <w:tcW w:w="5476" w:type="dxa"/>
            <w:vMerge/>
            <w:tcBorders>
              <w:left w:val="nil"/>
              <w:bottom w:val="nil"/>
            </w:tcBorders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a2797zt</w:t>
            </w:r>
          </w:p>
        </w:tc>
        <w:tc>
          <w:tcPr>
            <w:tcW w:w="112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210048612</w:t>
            </w:r>
          </w:p>
        </w:tc>
      </w:tr>
    </w:tbl>
    <w:p w:rsidR="00B924B9" w:rsidRPr="00243F54" w:rsidRDefault="00B924B9" w:rsidP="00B924B9">
      <w:pPr>
        <w:pStyle w:val="Caption"/>
        <w:spacing w:before="240"/>
        <w:rPr>
          <w:sz w:val="28"/>
          <w:szCs w:val="28"/>
        </w:rPr>
      </w:pPr>
      <w:r>
        <w:rPr>
          <w:sz w:val="28"/>
          <w:szCs w:val="28"/>
        </w:rPr>
        <w:t>Capture screen shots to document your extraction procedure</w:t>
      </w:r>
      <w:r w:rsidRPr="00243F54">
        <w:rPr>
          <w:sz w:val="28"/>
          <w:szCs w:val="28"/>
        </w:rPr>
        <w:t xml:space="preserve"> </w:t>
      </w:r>
    </w:p>
    <w:p w:rsidR="00513A8F" w:rsidRDefault="005371AB" w:rsidP="00B924B9">
      <w:pPr>
        <w:spacing w:before="120" w:after="120" w:line="240" w:lineRule="auto"/>
        <w:ind w:left="360"/>
        <w:rPr>
          <w:rFonts w:ascii="GE Inspira" w:hAnsi="GE Inspira"/>
        </w:rPr>
      </w:pPr>
      <w:r>
        <w:rPr>
          <w:rFonts w:ascii="GE Inspira" w:hAnsi="GE Inspira"/>
          <w:noProof/>
        </w:rPr>
        <w:drawing>
          <wp:anchor distT="0" distB="0" distL="114300" distR="114300" simplePos="0" relativeHeight="251658240" behindDoc="0" locked="0" layoutInCell="1" allowOverlap="1" wp14:anchorId="34FFB1F2" wp14:editId="505A52DA">
            <wp:simplePos x="0" y="0"/>
            <wp:positionH relativeFrom="column">
              <wp:posOffset>2121408</wp:posOffset>
            </wp:positionH>
            <wp:positionV relativeFrom="paragraph">
              <wp:posOffset>83337</wp:posOffset>
            </wp:positionV>
            <wp:extent cx="4001414" cy="349482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traction Do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414" cy="3494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34B">
        <w:rPr>
          <w:rFonts w:ascii="GE Inspira" w:hAnsi="GE Inspira"/>
        </w:rPr>
        <w:t>Include in screen shots</w:t>
      </w:r>
      <w:r w:rsidR="008B3818">
        <w:rPr>
          <w:rFonts w:ascii="GE Inspira" w:hAnsi="GE Inspira"/>
        </w:rPr>
        <w:t>:</w:t>
      </w:r>
    </w:p>
    <w:p w:rsidR="008B3818" w:rsidRPr="00DC334B" w:rsidRDefault="00DC334B" w:rsidP="00306A2B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GE Inspira" w:hAnsi="GE Inspira"/>
        </w:rPr>
      </w:pPr>
      <w:r w:rsidRPr="00DC334B">
        <w:rPr>
          <w:rFonts w:ascii="GE Inspira" w:hAnsi="GE Inspira"/>
        </w:rPr>
        <w:t>Application Name</w:t>
      </w:r>
    </w:p>
    <w:p w:rsidR="00DC334B" w:rsidRPr="00DC334B" w:rsidRDefault="00DC334B" w:rsidP="00306A2B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GE Inspira" w:hAnsi="GE Inspira"/>
        </w:rPr>
      </w:pPr>
      <w:r w:rsidRPr="00DC334B">
        <w:rPr>
          <w:rFonts w:ascii="GE Inspira" w:hAnsi="GE Inspira"/>
        </w:rPr>
        <w:t>Number of records</w:t>
      </w:r>
    </w:p>
    <w:p w:rsidR="00DC334B" w:rsidRPr="00DC334B" w:rsidRDefault="00DC334B" w:rsidP="00306A2B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GE Inspira" w:hAnsi="GE Inspira"/>
        </w:rPr>
      </w:pPr>
      <w:r w:rsidRPr="00DC334B">
        <w:rPr>
          <w:rFonts w:ascii="GE Inspira" w:hAnsi="GE Inspira"/>
        </w:rPr>
        <w:t>Time and date</w:t>
      </w:r>
    </w:p>
    <w:p w:rsidR="00DC4C75" w:rsidRPr="00930A84" w:rsidRDefault="00DC4C75" w:rsidP="001A2A72">
      <w:pPr>
        <w:rPr>
          <w:rFonts w:ascii="GE Inspira" w:hAnsi="GE Inspira"/>
        </w:rPr>
      </w:pPr>
    </w:p>
    <w:p w:rsidR="005913FA" w:rsidRDefault="005913FA">
      <w:pPr>
        <w:rPr>
          <w:rFonts w:ascii="GE Inspira" w:hAnsi="GE Inspira"/>
          <w:noProof/>
          <w:sz w:val="20"/>
          <w:szCs w:val="20"/>
        </w:rPr>
      </w:pPr>
      <w:r>
        <w:rPr>
          <w:rFonts w:ascii="GE Inspira" w:hAnsi="GE Inspira"/>
          <w:noProof/>
          <w:sz w:val="20"/>
          <w:szCs w:val="20"/>
        </w:rPr>
        <w:br w:type="page"/>
      </w:r>
    </w:p>
    <w:p w:rsidR="005913FA" w:rsidRDefault="005913FA" w:rsidP="001A2A72">
      <w:pPr>
        <w:rPr>
          <w:rFonts w:ascii="GE Inspira" w:hAnsi="GE Inspira"/>
          <w:noProof/>
          <w:sz w:val="20"/>
          <w:szCs w:val="20"/>
        </w:rPr>
      </w:pPr>
    </w:p>
    <w:p w:rsidR="00B924B9" w:rsidRPr="00243F54" w:rsidRDefault="00B924B9" w:rsidP="00B924B9">
      <w:pPr>
        <w:pStyle w:val="Caption"/>
        <w:spacing w:after="120" w:line="240" w:lineRule="auto"/>
        <w:rPr>
          <w:sz w:val="28"/>
          <w:szCs w:val="28"/>
        </w:rPr>
      </w:pPr>
      <w:bookmarkStart w:id="3" w:name="_Identify_the_Approver"/>
      <w:bookmarkStart w:id="4" w:name="_Insert_your_Records"/>
      <w:bookmarkStart w:id="5" w:name="_Submit_Extraction_Process"/>
      <w:bookmarkStart w:id="6" w:name="_Remediate_Your_Defects:"/>
      <w:bookmarkStart w:id="7" w:name="_Remediate_Your_Defects"/>
      <w:bookmarkEnd w:id="3"/>
      <w:bookmarkEnd w:id="4"/>
      <w:bookmarkEnd w:id="5"/>
      <w:bookmarkEnd w:id="6"/>
      <w:bookmarkEnd w:id="7"/>
      <w:r>
        <w:rPr>
          <w:sz w:val="28"/>
          <w:szCs w:val="28"/>
        </w:rPr>
        <w:t>Defect Remediation – Submit your defect-free active user list</w:t>
      </w:r>
      <w:r w:rsidRPr="00243F54">
        <w:rPr>
          <w:sz w:val="28"/>
          <w:szCs w:val="28"/>
        </w:rPr>
        <w:t xml:space="preserve"> </w:t>
      </w:r>
    </w:p>
    <w:p w:rsidR="00B924B9" w:rsidRDefault="00B924B9" w:rsidP="00B924B9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GE Inspira" w:hAnsi="GE Inspira" w:cs="GE Inspira"/>
          <w:color w:val="000000"/>
        </w:rPr>
      </w:pPr>
      <w:r w:rsidRPr="00151301">
        <w:rPr>
          <w:rFonts w:ascii="GE Inspira" w:hAnsi="GE Inspira" w:cs="GE Inspira"/>
          <w:color w:val="000000"/>
        </w:rPr>
        <w:t xml:space="preserve">Notification </w:t>
      </w:r>
      <w:r w:rsidRPr="007C6553">
        <w:rPr>
          <w:rFonts w:ascii="GE Inspira" w:hAnsi="GE Inspira" w:cs="GE Inspira"/>
          <w:color w:val="000000"/>
        </w:rPr>
        <w:t>- You will receive an email from the Access Review Workflow.</w:t>
      </w:r>
    </w:p>
    <w:p w:rsidR="00B924B9" w:rsidRDefault="00B924B9" w:rsidP="00B924B9">
      <w:pPr>
        <w:spacing w:before="120" w:after="120" w:line="240" w:lineRule="auto"/>
        <w:ind w:left="360"/>
        <w:rPr>
          <w:rFonts w:ascii="GE Inspira" w:hAnsi="GE Inspira"/>
          <w:noProof/>
        </w:rPr>
      </w:pPr>
      <w:r>
        <w:rPr>
          <w:rFonts w:ascii="GE Inspira" w:hAnsi="GE Inspira"/>
          <w:b/>
          <w:noProof/>
        </w:rPr>
        <w:t>When the Access Review workflow is returned to you, a Defect Review Report will be attached</w:t>
      </w:r>
      <w:r>
        <w:rPr>
          <w:rFonts w:ascii="GE Inspira" w:hAnsi="GE Inspira"/>
          <w:noProof/>
        </w:rPr>
        <w:t xml:space="preserve"> identifying the users who do not have a business need for access to your asset. </w:t>
      </w:r>
    </w:p>
    <w:p w:rsidR="00B924B9" w:rsidRDefault="00B924B9" w:rsidP="00B924B9">
      <w:pPr>
        <w:spacing w:before="120" w:after="120" w:line="240" w:lineRule="auto"/>
        <w:ind w:left="360"/>
        <w:rPr>
          <w:rFonts w:ascii="GE Inspira" w:hAnsi="GE Inspira"/>
          <w:noProof/>
        </w:rPr>
      </w:pPr>
      <w:r>
        <w:rPr>
          <w:rFonts w:ascii="GE Inspira" w:hAnsi="GE Inspira"/>
          <w:noProof/>
        </w:rPr>
        <w:t>Follow the instructions indicated in the Defect Report to disable unauthorized accounts:</w:t>
      </w:r>
    </w:p>
    <w:p w:rsidR="00B924B9" w:rsidRPr="0012759F" w:rsidRDefault="00B924B9" w:rsidP="00B924B9">
      <w:pPr>
        <w:pStyle w:val="ListParagraph"/>
        <w:numPr>
          <w:ilvl w:val="0"/>
          <w:numId w:val="24"/>
        </w:numPr>
        <w:spacing w:before="120" w:after="120" w:line="240" w:lineRule="auto"/>
        <w:ind w:left="1080"/>
        <w:rPr>
          <w:rFonts w:ascii="GE Inspira" w:hAnsi="GE Inspira"/>
          <w:noProof/>
        </w:rPr>
      </w:pPr>
      <w:r w:rsidRPr="0012759F">
        <w:rPr>
          <w:rFonts w:ascii="GE Inspira" w:hAnsi="GE Inspira"/>
          <w:noProof/>
        </w:rPr>
        <w:t>Inactive</w:t>
      </w:r>
    </w:p>
    <w:p w:rsidR="00B924B9" w:rsidRPr="0012759F" w:rsidRDefault="00B924B9" w:rsidP="00B924B9">
      <w:pPr>
        <w:pStyle w:val="ListParagraph"/>
        <w:numPr>
          <w:ilvl w:val="0"/>
          <w:numId w:val="24"/>
        </w:numPr>
        <w:spacing w:before="120" w:after="120" w:line="240" w:lineRule="auto"/>
        <w:ind w:left="1080"/>
        <w:rPr>
          <w:rFonts w:ascii="GE Inspira" w:hAnsi="GE Inspira"/>
          <w:noProof/>
        </w:rPr>
      </w:pPr>
      <w:r w:rsidRPr="0012759F">
        <w:rPr>
          <w:rFonts w:ascii="GE Inspira" w:hAnsi="GE Inspira"/>
          <w:noProof/>
        </w:rPr>
        <w:t>Revoked</w:t>
      </w:r>
    </w:p>
    <w:p w:rsidR="00B924B9" w:rsidRDefault="00B924B9" w:rsidP="00B924B9">
      <w:pPr>
        <w:pStyle w:val="ListParagraph"/>
        <w:numPr>
          <w:ilvl w:val="0"/>
          <w:numId w:val="24"/>
        </w:numPr>
        <w:spacing w:before="120" w:after="120" w:line="240" w:lineRule="auto"/>
        <w:ind w:left="1080"/>
        <w:rPr>
          <w:rFonts w:ascii="GE Inspira" w:hAnsi="GE Inspira"/>
          <w:noProof/>
        </w:rPr>
      </w:pPr>
      <w:r w:rsidRPr="0012759F">
        <w:rPr>
          <w:rFonts w:ascii="GE Inspira" w:hAnsi="GE Inspira"/>
          <w:noProof/>
        </w:rPr>
        <w:t>No Response from Manager</w:t>
      </w:r>
    </w:p>
    <w:p w:rsidR="00B924B9" w:rsidRPr="0012759F" w:rsidRDefault="00B924B9" w:rsidP="00B924B9">
      <w:pPr>
        <w:pStyle w:val="ListParagraph"/>
        <w:numPr>
          <w:ilvl w:val="0"/>
          <w:numId w:val="24"/>
        </w:numPr>
        <w:spacing w:before="120" w:after="120" w:line="240" w:lineRule="auto"/>
        <w:ind w:left="1080"/>
        <w:rPr>
          <w:rFonts w:ascii="GE Inspira" w:hAnsi="GE Inspira"/>
          <w:noProof/>
        </w:rPr>
      </w:pPr>
      <w:r>
        <w:rPr>
          <w:rFonts w:ascii="GE Inspira" w:hAnsi="GE Inspira"/>
          <w:noProof/>
        </w:rPr>
        <w:t>OIA Review not Performed</w:t>
      </w:r>
    </w:p>
    <w:p w:rsidR="00B924B9" w:rsidRPr="009B6D8E" w:rsidRDefault="00B924B9" w:rsidP="00B924B9">
      <w:pPr>
        <w:ind w:left="360"/>
        <w:rPr>
          <w:rFonts w:ascii="GE Inspira" w:hAnsi="GE Inspira"/>
          <w:noProof/>
        </w:rPr>
      </w:pPr>
      <w:r w:rsidRPr="009F007E">
        <w:rPr>
          <w:rFonts w:ascii="GE Inspira" w:hAnsi="GE Inspira"/>
          <w:b/>
          <w:noProof/>
        </w:rPr>
        <w:t>After remediating all defects</w:t>
      </w:r>
      <w:r w:rsidRPr="009B6D8E">
        <w:rPr>
          <w:rFonts w:ascii="GE Inspira" w:hAnsi="GE Inspira"/>
          <w:noProof/>
        </w:rPr>
        <w:t xml:space="preserve">, </w:t>
      </w:r>
      <w:r>
        <w:rPr>
          <w:rFonts w:ascii="GE Inspira" w:hAnsi="GE Inspira"/>
          <w:noProof/>
        </w:rPr>
        <w:t>generate a revised active user list.  Attach the revised list and resubmit the Access Review Workflow.</w:t>
      </w:r>
    </w:p>
    <w:sectPr w:rsidR="00B924B9" w:rsidRPr="009B6D8E" w:rsidSect="005F5B5B">
      <w:footerReference w:type="default" r:id="rId1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538" w:rsidRDefault="00D77538" w:rsidP="00DE74AA">
      <w:pPr>
        <w:spacing w:after="0" w:line="240" w:lineRule="auto"/>
      </w:pPr>
      <w:r>
        <w:separator/>
      </w:r>
    </w:p>
  </w:endnote>
  <w:endnote w:type="continuationSeparator" w:id="0">
    <w:p w:rsidR="00D77538" w:rsidRDefault="00D77538" w:rsidP="00DE7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GE Inspira"/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GE Inspira Pitch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B40" w:rsidRDefault="00AF2B40">
    <w:pPr>
      <w:pStyle w:val="Footer"/>
      <w:rPr>
        <w:rFonts w:ascii="Arial" w:hAnsi="Arial" w:cs="Arial"/>
        <w:b/>
        <w:sz w:val="20"/>
      </w:rPr>
    </w:pPr>
  </w:p>
  <w:p w:rsidR="00AF2B40" w:rsidRPr="00AF2B40" w:rsidRDefault="00AF2B40" w:rsidP="00AF2B40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538" w:rsidRDefault="00D77538" w:rsidP="00DE74AA">
      <w:pPr>
        <w:spacing w:after="0" w:line="240" w:lineRule="auto"/>
      </w:pPr>
      <w:r>
        <w:separator/>
      </w:r>
    </w:p>
  </w:footnote>
  <w:footnote w:type="continuationSeparator" w:id="0">
    <w:p w:rsidR="00D77538" w:rsidRDefault="00D77538" w:rsidP="00DE7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66C7"/>
    <w:multiLevelType w:val="hybridMultilevel"/>
    <w:tmpl w:val="3604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44937"/>
    <w:multiLevelType w:val="hybridMultilevel"/>
    <w:tmpl w:val="29341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42B2"/>
    <w:multiLevelType w:val="hybridMultilevel"/>
    <w:tmpl w:val="C9B8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9522E"/>
    <w:multiLevelType w:val="hybridMultilevel"/>
    <w:tmpl w:val="F19A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D1442"/>
    <w:multiLevelType w:val="hybridMultilevel"/>
    <w:tmpl w:val="CBEE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42140"/>
    <w:multiLevelType w:val="multilevel"/>
    <w:tmpl w:val="B7A2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427B5"/>
    <w:multiLevelType w:val="hybridMultilevel"/>
    <w:tmpl w:val="5D004A08"/>
    <w:lvl w:ilvl="0" w:tplc="65561704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83335"/>
    <w:multiLevelType w:val="hybridMultilevel"/>
    <w:tmpl w:val="81784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F54F31"/>
    <w:multiLevelType w:val="hybridMultilevel"/>
    <w:tmpl w:val="BD88A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722A33"/>
    <w:multiLevelType w:val="hybridMultilevel"/>
    <w:tmpl w:val="2D3C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41130"/>
    <w:multiLevelType w:val="hybridMultilevel"/>
    <w:tmpl w:val="102E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F1F62"/>
    <w:multiLevelType w:val="multilevel"/>
    <w:tmpl w:val="44246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D45F38"/>
    <w:multiLevelType w:val="hybridMultilevel"/>
    <w:tmpl w:val="7656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D7949"/>
    <w:multiLevelType w:val="hybridMultilevel"/>
    <w:tmpl w:val="7A4635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66C5A"/>
    <w:multiLevelType w:val="hybridMultilevel"/>
    <w:tmpl w:val="2B00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A5C8A"/>
    <w:multiLevelType w:val="hybridMultilevel"/>
    <w:tmpl w:val="D2D000CA"/>
    <w:lvl w:ilvl="0" w:tplc="65561704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A1360"/>
    <w:multiLevelType w:val="hybridMultilevel"/>
    <w:tmpl w:val="1F5EDE74"/>
    <w:lvl w:ilvl="0" w:tplc="91946E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A161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5E4D9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6269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7E92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8D4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068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074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0851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B700C"/>
    <w:multiLevelType w:val="hybridMultilevel"/>
    <w:tmpl w:val="B354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D68EE"/>
    <w:multiLevelType w:val="hybridMultilevel"/>
    <w:tmpl w:val="A59AB2AE"/>
    <w:lvl w:ilvl="0" w:tplc="63D42E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30D5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7801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A5B54">
      <w:start w:val="199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FECD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CCB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8C8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066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75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A3556"/>
    <w:multiLevelType w:val="hybridMultilevel"/>
    <w:tmpl w:val="D644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E6686"/>
    <w:multiLevelType w:val="hybridMultilevel"/>
    <w:tmpl w:val="BD5ABD0E"/>
    <w:lvl w:ilvl="0" w:tplc="6216643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56B9A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02B5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8A3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42EEB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C6DE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4DA6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201D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F6DC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</w:num>
  <w:num w:numId="5">
    <w:abstractNumId w:val="6"/>
  </w:num>
  <w:num w:numId="6">
    <w:abstractNumId w:val="17"/>
  </w:num>
  <w:num w:numId="7">
    <w:abstractNumId w:val="12"/>
  </w:num>
  <w:num w:numId="8">
    <w:abstractNumId w:val="10"/>
  </w:num>
  <w:num w:numId="9">
    <w:abstractNumId w:val="0"/>
  </w:num>
  <w:num w:numId="10">
    <w:abstractNumId w:val="19"/>
  </w:num>
  <w:num w:numId="11">
    <w:abstractNumId w:val="7"/>
  </w:num>
  <w:num w:numId="12">
    <w:abstractNumId w:val="13"/>
  </w:num>
  <w:num w:numId="13">
    <w:abstractNumId w:val="20"/>
  </w:num>
  <w:num w:numId="14">
    <w:abstractNumId w:val="16"/>
  </w:num>
  <w:num w:numId="15">
    <w:abstractNumId w:val="18"/>
  </w:num>
  <w:num w:numId="16">
    <w:abstractNumId w:val="2"/>
  </w:num>
  <w:num w:numId="17">
    <w:abstractNumId w:val="5"/>
  </w:num>
  <w:num w:numId="18">
    <w:abstractNumId w:val="3"/>
  </w:num>
  <w:num w:numId="19">
    <w:abstractNumId w:val="8"/>
  </w:num>
  <w:num w:numId="20">
    <w:abstractNumId w:val="14"/>
  </w:num>
  <w:num w:numId="21">
    <w:abstractNumId w:val="9"/>
  </w:num>
  <w:num w:numId="22">
    <w:abstractNumId w:val="11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AA"/>
    <w:rsid w:val="00010061"/>
    <w:rsid w:val="000102D7"/>
    <w:rsid w:val="00012204"/>
    <w:rsid w:val="00014181"/>
    <w:rsid w:val="000231EE"/>
    <w:rsid w:val="00024CFE"/>
    <w:rsid w:val="000314C4"/>
    <w:rsid w:val="000403CF"/>
    <w:rsid w:val="00044137"/>
    <w:rsid w:val="00055E71"/>
    <w:rsid w:val="0005799C"/>
    <w:rsid w:val="00060A9A"/>
    <w:rsid w:val="000779CB"/>
    <w:rsid w:val="0008396B"/>
    <w:rsid w:val="0009032A"/>
    <w:rsid w:val="000909ED"/>
    <w:rsid w:val="000A0A4E"/>
    <w:rsid w:val="000A5109"/>
    <w:rsid w:val="000A6258"/>
    <w:rsid w:val="000B03CC"/>
    <w:rsid w:val="000C2714"/>
    <w:rsid w:val="000C5FE7"/>
    <w:rsid w:val="000D2716"/>
    <w:rsid w:val="000D40CB"/>
    <w:rsid w:val="000D53B9"/>
    <w:rsid w:val="000E40FC"/>
    <w:rsid w:val="000F4157"/>
    <w:rsid w:val="00100726"/>
    <w:rsid w:val="00101656"/>
    <w:rsid w:val="00105283"/>
    <w:rsid w:val="001060A2"/>
    <w:rsid w:val="0012759F"/>
    <w:rsid w:val="001305B9"/>
    <w:rsid w:val="0013503E"/>
    <w:rsid w:val="00141403"/>
    <w:rsid w:val="00143851"/>
    <w:rsid w:val="0014631A"/>
    <w:rsid w:val="001477A6"/>
    <w:rsid w:val="00151301"/>
    <w:rsid w:val="00180500"/>
    <w:rsid w:val="00192D55"/>
    <w:rsid w:val="00197775"/>
    <w:rsid w:val="001A2A72"/>
    <w:rsid w:val="001A727B"/>
    <w:rsid w:val="001B12A0"/>
    <w:rsid w:val="001B14B4"/>
    <w:rsid w:val="001B42A1"/>
    <w:rsid w:val="001B6C8D"/>
    <w:rsid w:val="001D1551"/>
    <w:rsid w:val="001D3230"/>
    <w:rsid w:val="001F6F0B"/>
    <w:rsid w:val="001F762F"/>
    <w:rsid w:val="001F7F9E"/>
    <w:rsid w:val="00200750"/>
    <w:rsid w:val="0020402C"/>
    <w:rsid w:val="00206B2A"/>
    <w:rsid w:val="00210FC7"/>
    <w:rsid w:val="00213538"/>
    <w:rsid w:val="002151CE"/>
    <w:rsid w:val="00216051"/>
    <w:rsid w:val="0022036F"/>
    <w:rsid w:val="0022131B"/>
    <w:rsid w:val="00224CB5"/>
    <w:rsid w:val="00227194"/>
    <w:rsid w:val="00227604"/>
    <w:rsid w:val="002340CD"/>
    <w:rsid w:val="00236614"/>
    <w:rsid w:val="002513A3"/>
    <w:rsid w:val="00261590"/>
    <w:rsid w:val="00262FB8"/>
    <w:rsid w:val="002679D8"/>
    <w:rsid w:val="00277F85"/>
    <w:rsid w:val="002839C3"/>
    <w:rsid w:val="002920E9"/>
    <w:rsid w:val="0029214B"/>
    <w:rsid w:val="002965D8"/>
    <w:rsid w:val="002B1A8F"/>
    <w:rsid w:val="002B5172"/>
    <w:rsid w:val="002B6851"/>
    <w:rsid w:val="002C088B"/>
    <w:rsid w:val="002C0F17"/>
    <w:rsid w:val="002D3EC4"/>
    <w:rsid w:val="002D58D1"/>
    <w:rsid w:val="002D6413"/>
    <w:rsid w:val="002E3FED"/>
    <w:rsid w:val="002F635F"/>
    <w:rsid w:val="002F711D"/>
    <w:rsid w:val="00303CD5"/>
    <w:rsid w:val="00305D19"/>
    <w:rsid w:val="00306A2B"/>
    <w:rsid w:val="00307EBB"/>
    <w:rsid w:val="003275D8"/>
    <w:rsid w:val="00334E94"/>
    <w:rsid w:val="003358F9"/>
    <w:rsid w:val="00341024"/>
    <w:rsid w:val="00357DCE"/>
    <w:rsid w:val="00357EEF"/>
    <w:rsid w:val="00361D45"/>
    <w:rsid w:val="0036722A"/>
    <w:rsid w:val="00371DE0"/>
    <w:rsid w:val="0037391D"/>
    <w:rsid w:val="0037696A"/>
    <w:rsid w:val="0038469D"/>
    <w:rsid w:val="003B4D1D"/>
    <w:rsid w:val="003C350E"/>
    <w:rsid w:val="003D350C"/>
    <w:rsid w:val="003D7E52"/>
    <w:rsid w:val="003E4AD6"/>
    <w:rsid w:val="003E4E1E"/>
    <w:rsid w:val="003E7443"/>
    <w:rsid w:val="00403B38"/>
    <w:rsid w:val="00412990"/>
    <w:rsid w:val="00434C5B"/>
    <w:rsid w:val="00437C65"/>
    <w:rsid w:val="0044325A"/>
    <w:rsid w:val="00443B4F"/>
    <w:rsid w:val="004570E6"/>
    <w:rsid w:val="00464E8C"/>
    <w:rsid w:val="00487330"/>
    <w:rsid w:val="00496174"/>
    <w:rsid w:val="004A0B1B"/>
    <w:rsid w:val="004A56BD"/>
    <w:rsid w:val="004C4918"/>
    <w:rsid w:val="004D0073"/>
    <w:rsid w:val="004D01C0"/>
    <w:rsid w:val="004D0B50"/>
    <w:rsid w:val="004E0E22"/>
    <w:rsid w:val="004E104B"/>
    <w:rsid w:val="004E181D"/>
    <w:rsid w:val="004E4655"/>
    <w:rsid w:val="004F127E"/>
    <w:rsid w:val="004F46FC"/>
    <w:rsid w:val="004F56BF"/>
    <w:rsid w:val="004F6C3E"/>
    <w:rsid w:val="004F79FC"/>
    <w:rsid w:val="004F7C8B"/>
    <w:rsid w:val="00500FE6"/>
    <w:rsid w:val="00504BD3"/>
    <w:rsid w:val="005125DB"/>
    <w:rsid w:val="00513A8F"/>
    <w:rsid w:val="005145F1"/>
    <w:rsid w:val="005268D2"/>
    <w:rsid w:val="0052781C"/>
    <w:rsid w:val="005371AB"/>
    <w:rsid w:val="005423B5"/>
    <w:rsid w:val="00543935"/>
    <w:rsid w:val="005451BB"/>
    <w:rsid w:val="00563B38"/>
    <w:rsid w:val="00573688"/>
    <w:rsid w:val="00574EAF"/>
    <w:rsid w:val="00581CC5"/>
    <w:rsid w:val="00590149"/>
    <w:rsid w:val="005913FA"/>
    <w:rsid w:val="00594528"/>
    <w:rsid w:val="005B166F"/>
    <w:rsid w:val="005B2289"/>
    <w:rsid w:val="005B3F5D"/>
    <w:rsid w:val="005B58C6"/>
    <w:rsid w:val="005B7969"/>
    <w:rsid w:val="005C3922"/>
    <w:rsid w:val="005C4016"/>
    <w:rsid w:val="005C7F58"/>
    <w:rsid w:val="005E3F20"/>
    <w:rsid w:val="005F3C28"/>
    <w:rsid w:val="005F5B5B"/>
    <w:rsid w:val="00600C91"/>
    <w:rsid w:val="00600EC0"/>
    <w:rsid w:val="00603143"/>
    <w:rsid w:val="00613E7C"/>
    <w:rsid w:val="00621098"/>
    <w:rsid w:val="00622BA9"/>
    <w:rsid w:val="00641C76"/>
    <w:rsid w:val="006448CC"/>
    <w:rsid w:val="006476B9"/>
    <w:rsid w:val="00650852"/>
    <w:rsid w:val="00655E29"/>
    <w:rsid w:val="00656624"/>
    <w:rsid w:val="00656D3E"/>
    <w:rsid w:val="00664284"/>
    <w:rsid w:val="00670C1D"/>
    <w:rsid w:val="00680CDE"/>
    <w:rsid w:val="00693613"/>
    <w:rsid w:val="006A7662"/>
    <w:rsid w:val="006B3868"/>
    <w:rsid w:val="006B38CC"/>
    <w:rsid w:val="006C277B"/>
    <w:rsid w:val="006C27BB"/>
    <w:rsid w:val="006C29CD"/>
    <w:rsid w:val="006C7DF1"/>
    <w:rsid w:val="006D595D"/>
    <w:rsid w:val="006D78CF"/>
    <w:rsid w:val="006E1FBC"/>
    <w:rsid w:val="006E6C5B"/>
    <w:rsid w:val="006F0D56"/>
    <w:rsid w:val="006F7D52"/>
    <w:rsid w:val="007070D8"/>
    <w:rsid w:val="00716346"/>
    <w:rsid w:val="00735FB1"/>
    <w:rsid w:val="00740975"/>
    <w:rsid w:val="007869F7"/>
    <w:rsid w:val="007913B3"/>
    <w:rsid w:val="007929DA"/>
    <w:rsid w:val="00797F32"/>
    <w:rsid w:val="007A3920"/>
    <w:rsid w:val="007B79DB"/>
    <w:rsid w:val="007C6553"/>
    <w:rsid w:val="007D3D9C"/>
    <w:rsid w:val="007D627E"/>
    <w:rsid w:val="007E1A5D"/>
    <w:rsid w:val="007E54EB"/>
    <w:rsid w:val="007E7C22"/>
    <w:rsid w:val="00803378"/>
    <w:rsid w:val="0080757C"/>
    <w:rsid w:val="0081290D"/>
    <w:rsid w:val="00826C28"/>
    <w:rsid w:val="008347BE"/>
    <w:rsid w:val="0083791F"/>
    <w:rsid w:val="00842358"/>
    <w:rsid w:val="008426F8"/>
    <w:rsid w:val="00853A55"/>
    <w:rsid w:val="008544F3"/>
    <w:rsid w:val="0086049C"/>
    <w:rsid w:val="00861099"/>
    <w:rsid w:val="00870949"/>
    <w:rsid w:val="0087235A"/>
    <w:rsid w:val="008849B3"/>
    <w:rsid w:val="008852C4"/>
    <w:rsid w:val="00891B97"/>
    <w:rsid w:val="00895EAD"/>
    <w:rsid w:val="008B2F7C"/>
    <w:rsid w:val="008B3818"/>
    <w:rsid w:val="008C4079"/>
    <w:rsid w:val="008D5182"/>
    <w:rsid w:val="008E38DE"/>
    <w:rsid w:val="008F35F2"/>
    <w:rsid w:val="009056F1"/>
    <w:rsid w:val="00905F52"/>
    <w:rsid w:val="00917979"/>
    <w:rsid w:val="00930A84"/>
    <w:rsid w:val="00947A30"/>
    <w:rsid w:val="00947CF7"/>
    <w:rsid w:val="0095241B"/>
    <w:rsid w:val="00952755"/>
    <w:rsid w:val="00953287"/>
    <w:rsid w:val="00953B76"/>
    <w:rsid w:val="0095730F"/>
    <w:rsid w:val="00964B87"/>
    <w:rsid w:val="00966550"/>
    <w:rsid w:val="009674AF"/>
    <w:rsid w:val="009910B0"/>
    <w:rsid w:val="0099412F"/>
    <w:rsid w:val="00994C14"/>
    <w:rsid w:val="00997469"/>
    <w:rsid w:val="009A36F7"/>
    <w:rsid w:val="009A4411"/>
    <w:rsid w:val="009A51DA"/>
    <w:rsid w:val="009A5C2A"/>
    <w:rsid w:val="009B6D8E"/>
    <w:rsid w:val="009C22D5"/>
    <w:rsid w:val="009C56C5"/>
    <w:rsid w:val="009C7ECF"/>
    <w:rsid w:val="009F007E"/>
    <w:rsid w:val="009F6071"/>
    <w:rsid w:val="00A04B05"/>
    <w:rsid w:val="00A104C0"/>
    <w:rsid w:val="00A10515"/>
    <w:rsid w:val="00A10D75"/>
    <w:rsid w:val="00A14A1C"/>
    <w:rsid w:val="00A151F2"/>
    <w:rsid w:val="00A159AB"/>
    <w:rsid w:val="00A17966"/>
    <w:rsid w:val="00A26A6C"/>
    <w:rsid w:val="00A33DE3"/>
    <w:rsid w:val="00A40C39"/>
    <w:rsid w:val="00A4127F"/>
    <w:rsid w:val="00A43C98"/>
    <w:rsid w:val="00A4644D"/>
    <w:rsid w:val="00A62BE0"/>
    <w:rsid w:val="00A62D97"/>
    <w:rsid w:val="00A713D6"/>
    <w:rsid w:val="00A75880"/>
    <w:rsid w:val="00A759F1"/>
    <w:rsid w:val="00A76FAD"/>
    <w:rsid w:val="00A77759"/>
    <w:rsid w:val="00A8216D"/>
    <w:rsid w:val="00A83B5F"/>
    <w:rsid w:val="00A84DB8"/>
    <w:rsid w:val="00A87880"/>
    <w:rsid w:val="00A92CB4"/>
    <w:rsid w:val="00A94025"/>
    <w:rsid w:val="00A96E9C"/>
    <w:rsid w:val="00A972B5"/>
    <w:rsid w:val="00AB528C"/>
    <w:rsid w:val="00AB7E1C"/>
    <w:rsid w:val="00AC285C"/>
    <w:rsid w:val="00AD073A"/>
    <w:rsid w:val="00AD1EDC"/>
    <w:rsid w:val="00AD2F90"/>
    <w:rsid w:val="00AD3DA1"/>
    <w:rsid w:val="00AE0D1D"/>
    <w:rsid w:val="00AE14A6"/>
    <w:rsid w:val="00AF0913"/>
    <w:rsid w:val="00AF0BFD"/>
    <w:rsid w:val="00AF293E"/>
    <w:rsid w:val="00AF2B40"/>
    <w:rsid w:val="00AF5402"/>
    <w:rsid w:val="00B004FD"/>
    <w:rsid w:val="00B01632"/>
    <w:rsid w:val="00B2322E"/>
    <w:rsid w:val="00B26895"/>
    <w:rsid w:val="00B27D21"/>
    <w:rsid w:val="00B341C8"/>
    <w:rsid w:val="00B40E49"/>
    <w:rsid w:val="00B440A8"/>
    <w:rsid w:val="00B46CA1"/>
    <w:rsid w:val="00B50FD4"/>
    <w:rsid w:val="00B52AF9"/>
    <w:rsid w:val="00B65A6B"/>
    <w:rsid w:val="00B71A35"/>
    <w:rsid w:val="00B754A0"/>
    <w:rsid w:val="00B765EB"/>
    <w:rsid w:val="00B91799"/>
    <w:rsid w:val="00B924B9"/>
    <w:rsid w:val="00B96464"/>
    <w:rsid w:val="00BA1008"/>
    <w:rsid w:val="00BA26B9"/>
    <w:rsid w:val="00BA631A"/>
    <w:rsid w:val="00BB4E94"/>
    <w:rsid w:val="00BB77B3"/>
    <w:rsid w:val="00BD06AB"/>
    <w:rsid w:val="00BD3BD7"/>
    <w:rsid w:val="00BE5D37"/>
    <w:rsid w:val="00BE6A00"/>
    <w:rsid w:val="00BF08C3"/>
    <w:rsid w:val="00C03C10"/>
    <w:rsid w:val="00C06CB1"/>
    <w:rsid w:val="00C0706C"/>
    <w:rsid w:val="00C11A02"/>
    <w:rsid w:val="00C14099"/>
    <w:rsid w:val="00C17458"/>
    <w:rsid w:val="00C434FD"/>
    <w:rsid w:val="00C46F35"/>
    <w:rsid w:val="00C50CFC"/>
    <w:rsid w:val="00C528B9"/>
    <w:rsid w:val="00C54306"/>
    <w:rsid w:val="00C63425"/>
    <w:rsid w:val="00C64AF0"/>
    <w:rsid w:val="00C64B99"/>
    <w:rsid w:val="00C71480"/>
    <w:rsid w:val="00C73DEF"/>
    <w:rsid w:val="00C806AF"/>
    <w:rsid w:val="00C82085"/>
    <w:rsid w:val="00C93804"/>
    <w:rsid w:val="00C948E7"/>
    <w:rsid w:val="00CB133F"/>
    <w:rsid w:val="00CB22B8"/>
    <w:rsid w:val="00CB48D2"/>
    <w:rsid w:val="00CB66AF"/>
    <w:rsid w:val="00CC1006"/>
    <w:rsid w:val="00CC1A7D"/>
    <w:rsid w:val="00CD4381"/>
    <w:rsid w:val="00CD57CF"/>
    <w:rsid w:val="00CD7F82"/>
    <w:rsid w:val="00CF7249"/>
    <w:rsid w:val="00D006B0"/>
    <w:rsid w:val="00D05715"/>
    <w:rsid w:val="00D11365"/>
    <w:rsid w:val="00D23DE8"/>
    <w:rsid w:val="00D2721E"/>
    <w:rsid w:val="00D5205A"/>
    <w:rsid w:val="00D5665C"/>
    <w:rsid w:val="00D6362E"/>
    <w:rsid w:val="00D77538"/>
    <w:rsid w:val="00DA2969"/>
    <w:rsid w:val="00DA2FE6"/>
    <w:rsid w:val="00DA47C3"/>
    <w:rsid w:val="00DA7294"/>
    <w:rsid w:val="00DB0997"/>
    <w:rsid w:val="00DB415F"/>
    <w:rsid w:val="00DB4FF0"/>
    <w:rsid w:val="00DB6078"/>
    <w:rsid w:val="00DC334B"/>
    <w:rsid w:val="00DC4C75"/>
    <w:rsid w:val="00DD2A0A"/>
    <w:rsid w:val="00DE74AA"/>
    <w:rsid w:val="00DE74C7"/>
    <w:rsid w:val="00E00066"/>
    <w:rsid w:val="00E03AB9"/>
    <w:rsid w:val="00E064CD"/>
    <w:rsid w:val="00E06946"/>
    <w:rsid w:val="00E15A7A"/>
    <w:rsid w:val="00E250E8"/>
    <w:rsid w:val="00E3066E"/>
    <w:rsid w:val="00E338B1"/>
    <w:rsid w:val="00E33AFB"/>
    <w:rsid w:val="00E40C17"/>
    <w:rsid w:val="00E40D9B"/>
    <w:rsid w:val="00E419CC"/>
    <w:rsid w:val="00E44F33"/>
    <w:rsid w:val="00E46298"/>
    <w:rsid w:val="00E462EC"/>
    <w:rsid w:val="00E4784B"/>
    <w:rsid w:val="00E54EFA"/>
    <w:rsid w:val="00E60D8F"/>
    <w:rsid w:val="00E6651F"/>
    <w:rsid w:val="00E86497"/>
    <w:rsid w:val="00E874F4"/>
    <w:rsid w:val="00E87B62"/>
    <w:rsid w:val="00E93311"/>
    <w:rsid w:val="00E933C0"/>
    <w:rsid w:val="00E9489A"/>
    <w:rsid w:val="00E95329"/>
    <w:rsid w:val="00E9567D"/>
    <w:rsid w:val="00EA4CCB"/>
    <w:rsid w:val="00EC4BE3"/>
    <w:rsid w:val="00ED2B12"/>
    <w:rsid w:val="00ED4EEA"/>
    <w:rsid w:val="00ED62CF"/>
    <w:rsid w:val="00ED6EC4"/>
    <w:rsid w:val="00EE2C18"/>
    <w:rsid w:val="00EE3279"/>
    <w:rsid w:val="00EE694C"/>
    <w:rsid w:val="00EF1DC5"/>
    <w:rsid w:val="00F01EDF"/>
    <w:rsid w:val="00F201FC"/>
    <w:rsid w:val="00F21ED5"/>
    <w:rsid w:val="00F21F67"/>
    <w:rsid w:val="00F22223"/>
    <w:rsid w:val="00F267AA"/>
    <w:rsid w:val="00F32A20"/>
    <w:rsid w:val="00F349D1"/>
    <w:rsid w:val="00F55DC6"/>
    <w:rsid w:val="00F55E81"/>
    <w:rsid w:val="00F60140"/>
    <w:rsid w:val="00F6125F"/>
    <w:rsid w:val="00F66C88"/>
    <w:rsid w:val="00F714A4"/>
    <w:rsid w:val="00F74572"/>
    <w:rsid w:val="00F908EF"/>
    <w:rsid w:val="00FA150C"/>
    <w:rsid w:val="00FA1CFC"/>
    <w:rsid w:val="00FA2624"/>
    <w:rsid w:val="00FA61E8"/>
    <w:rsid w:val="00FA739F"/>
    <w:rsid w:val="00FA7F3B"/>
    <w:rsid w:val="00FC0F61"/>
    <w:rsid w:val="00FC4CAB"/>
    <w:rsid w:val="00FE1609"/>
    <w:rsid w:val="00FE1F11"/>
    <w:rsid w:val="00FF3697"/>
    <w:rsid w:val="00FF727B"/>
    <w:rsid w:val="00FF7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CDF0"/>
  <w15:docId w15:val="{AF06375B-2AA6-4DD6-9A09-AF1AFD90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7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AA"/>
  </w:style>
  <w:style w:type="paragraph" w:styleId="Footer">
    <w:name w:val="footer"/>
    <w:basedOn w:val="Normal"/>
    <w:link w:val="FooterChar"/>
    <w:uiPriority w:val="99"/>
    <w:unhideWhenUsed/>
    <w:rsid w:val="00DE7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AA"/>
  </w:style>
  <w:style w:type="paragraph" w:styleId="ListParagraph">
    <w:name w:val="List Paragraph"/>
    <w:basedOn w:val="Normal"/>
    <w:uiPriority w:val="34"/>
    <w:qFormat/>
    <w:rsid w:val="0005799C"/>
    <w:pPr>
      <w:ind w:left="720"/>
      <w:contextualSpacing/>
    </w:pPr>
  </w:style>
  <w:style w:type="table" w:styleId="TableGrid">
    <w:name w:val="Table Grid"/>
    <w:basedOn w:val="TableNormal"/>
    <w:uiPriority w:val="59"/>
    <w:rsid w:val="000579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rsid w:val="00FA7F3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7F3B"/>
    <w:pPr>
      <w:tabs>
        <w:tab w:val="right" w:leader="dot" w:pos="8602"/>
      </w:tabs>
      <w:spacing w:after="0" w:line="240" w:lineRule="auto"/>
    </w:pPr>
    <w:rPr>
      <w:rFonts w:ascii="GE Inspira" w:eastAsia="Times New Roman" w:hAnsi="GE Inspira" w:cs="Times New Roman"/>
      <w:b/>
      <w:noProof/>
      <w:sz w:val="20"/>
      <w:szCs w:val="24"/>
      <w:lang w:val="en-GB"/>
    </w:rPr>
  </w:style>
  <w:style w:type="paragraph" w:styleId="Caption">
    <w:name w:val="caption"/>
    <w:basedOn w:val="Normal"/>
    <w:next w:val="Normal"/>
    <w:qFormat/>
    <w:rsid w:val="00FA7F3B"/>
    <w:pPr>
      <w:spacing w:before="120" w:after="0" w:line="240" w:lineRule="atLeast"/>
    </w:pPr>
    <w:rPr>
      <w:rFonts w:ascii="GE Inspira" w:eastAsia="Times New Roman" w:hAnsi="GE Inspira" w:cs="Times New Roman"/>
      <w:b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A7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66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0EC0"/>
    <w:rPr>
      <w:b/>
      <w:bCs/>
    </w:rPr>
  </w:style>
  <w:style w:type="character" w:customStyle="1" w:styleId="apple-converted-space">
    <w:name w:val="apple-converted-space"/>
    <w:basedOn w:val="DefaultParagraphFont"/>
    <w:rsid w:val="00600EC0"/>
  </w:style>
  <w:style w:type="character" w:styleId="FollowedHyperlink">
    <w:name w:val="FollowedHyperlink"/>
    <w:basedOn w:val="DefaultParagraphFont"/>
    <w:uiPriority w:val="99"/>
    <w:semiHidden/>
    <w:unhideWhenUsed/>
    <w:rsid w:val="004570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36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043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41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744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472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620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66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14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02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35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4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865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78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99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00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91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8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800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02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grity.ge.com/wp-content/uploads/2012/11/CBI.pdf?lang=en&amp;country=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BC331-708B-472D-B5AA-3475802B8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Sliger, Carol MARIE (GE Aviation, Non-GE, US)</cp:lastModifiedBy>
  <cp:revision>7</cp:revision>
  <dcterms:created xsi:type="dcterms:W3CDTF">2016-09-29T13:23:00Z</dcterms:created>
  <dcterms:modified xsi:type="dcterms:W3CDTF">2016-10-12T17:47:00Z</dcterms:modified>
</cp:coreProperties>
</file>