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400A3" w14:textId="46EFD3EC" w:rsidR="00A747DD" w:rsidRDefault="00FA789D" w:rsidP="004E12A2">
      <w:pPr>
        <w:spacing w:after="0" w:line="360" w:lineRule="auto"/>
        <w:jc w:val="center"/>
        <w:rPr>
          <w:rFonts w:ascii="Times New Roman" w:hAnsi="Times New Roman" w:cs="Times New Roman"/>
          <w:b/>
          <w:color w:val="C45911" w:themeColor="accent2" w:themeShade="BF"/>
          <w:sz w:val="48"/>
          <w:szCs w:val="40"/>
          <w:lang w:val="en-US"/>
        </w:rPr>
      </w:pPr>
      <w:r>
        <w:rPr>
          <w:noProof/>
          <w:lang w:val="en-US"/>
        </w:rPr>
        <w:pict w14:anchorId="704C24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2.15pt;height:114pt">
            <v:imagedata r:id="rId8" o:title="MAHE logo 2020 PNG"/>
          </v:shape>
        </w:pict>
      </w:r>
    </w:p>
    <w:p w14:paraId="1AA7AF9C" w14:textId="77777777" w:rsidR="00A747DD" w:rsidRDefault="00A747DD" w:rsidP="004E12A2">
      <w:pPr>
        <w:spacing w:after="0" w:line="360" w:lineRule="auto"/>
        <w:jc w:val="center"/>
        <w:rPr>
          <w:rFonts w:ascii="Times New Roman" w:hAnsi="Times New Roman" w:cs="Times New Roman"/>
          <w:b/>
          <w:color w:val="C45911" w:themeColor="accent2" w:themeShade="BF"/>
          <w:sz w:val="48"/>
          <w:szCs w:val="40"/>
          <w:lang w:val="en-US"/>
        </w:rPr>
      </w:pPr>
    </w:p>
    <w:p w14:paraId="5E6BAFDA" w14:textId="746A062D" w:rsidR="004E12A2" w:rsidRPr="00C447A0" w:rsidRDefault="00A67AED" w:rsidP="004E12A2">
      <w:pPr>
        <w:spacing w:after="0" w:line="360" w:lineRule="auto"/>
        <w:jc w:val="center"/>
        <w:rPr>
          <w:rFonts w:ascii="Times New Roman" w:hAnsi="Times New Roman" w:cs="Times New Roman"/>
          <w:b/>
          <w:color w:val="C45911" w:themeColor="accent2" w:themeShade="BF"/>
          <w:sz w:val="48"/>
          <w:szCs w:val="40"/>
          <w:lang w:val="en-US"/>
        </w:rPr>
      </w:pPr>
      <w:r>
        <w:rPr>
          <w:rFonts w:ascii="Times New Roman" w:hAnsi="Times New Roman" w:cs="Times New Roman"/>
          <w:b/>
          <w:color w:val="C45911" w:themeColor="accent2" w:themeShade="BF"/>
          <w:sz w:val="48"/>
          <w:szCs w:val="40"/>
          <w:lang w:val="en-US"/>
        </w:rPr>
        <w:t>Building a Context Pruning Pipeline for Long-Running Agents using Graph-Guided Dynamic Attention (G-</w:t>
      </w:r>
      <w:proofErr w:type="spellStart"/>
      <w:r>
        <w:rPr>
          <w:rFonts w:ascii="Times New Roman" w:hAnsi="Times New Roman" w:cs="Times New Roman"/>
          <w:b/>
          <w:color w:val="C45911" w:themeColor="accent2" w:themeShade="BF"/>
          <w:sz w:val="48"/>
          <w:szCs w:val="40"/>
          <w:lang w:val="en-US"/>
        </w:rPr>
        <w:t>AttentionRAG</w:t>
      </w:r>
      <w:proofErr w:type="spellEnd"/>
      <w:r>
        <w:rPr>
          <w:rFonts w:ascii="Times New Roman" w:hAnsi="Times New Roman" w:cs="Times New Roman"/>
          <w:b/>
          <w:color w:val="C45911" w:themeColor="accent2" w:themeShade="BF"/>
          <w:sz w:val="48"/>
          <w:szCs w:val="40"/>
          <w:lang w:val="en-US"/>
        </w:rPr>
        <w:t>)</w:t>
      </w:r>
    </w:p>
    <w:p w14:paraId="5C8E32D3" w14:textId="7B65745F" w:rsidR="004000AD" w:rsidRPr="002A78C8" w:rsidRDefault="00C447A0" w:rsidP="004000AD">
      <w:pPr>
        <w:spacing w:after="0" w:line="360" w:lineRule="auto"/>
        <w:jc w:val="center"/>
        <w:rPr>
          <w:rFonts w:ascii="Times New Roman" w:hAnsi="Times New Roman" w:cs="Times New Roman"/>
          <w:b/>
          <w:sz w:val="28"/>
          <w:szCs w:val="32"/>
        </w:rPr>
      </w:pPr>
      <w:r w:rsidRPr="002A78C8">
        <w:rPr>
          <w:rFonts w:ascii="Times New Roman" w:hAnsi="Times New Roman" w:cs="Times New Roman"/>
          <w:b/>
          <w:sz w:val="28"/>
          <w:szCs w:val="32"/>
        </w:rPr>
        <w:t xml:space="preserve">Mini-Project </w:t>
      </w:r>
      <w:r w:rsidR="004000AD" w:rsidRPr="002A78C8">
        <w:rPr>
          <w:rFonts w:ascii="Times New Roman" w:hAnsi="Times New Roman" w:cs="Times New Roman"/>
          <w:b/>
          <w:sz w:val="28"/>
          <w:szCs w:val="32"/>
        </w:rPr>
        <w:t>Synopsis</w:t>
      </w:r>
    </w:p>
    <w:p w14:paraId="5B6C2632" w14:textId="77777777" w:rsidR="00A747DD" w:rsidRPr="00C447A0" w:rsidRDefault="00A747DD" w:rsidP="004000AD">
      <w:pPr>
        <w:spacing w:after="0" w:line="360" w:lineRule="auto"/>
        <w:jc w:val="center"/>
        <w:rPr>
          <w:rFonts w:ascii="Times New Roman" w:hAnsi="Times New Roman" w:cs="Times New Roman"/>
          <w:b/>
          <w:sz w:val="32"/>
          <w:szCs w:val="32"/>
        </w:rPr>
      </w:pPr>
    </w:p>
    <w:p w14:paraId="10062DDD" w14:textId="5F023D4E" w:rsidR="0070443B" w:rsidRDefault="0070443B" w:rsidP="004000AD">
      <w:pPr>
        <w:spacing w:after="0" w:line="360" w:lineRule="auto"/>
        <w:jc w:val="center"/>
        <w:rPr>
          <w:rFonts w:ascii="Times New Roman" w:hAnsi="Times New Roman" w:cs="Times New Roman"/>
          <w:bCs/>
          <w:i/>
          <w:iCs/>
          <w:sz w:val="18"/>
          <w:szCs w:val="12"/>
        </w:rPr>
      </w:pPr>
      <w:r w:rsidRPr="0045738C">
        <w:rPr>
          <w:rFonts w:ascii="Times New Roman" w:hAnsi="Times New Roman" w:cs="Times New Roman"/>
          <w:bCs/>
          <w:i/>
          <w:iCs/>
          <w:sz w:val="18"/>
          <w:szCs w:val="12"/>
        </w:rPr>
        <w:t xml:space="preserve">submitted to </w:t>
      </w:r>
    </w:p>
    <w:p w14:paraId="73F6BDD0" w14:textId="6FE7DDF7" w:rsidR="00A747DD" w:rsidRDefault="00A747DD" w:rsidP="004000AD">
      <w:pPr>
        <w:spacing w:after="0" w:line="360" w:lineRule="auto"/>
        <w:jc w:val="center"/>
        <w:rPr>
          <w:rFonts w:ascii="Times New Roman" w:hAnsi="Times New Roman" w:cs="Times New Roman"/>
          <w:bCs/>
          <w:i/>
          <w:iCs/>
          <w:sz w:val="18"/>
          <w:szCs w:val="12"/>
        </w:rPr>
      </w:pPr>
    </w:p>
    <w:p w14:paraId="5F2598EF" w14:textId="1B8A90FD" w:rsidR="0070443B" w:rsidRPr="00A747DD" w:rsidRDefault="00A747DD" w:rsidP="004000AD">
      <w:pPr>
        <w:spacing w:after="0" w:line="360" w:lineRule="auto"/>
        <w:jc w:val="center"/>
        <w:rPr>
          <w:rFonts w:ascii="Times New Roman" w:hAnsi="Times New Roman" w:cs="Times New Roman"/>
          <w:bCs/>
          <w:sz w:val="24"/>
          <w:szCs w:val="8"/>
        </w:rPr>
      </w:pPr>
      <w:r w:rsidRPr="00A747DD">
        <w:rPr>
          <w:rFonts w:ascii="Times New Roman" w:hAnsi="Times New Roman" w:cs="Times New Roman"/>
          <w:bCs/>
          <w:sz w:val="24"/>
          <w:szCs w:val="8"/>
        </w:rPr>
        <w:t>Manipal School of Information Sciences, MAHE, Manipal</w:t>
      </w:r>
    </w:p>
    <w:p w14:paraId="0B8C1353" w14:textId="216E882B" w:rsidR="0070443B" w:rsidRPr="0070443B" w:rsidRDefault="0070443B" w:rsidP="004000AD">
      <w:pPr>
        <w:spacing w:after="0" w:line="360" w:lineRule="auto"/>
        <w:jc w:val="center"/>
        <w:rPr>
          <w:rFonts w:ascii="Times New Roman" w:hAnsi="Times New Roman" w:cs="Times New Roman"/>
          <w:b/>
          <w:sz w:val="14"/>
          <w:szCs w:val="8"/>
        </w:rPr>
      </w:pPr>
    </w:p>
    <w:p w14:paraId="6A804F48" w14:textId="576E7557" w:rsidR="004000AD" w:rsidRDefault="004000AD" w:rsidP="004E12A2">
      <w:pPr>
        <w:spacing w:after="0" w:line="360" w:lineRule="auto"/>
        <w:jc w:val="center"/>
        <w:rPr>
          <w:rFonts w:ascii="Times New Roman" w:hAnsi="Times New Roman" w:cs="Times New Roman"/>
          <w:b/>
          <w:sz w:val="52"/>
          <w:szCs w:val="40"/>
        </w:rPr>
      </w:pPr>
    </w:p>
    <w:tbl>
      <w:tblPr>
        <w:tblStyle w:val="TableGrid"/>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965"/>
        <w:gridCol w:w="2965"/>
        <w:gridCol w:w="2965"/>
      </w:tblGrid>
      <w:tr w:rsidR="0070443B" w:rsidRPr="0070443B" w14:paraId="233B4119" w14:textId="77777777" w:rsidTr="0077389D">
        <w:trPr>
          <w:trHeight w:val="280"/>
        </w:trPr>
        <w:tc>
          <w:tcPr>
            <w:tcW w:w="2965" w:type="dxa"/>
          </w:tcPr>
          <w:p w14:paraId="267614CE" w14:textId="69153B6B" w:rsidR="0070443B" w:rsidRPr="0070443B" w:rsidRDefault="0070443B" w:rsidP="004E12A2">
            <w:pPr>
              <w:spacing w:line="360" w:lineRule="auto"/>
              <w:jc w:val="center"/>
              <w:rPr>
                <w:rFonts w:ascii="Times New Roman" w:hAnsi="Times New Roman" w:cs="Times New Roman"/>
                <w:b/>
                <w:sz w:val="24"/>
                <w:szCs w:val="24"/>
              </w:rPr>
            </w:pPr>
            <w:r w:rsidRPr="0070443B">
              <w:rPr>
                <w:rFonts w:ascii="Times New Roman" w:hAnsi="Times New Roman" w:cs="Times New Roman"/>
                <w:b/>
                <w:sz w:val="24"/>
                <w:szCs w:val="24"/>
              </w:rPr>
              <w:t>Reg. Number</w:t>
            </w:r>
          </w:p>
        </w:tc>
        <w:tc>
          <w:tcPr>
            <w:tcW w:w="2965" w:type="dxa"/>
          </w:tcPr>
          <w:p w14:paraId="1B08D976" w14:textId="24360D73" w:rsidR="0070443B" w:rsidRPr="0070443B" w:rsidRDefault="0070443B" w:rsidP="004E12A2">
            <w:pPr>
              <w:spacing w:line="360" w:lineRule="auto"/>
              <w:jc w:val="center"/>
              <w:rPr>
                <w:rFonts w:ascii="Times New Roman" w:hAnsi="Times New Roman" w:cs="Times New Roman"/>
                <w:b/>
                <w:sz w:val="24"/>
                <w:szCs w:val="24"/>
              </w:rPr>
            </w:pPr>
            <w:r w:rsidRPr="0070443B">
              <w:rPr>
                <w:rFonts w:ascii="Times New Roman" w:hAnsi="Times New Roman" w:cs="Times New Roman"/>
                <w:b/>
                <w:sz w:val="24"/>
                <w:szCs w:val="24"/>
              </w:rPr>
              <w:t>Name</w:t>
            </w:r>
          </w:p>
        </w:tc>
        <w:tc>
          <w:tcPr>
            <w:tcW w:w="2965" w:type="dxa"/>
          </w:tcPr>
          <w:p w14:paraId="3D8B474E" w14:textId="2E13AFC0" w:rsidR="0070443B" w:rsidRPr="0070443B" w:rsidRDefault="0070443B" w:rsidP="004E12A2">
            <w:pPr>
              <w:spacing w:line="360" w:lineRule="auto"/>
              <w:jc w:val="center"/>
              <w:rPr>
                <w:rFonts w:ascii="Times New Roman" w:hAnsi="Times New Roman" w:cs="Times New Roman"/>
                <w:b/>
                <w:sz w:val="24"/>
                <w:szCs w:val="24"/>
              </w:rPr>
            </w:pPr>
            <w:r w:rsidRPr="0070443B">
              <w:rPr>
                <w:rFonts w:ascii="Times New Roman" w:hAnsi="Times New Roman" w:cs="Times New Roman"/>
                <w:b/>
                <w:sz w:val="24"/>
                <w:szCs w:val="24"/>
              </w:rPr>
              <w:t>Branch</w:t>
            </w:r>
          </w:p>
        </w:tc>
      </w:tr>
      <w:tr w:rsidR="0070443B" w:rsidRPr="0070443B" w14:paraId="46C87C8C" w14:textId="77777777" w:rsidTr="0077389D">
        <w:trPr>
          <w:trHeight w:val="392"/>
        </w:trPr>
        <w:tc>
          <w:tcPr>
            <w:tcW w:w="2965" w:type="dxa"/>
          </w:tcPr>
          <w:p w14:paraId="333D13AE" w14:textId="301201DD" w:rsidR="0070443B" w:rsidRPr="0070443B" w:rsidRDefault="00FA789D" w:rsidP="004E12A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261100610012</w:t>
            </w:r>
          </w:p>
        </w:tc>
        <w:tc>
          <w:tcPr>
            <w:tcW w:w="2965" w:type="dxa"/>
          </w:tcPr>
          <w:p w14:paraId="4928CB82" w14:textId="3E3CAA3A" w:rsidR="0070443B" w:rsidRPr="0070443B" w:rsidRDefault="00A67AED" w:rsidP="004E12A2">
            <w:pPr>
              <w:spacing w:line="360" w:lineRule="auto"/>
              <w:jc w:val="center"/>
              <w:rPr>
                <w:rFonts w:ascii="Times New Roman" w:hAnsi="Times New Roman" w:cs="Times New Roman"/>
                <w:b/>
                <w:sz w:val="24"/>
                <w:szCs w:val="24"/>
              </w:rPr>
            </w:pPr>
            <w:proofErr w:type="spellStart"/>
            <w:r>
              <w:rPr>
                <w:rFonts w:ascii="Times New Roman" w:hAnsi="Times New Roman" w:cs="Times New Roman"/>
                <w:b/>
                <w:sz w:val="24"/>
                <w:szCs w:val="24"/>
              </w:rPr>
              <w:t>Sampreeth</w:t>
            </w:r>
            <w:proofErr w:type="spellEnd"/>
          </w:p>
        </w:tc>
        <w:tc>
          <w:tcPr>
            <w:tcW w:w="2965" w:type="dxa"/>
          </w:tcPr>
          <w:p w14:paraId="3D141723" w14:textId="2855A98A" w:rsidR="0070443B" w:rsidRPr="0070443B" w:rsidRDefault="00A67AED" w:rsidP="004E12A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CSE</w:t>
            </w:r>
          </w:p>
        </w:tc>
      </w:tr>
      <w:tr w:rsidR="0070443B" w:rsidRPr="0070443B" w14:paraId="349DBBE8" w14:textId="77777777" w:rsidTr="0077389D">
        <w:trPr>
          <w:trHeight w:val="277"/>
        </w:trPr>
        <w:tc>
          <w:tcPr>
            <w:tcW w:w="2965" w:type="dxa"/>
          </w:tcPr>
          <w:p w14:paraId="145ED0BE" w14:textId="01B2CCC2" w:rsidR="0070443B" w:rsidRPr="0070443B" w:rsidRDefault="00A67AED" w:rsidP="004E12A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261100610015</w:t>
            </w:r>
          </w:p>
        </w:tc>
        <w:tc>
          <w:tcPr>
            <w:tcW w:w="2965" w:type="dxa"/>
          </w:tcPr>
          <w:p w14:paraId="147AC040" w14:textId="2E74616D" w:rsidR="0070443B" w:rsidRPr="0070443B" w:rsidRDefault="00A67AED" w:rsidP="004E12A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Bhuvan</w:t>
            </w:r>
          </w:p>
        </w:tc>
        <w:tc>
          <w:tcPr>
            <w:tcW w:w="2965" w:type="dxa"/>
          </w:tcPr>
          <w:p w14:paraId="442E05B5" w14:textId="17C9F6A4" w:rsidR="00A67AED" w:rsidRPr="0070443B" w:rsidRDefault="00A67AED" w:rsidP="00A67AED">
            <w:pPr>
              <w:spacing w:line="360" w:lineRule="auto"/>
              <w:jc w:val="center"/>
              <w:rPr>
                <w:rFonts w:ascii="Times New Roman" w:hAnsi="Times New Roman" w:cs="Times New Roman"/>
                <w:b/>
                <w:sz w:val="24"/>
                <w:szCs w:val="24"/>
              </w:rPr>
            </w:pPr>
            <w:r>
              <w:rPr>
                <w:rFonts w:ascii="Times New Roman" w:hAnsi="Times New Roman" w:cs="Times New Roman"/>
                <w:b/>
                <w:sz w:val="24"/>
                <w:szCs w:val="24"/>
              </w:rPr>
              <w:t>CSE</w:t>
            </w:r>
          </w:p>
        </w:tc>
      </w:tr>
      <w:tr w:rsidR="00A67AED" w:rsidRPr="0070443B" w14:paraId="2EA7902A" w14:textId="77777777" w:rsidTr="0077389D">
        <w:trPr>
          <w:trHeight w:val="277"/>
        </w:trPr>
        <w:tc>
          <w:tcPr>
            <w:tcW w:w="2965" w:type="dxa"/>
          </w:tcPr>
          <w:p w14:paraId="4433861D" w14:textId="1EAE4108" w:rsidR="00A67AED" w:rsidRDefault="00A67AED" w:rsidP="004E12A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2611006</w:t>
            </w:r>
            <w:r>
              <w:rPr>
                <w:rFonts w:ascii="Times New Roman" w:hAnsi="Times New Roman" w:cs="Times New Roman"/>
                <w:b/>
                <w:sz w:val="24"/>
                <w:szCs w:val="24"/>
              </w:rPr>
              <w:t>1</w:t>
            </w:r>
            <w:r>
              <w:rPr>
                <w:rFonts w:ascii="Times New Roman" w:hAnsi="Times New Roman" w:cs="Times New Roman"/>
                <w:b/>
                <w:sz w:val="24"/>
                <w:szCs w:val="24"/>
              </w:rPr>
              <w:t>001</w:t>
            </w:r>
            <w:r>
              <w:rPr>
                <w:rFonts w:ascii="Times New Roman" w:hAnsi="Times New Roman" w:cs="Times New Roman"/>
                <w:b/>
                <w:sz w:val="24"/>
                <w:szCs w:val="24"/>
              </w:rPr>
              <w:t>6</w:t>
            </w:r>
          </w:p>
        </w:tc>
        <w:tc>
          <w:tcPr>
            <w:tcW w:w="2965" w:type="dxa"/>
          </w:tcPr>
          <w:p w14:paraId="07ACCE9F" w14:textId="1BEA6047" w:rsidR="00A67AED" w:rsidRPr="0070443B" w:rsidRDefault="00A67AED" w:rsidP="004E12A2">
            <w:pPr>
              <w:spacing w:line="360" w:lineRule="auto"/>
              <w:jc w:val="center"/>
              <w:rPr>
                <w:rFonts w:ascii="Times New Roman" w:hAnsi="Times New Roman" w:cs="Times New Roman"/>
                <w:b/>
                <w:sz w:val="24"/>
                <w:szCs w:val="24"/>
              </w:rPr>
            </w:pPr>
            <w:r>
              <w:rPr>
                <w:rFonts w:ascii="Times New Roman" w:hAnsi="Times New Roman" w:cs="Times New Roman"/>
                <w:b/>
                <w:sz w:val="24"/>
                <w:szCs w:val="24"/>
              </w:rPr>
              <w:t>Lan</w:t>
            </w:r>
          </w:p>
        </w:tc>
        <w:tc>
          <w:tcPr>
            <w:tcW w:w="2965" w:type="dxa"/>
          </w:tcPr>
          <w:p w14:paraId="0B7F5333" w14:textId="393B0B2D" w:rsidR="00A67AED" w:rsidRPr="0070443B" w:rsidRDefault="00A67AED" w:rsidP="00A67AED">
            <w:pPr>
              <w:spacing w:line="360" w:lineRule="auto"/>
              <w:jc w:val="center"/>
              <w:rPr>
                <w:rFonts w:ascii="Times New Roman" w:hAnsi="Times New Roman" w:cs="Times New Roman"/>
                <w:b/>
                <w:sz w:val="24"/>
                <w:szCs w:val="24"/>
              </w:rPr>
            </w:pPr>
            <w:r>
              <w:rPr>
                <w:rFonts w:ascii="Times New Roman" w:hAnsi="Times New Roman" w:cs="Times New Roman"/>
                <w:b/>
                <w:sz w:val="24"/>
                <w:szCs w:val="24"/>
              </w:rPr>
              <w:t>CSE</w:t>
            </w:r>
          </w:p>
        </w:tc>
      </w:tr>
    </w:tbl>
    <w:p w14:paraId="6C300012" w14:textId="77777777" w:rsidR="00805050" w:rsidRDefault="00805050">
      <w:pPr>
        <w:rPr>
          <w:rFonts w:ascii="Times New Roman" w:hAnsi="Times New Roman" w:cs="Times New Roman"/>
          <w:b/>
          <w:color w:val="000000"/>
          <w:sz w:val="32"/>
          <w:szCs w:val="32"/>
        </w:rPr>
      </w:pPr>
    </w:p>
    <w:p w14:paraId="7FB6D080" w14:textId="2282E2A4" w:rsidR="000A30CC" w:rsidRDefault="000A30CC">
      <w:pPr>
        <w:rPr>
          <w:rFonts w:ascii="Times New Roman" w:hAnsi="Times New Roman" w:cs="Times New Roman"/>
          <w:b/>
          <w:color w:val="000000"/>
          <w:sz w:val="20"/>
          <w:szCs w:val="20"/>
        </w:rPr>
      </w:pPr>
    </w:p>
    <w:p w14:paraId="123D6614" w14:textId="0468AD82" w:rsidR="00A747DD" w:rsidRDefault="00A747DD">
      <w:pPr>
        <w:rPr>
          <w:rFonts w:ascii="Times New Roman" w:hAnsi="Times New Roman" w:cs="Times New Roman"/>
          <w:b/>
          <w:color w:val="000000"/>
          <w:sz w:val="20"/>
          <w:szCs w:val="20"/>
        </w:rPr>
      </w:pPr>
    </w:p>
    <w:p w14:paraId="3ED50588" w14:textId="0D41F9D1" w:rsidR="00145FEC" w:rsidRDefault="00145FEC">
      <w:pPr>
        <w:rPr>
          <w:rFonts w:ascii="Times New Roman" w:hAnsi="Times New Roman" w:cs="Times New Roman"/>
          <w:b/>
          <w:color w:val="000000"/>
          <w:sz w:val="20"/>
          <w:szCs w:val="20"/>
        </w:rPr>
      </w:pPr>
    </w:p>
    <w:p w14:paraId="37197E60" w14:textId="77777777" w:rsidR="00145FEC" w:rsidRDefault="00145FEC">
      <w:pPr>
        <w:rPr>
          <w:rFonts w:ascii="Times New Roman" w:hAnsi="Times New Roman" w:cs="Times New Roman"/>
          <w:b/>
          <w:color w:val="000000"/>
          <w:sz w:val="20"/>
          <w:szCs w:val="20"/>
        </w:rPr>
      </w:pPr>
    </w:p>
    <w:p w14:paraId="048CCD8B" w14:textId="28B60E76" w:rsidR="00A747DD" w:rsidRDefault="00A747DD">
      <w:pPr>
        <w:rPr>
          <w:rFonts w:ascii="Times New Roman" w:hAnsi="Times New Roman" w:cs="Times New Roman"/>
          <w:b/>
          <w:color w:val="000000"/>
          <w:sz w:val="20"/>
          <w:szCs w:val="20"/>
        </w:rPr>
      </w:pPr>
    </w:p>
    <w:p w14:paraId="253D9C28" w14:textId="77777777" w:rsidR="002A78C8" w:rsidRPr="0077389D" w:rsidRDefault="002A78C8" w:rsidP="002A78C8">
      <w:pPr>
        <w:jc w:val="center"/>
        <w:rPr>
          <w:rFonts w:ascii="Times New Roman" w:hAnsi="Times New Roman" w:cs="Times New Roman"/>
          <w:b/>
          <w:color w:val="000000"/>
          <w:sz w:val="24"/>
          <w:szCs w:val="40"/>
        </w:rPr>
      </w:pPr>
      <w:r w:rsidRPr="0077389D">
        <w:rPr>
          <w:rFonts w:ascii="Times New Roman" w:hAnsi="Times New Roman" w:cs="Times New Roman"/>
          <w:b/>
          <w:color w:val="000000"/>
          <w:sz w:val="24"/>
          <w:szCs w:val="40"/>
        </w:rPr>
        <w:t>DD/MM/YYYY</w:t>
      </w:r>
    </w:p>
    <w:p w14:paraId="6B558AD9" w14:textId="4BBC99B2" w:rsidR="00A747DD" w:rsidRDefault="00A747DD">
      <w:pPr>
        <w:rPr>
          <w:rFonts w:ascii="Times New Roman" w:hAnsi="Times New Roman" w:cs="Times New Roman"/>
          <w:b/>
          <w:color w:val="000000"/>
          <w:sz w:val="20"/>
          <w:szCs w:val="20"/>
        </w:rPr>
      </w:pPr>
    </w:p>
    <w:p w14:paraId="19164878" w14:textId="77777777" w:rsidR="00A67AED" w:rsidRDefault="00542645" w:rsidP="00A67AED">
      <w:pPr>
        <w:pStyle w:val="ListParagraph"/>
        <w:rPr>
          <w:rFonts w:ascii="Times New Roman" w:hAnsi="Times New Roman" w:cs="Times New Roman"/>
          <w:b/>
          <w:color w:val="000000"/>
          <w:sz w:val="28"/>
          <w:szCs w:val="32"/>
        </w:rPr>
      </w:pPr>
      <w:r>
        <w:rPr>
          <w:rFonts w:ascii="Times New Roman" w:hAnsi="Times New Roman" w:cs="Times New Roman"/>
          <w:b/>
          <w:color w:val="000000"/>
          <w:sz w:val="32"/>
          <w:szCs w:val="32"/>
        </w:rPr>
        <w:lastRenderedPageBreak/>
        <w:t xml:space="preserve"> </w:t>
      </w:r>
      <w:r w:rsidR="00A67AED">
        <w:rPr>
          <w:rFonts w:ascii="Times New Roman" w:hAnsi="Times New Roman" w:cs="Times New Roman"/>
          <w:b/>
          <w:color w:val="000000"/>
          <w:sz w:val="28"/>
          <w:szCs w:val="32"/>
        </w:rPr>
        <w:t>INTRODUCTION</w:t>
      </w:r>
    </w:p>
    <w:p w14:paraId="06E6D80C" w14:textId="77777777" w:rsidR="00A67AED" w:rsidRDefault="00A67AED" w:rsidP="00A67AED">
      <w:pPr>
        <w:pStyle w:val="ListParagraph"/>
        <w:rPr>
          <w:rFonts w:ascii="Times New Roman" w:hAnsi="Times New Roman" w:cs="Times New Roman"/>
          <w:b/>
          <w:color w:val="000000"/>
          <w:sz w:val="28"/>
          <w:szCs w:val="32"/>
        </w:rPr>
      </w:pPr>
    </w:p>
    <w:p w14:paraId="60FAFD87" w14:textId="77777777" w:rsidR="00A67AED" w:rsidRDefault="00A67AED" w:rsidP="00A67AED">
      <w:pPr>
        <w:pStyle w:val="ListParagraph"/>
        <w:jc w:val="both"/>
        <w:rPr>
          <w:rFonts w:ascii="Times New Roman" w:hAnsi="Times New Roman" w:cs="Times New Roman"/>
          <w:bCs/>
          <w:sz w:val="24"/>
          <w:szCs w:val="24"/>
        </w:rPr>
      </w:pPr>
      <w:r w:rsidRPr="00FA789D">
        <w:rPr>
          <w:rFonts w:ascii="Times New Roman" w:hAnsi="Times New Roman" w:cs="Times New Roman"/>
          <w:bCs/>
          <w:sz w:val="24"/>
          <w:szCs w:val="24"/>
        </w:rPr>
        <w:t xml:space="preserve">The Retrieval-Augmented Generation framework (RAG) has become essential for grounding Large Language Models (LLMs) into private, real-time, and domain-specific knowledge bases without paying the huge price of costly retraining computations. But when used in long-running autonomous AI agent systems, conventional RAG setups face serious structural limitations. With the growing number of multi-turn dialogue history, working memory, and repetitive retrieval processes, the input prompt size explodes. Passing these unparsed contexts containing thousands of tokens to the LLM generates critical operational issues such as prohibitive API token pricing, high prefill latency, and reduction in reasoning performance due to attention dilution and the "lost in the middle" effect. </w:t>
      </w:r>
      <w:proofErr w:type="spellStart"/>
      <w:r w:rsidRPr="00FA789D">
        <w:rPr>
          <w:rFonts w:ascii="Times New Roman" w:hAnsi="Times New Roman" w:cs="Times New Roman"/>
          <w:bCs/>
          <w:sz w:val="24"/>
          <w:szCs w:val="24"/>
        </w:rPr>
        <w:t>AttentionRAG</w:t>
      </w:r>
      <w:proofErr w:type="spellEnd"/>
      <w:r w:rsidRPr="00FA789D">
        <w:rPr>
          <w:rFonts w:ascii="Times New Roman" w:hAnsi="Times New Roman" w:cs="Times New Roman"/>
          <w:bCs/>
          <w:sz w:val="24"/>
          <w:szCs w:val="24"/>
        </w:rPr>
        <w:t xml:space="preserve"> is one of the latest context compression solutions that address these problems by means of attention-based context pruning. </w:t>
      </w:r>
      <w:proofErr w:type="spellStart"/>
      <w:r w:rsidRPr="00FA789D">
        <w:rPr>
          <w:rFonts w:ascii="Times New Roman" w:hAnsi="Times New Roman" w:cs="Times New Roman"/>
          <w:bCs/>
          <w:sz w:val="24"/>
          <w:szCs w:val="24"/>
        </w:rPr>
        <w:t>AttentionRAG</w:t>
      </w:r>
      <w:proofErr w:type="spellEnd"/>
      <w:r w:rsidRPr="00FA789D">
        <w:rPr>
          <w:rFonts w:ascii="Times New Roman" w:hAnsi="Times New Roman" w:cs="Times New Roman"/>
          <w:bCs/>
          <w:sz w:val="24"/>
          <w:szCs w:val="24"/>
        </w:rPr>
        <w:t xml:space="preserve"> repurposes user queries into next-token prediction tasks using a set of templates referred to as answer hint prefixes and </w:t>
      </w:r>
      <w:proofErr w:type="spellStart"/>
      <w:r w:rsidRPr="00FA789D">
        <w:rPr>
          <w:rFonts w:ascii="Times New Roman" w:hAnsi="Times New Roman" w:cs="Times New Roman"/>
          <w:bCs/>
          <w:sz w:val="24"/>
          <w:szCs w:val="24"/>
        </w:rPr>
        <w:t>analyzes</w:t>
      </w:r>
      <w:proofErr w:type="spellEnd"/>
      <w:r w:rsidRPr="00FA789D">
        <w:rPr>
          <w:rFonts w:ascii="Times New Roman" w:hAnsi="Times New Roman" w:cs="Times New Roman"/>
          <w:bCs/>
          <w:sz w:val="24"/>
          <w:szCs w:val="24"/>
        </w:rPr>
        <w:t xml:space="preserve"> the attention paid by one target anchor token to context tokens at different layers of intermediate transformers.</w:t>
      </w:r>
    </w:p>
    <w:p w14:paraId="17DD1497" w14:textId="77777777" w:rsidR="00A67AED" w:rsidRDefault="00A67AED" w:rsidP="00A67AED">
      <w:pPr>
        <w:pStyle w:val="ListParagraph"/>
        <w:jc w:val="both"/>
        <w:rPr>
          <w:rFonts w:ascii="Times New Roman" w:hAnsi="Times New Roman" w:cs="Times New Roman"/>
          <w:bCs/>
          <w:sz w:val="24"/>
          <w:szCs w:val="24"/>
        </w:rPr>
      </w:pPr>
    </w:p>
    <w:p w14:paraId="176B9197" w14:textId="77777777" w:rsidR="00A67AED" w:rsidRPr="00FA789D" w:rsidRDefault="00A67AED" w:rsidP="00A67AED">
      <w:pPr>
        <w:pStyle w:val="ListParagraph"/>
        <w:jc w:val="both"/>
        <w:rPr>
          <w:rFonts w:ascii="Times New Roman" w:hAnsi="Times New Roman" w:cs="Times New Roman"/>
          <w:bCs/>
          <w:sz w:val="24"/>
          <w:szCs w:val="24"/>
        </w:rPr>
      </w:pPr>
      <w:r w:rsidRPr="00FA789D">
        <w:rPr>
          <w:rFonts w:ascii="Times New Roman" w:hAnsi="Times New Roman" w:cs="Times New Roman"/>
          <w:bCs/>
          <w:sz w:val="24"/>
          <w:szCs w:val="24"/>
        </w:rPr>
        <w:t xml:space="preserve">Although </w:t>
      </w:r>
      <w:proofErr w:type="spellStart"/>
      <w:r w:rsidRPr="00FA789D">
        <w:rPr>
          <w:rFonts w:ascii="Times New Roman" w:hAnsi="Times New Roman" w:cs="Times New Roman"/>
          <w:bCs/>
          <w:sz w:val="24"/>
          <w:szCs w:val="24"/>
        </w:rPr>
        <w:t>AttentionRAG</w:t>
      </w:r>
      <w:proofErr w:type="spellEnd"/>
      <w:r w:rsidRPr="00FA789D">
        <w:rPr>
          <w:rFonts w:ascii="Times New Roman" w:hAnsi="Times New Roman" w:cs="Times New Roman"/>
          <w:bCs/>
          <w:sz w:val="24"/>
          <w:szCs w:val="24"/>
        </w:rPr>
        <w:t xml:space="preserve"> performs well for basic single-hop inference, its dependency on one lone focal token results in several severe weaknesses that prevent its applicability in more advanced, extended agent lifecycles. </w:t>
      </w:r>
      <w:proofErr w:type="spellStart"/>
      <w:r w:rsidRPr="00FA789D">
        <w:rPr>
          <w:rFonts w:ascii="Times New Roman" w:hAnsi="Times New Roman" w:cs="Times New Roman"/>
          <w:bCs/>
          <w:sz w:val="24"/>
          <w:szCs w:val="24"/>
        </w:rPr>
        <w:t>AttentionRAG</w:t>
      </w:r>
      <w:proofErr w:type="spellEnd"/>
      <w:r w:rsidRPr="00FA789D">
        <w:rPr>
          <w:rFonts w:ascii="Times New Roman" w:hAnsi="Times New Roman" w:cs="Times New Roman"/>
          <w:bCs/>
          <w:sz w:val="24"/>
          <w:szCs w:val="24"/>
        </w:rPr>
        <w:t xml:space="preserve"> is incapable of capturing multi-step factual dependencies in multi-hop reasoning due to the inadequacy of one focal token to do so; as such, crucial intermediate “bridging” evidence is pruned catastrophically. Additionally, </w:t>
      </w:r>
      <w:proofErr w:type="spellStart"/>
      <w:r w:rsidRPr="00FA789D">
        <w:rPr>
          <w:rFonts w:ascii="Times New Roman" w:hAnsi="Times New Roman" w:cs="Times New Roman"/>
          <w:bCs/>
          <w:sz w:val="24"/>
          <w:szCs w:val="24"/>
        </w:rPr>
        <w:t>AttentionRAG</w:t>
      </w:r>
      <w:proofErr w:type="spellEnd"/>
      <w:r w:rsidRPr="00FA789D">
        <w:rPr>
          <w:rFonts w:ascii="Times New Roman" w:hAnsi="Times New Roman" w:cs="Times New Roman"/>
          <w:bCs/>
          <w:sz w:val="24"/>
          <w:szCs w:val="24"/>
        </w:rPr>
        <w:t xml:space="preserve"> suffers from brittle hint generation errors, syntactic noise due to uniform layer </w:t>
      </w:r>
      <w:proofErr w:type="gramStart"/>
      <w:r w:rsidRPr="00FA789D">
        <w:rPr>
          <w:rFonts w:ascii="Times New Roman" w:hAnsi="Times New Roman" w:cs="Times New Roman"/>
          <w:bCs/>
          <w:sz w:val="24"/>
          <w:szCs w:val="24"/>
        </w:rPr>
        <w:t>summation ,</w:t>
      </w:r>
      <w:proofErr w:type="gramEnd"/>
      <w:r w:rsidRPr="00FA789D">
        <w:rPr>
          <w:rFonts w:ascii="Times New Roman" w:hAnsi="Times New Roman" w:cs="Times New Roman"/>
          <w:bCs/>
          <w:sz w:val="24"/>
          <w:szCs w:val="24"/>
        </w:rPr>
        <w:t xml:space="preserve"> slow forward pass GPU computation time, and fragmentary output sentences. To address the basic constraints of </w:t>
      </w:r>
      <w:proofErr w:type="spellStart"/>
      <w:r w:rsidRPr="00FA789D">
        <w:rPr>
          <w:rFonts w:ascii="Times New Roman" w:hAnsi="Times New Roman" w:cs="Times New Roman"/>
          <w:bCs/>
          <w:sz w:val="24"/>
          <w:szCs w:val="24"/>
        </w:rPr>
        <w:t>AttentionRAG</w:t>
      </w:r>
      <w:proofErr w:type="spellEnd"/>
      <w:r w:rsidRPr="00FA789D">
        <w:rPr>
          <w:rFonts w:ascii="Times New Roman" w:hAnsi="Times New Roman" w:cs="Times New Roman"/>
          <w:bCs/>
          <w:sz w:val="24"/>
          <w:szCs w:val="24"/>
        </w:rPr>
        <w:t xml:space="preserve">, this project proposes a Graph-Guided Context Pruning Pipeline that combines the focal attention extraction functionality of </w:t>
      </w:r>
      <w:proofErr w:type="spellStart"/>
      <w:r w:rsidRPr="00FA789D">
        <w:rPr>
          <w:rFonts w:ascii="Times New Roman" w:hAnsi="Times New Roman" w:cs="Times New Roman"/>
          <w:bCs/>
          <w:sz w:val="24"/>
          <w:szCs w:val="24"/>
        </w:rPr>
        <w:t>AttentionRAG</w:t>
      </w:r>
      <w:proofErr w:type="spellEnd"/>
      <w:r w:rsidRPr="00FA789D">
        <w:rPr>
          <w:rFonts w:ascii="Times New Roman" w:hAnsi="Times New Roman" w:cs="Times New Roman"/>
          <w:bCs/>
          <w:sz w:val="24"/>
          <w:szCs w:val="24"/>
        </w:rPr>
        <w:t xml:space="preserve"> and graph topology structure. With the decomposition of complicated user queries into multi-anchor entity subgraphs, the execution of graph traversals to protect intermediate evidence pathways, application of layer entropy weighting, and filtering of irrelevant document clusters through centrality measures, this architecture makes single anchor brittleness an impossibility.</w:t>
      </w:r>
    </w:p>
    <w:p w14:paraId="2E51B989" w14:textId="14BD1231" w:rsidR="000A30CC" w:rsidRDefault="004B0CE2" w:rsidP="000A30CC">
      <w:pPr>
        <w:jc w:val="center"/>
        <w:rPr>
          <w:rFonts w:ascii="Times New Roman" w:hAnsi="Times New Roman" w:cs="Times New Roman"/>
          <w:b/>
          <w:color w:val="000000"/>
          <w:sz w:val="32"/>
          <w:szCs w:val="32"/>
        </w:rPr>
      </w:pPr>
      <w:r>
        <w:rPr>
          <w:rFonts w:ascii="Times New Roman" w:hAnsi="Times New Roman" w:cs="Times New Roman"/>
          <w:b/>
          <w:noProof/>
          <w:color w:val="000000"/>
          <w:sz w:val="32"/>
          <w:szCs w:val="32"/>
          <w:lang w:val="en-US"/>
        </w:rPr>
        <w:drawing>
          <wp:inline distT="0" distB="0" distL="0" distR="0" wp14:anchorId="4ED14ED9" wp14:editId="1B52A653">
            <wp:extent cx="5391150" cy="5535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9988" cy="573939"/>
                    </a:xfrm>
                    <a:prstGeom prst="rect">
                      <a:avLst/>
                    </a:prstGeom>
                  </pic:spPr>
                </pic:pic>
              </a:graphicData>
            </a:graphic>
          </wp:inline>
        </w:drawing>
      </w:r>
    </w:p>
    <w:p w14:paraId="5B77EAA5" w14:textId="6FF34564" w:rsidR="00163B68" w:rsidRDefault="00163B68" w:rsidP="000D1FA8">
      <w:pPr>
        <w:ind w:left="3600" w:firstLine="720"/>
        <w:rPr>
          <w:rFonts w:ascii="Times New Roman" w:hAnsi="Times New Roman" w:cs="Times New Roman"/>
          <w:b/>
          <w:color w:val="000000"/>
          <w:sz w:val="32"/>
          <w:szCs w:val="32"/>
        </w:rPr>
        <w:sectPr w:rsidR="00163B68" w:rsidSect="00163B68">
          <w:footerReference w:type="default" r:id="rId10"/>
          <w:headerReference w:type="first" r:id="rId11"/>
          <w:footerReference w:type="first" r:id="rId12"/>
          <w:pgSz w:w="11906" w:h="16838"/>
          <w:pgMar w:top="1440" w:right="1440" w:bottom="1440" w:left="1440" w:header="708" w:footer="708" w:gutter="0"/>
          <w:cols w:space="708"/>
          <w:titlePg/>
          <w:docGrid w:linePitch="360"/>
        </w:sectPr>
      </w:pPr>
    </w:p>
    <w:p w14:paraId="527CF755" w14:textId="225BE2AE" w:rsidR="00FA789D" w:rsidRDefault="00FA789D" w:rsidP="00FA789D">
      <w:pPr>
        <w:ind w:left="720"/>
        <w:rPr>
          <w:rFonts w:ascii="Times New Roman" w:hAnsi="Times New Roman" w:cs="Times New Roman"/>
          <w:b/>
          <w:color w:val="000000"/>
          <w:sz w:val="32"/>
          <w:szCs w:val="32"/>
        </w:rPr>
      </w:pPr>
    </w:p>
    <w:p w14:paraId="3A13F06C" w14:textId="77777777" w:rsidR="00FA789D" w:rsidRDefault="00FA789D">
      <w:pPr>
        <w:rPr>
          <w:rFonts w:ascii="Times New Roman" w:hAnsi="Times New Roman" w:cs="Times New Roman"/>
          <w:b/>
          <w:color w:val="000000"/>
          <w:sz w:val="32"/>
          <w:szCs w:val="32"/>
        </w:rPr>
      </w:pPr>
      <w:r>
        <w:rPr>
          <w:rFonts w:ascii="Times New Roman" w:hAnsi="Times New Roman" w:cs="Times New Roman"/>
          <w:b/>
          <w:color w:val="000000"/>
          <w:sz w:val="32"/>
          <w:szCs w:val="32"/>
        </w:rPr>
        <w:br w:type="page"/>
      </w:r>
    </w:p>
    <w:p w14:paraId="309D6C98" w14:textId="625298C1" w:rsidR="00163B68" w:rsidRDefault="00FA789D" w:rsidP="00FA789D">
      <w:pPr>
        <w:ind w:left="720"/>
        <w:rPr>
          <w:rFonts w:ascii="Times New Roman" w:hAnsi="Times New Roman" w:cs="Times New Roman"/>
          <w:b/>
          <w:color w:val="000000"/>
          <w:sz w:val="32"/>
          <w:szCs w:val="32"/>
        </w:rPr>
      </w:pPr>
      <w:r>
        <w:rPr>
          <w:rFonts w:ascii="Times New Roman" w:hAnsi="Times New Roman" w:cs="Times New Roman"/>
          <w:b/>
          <w:color w:val="000000"/>
          <w:sz w:val="32"/>
          <w:szCs w:val="32"/>
        </w:rPr>
        <w:lastRenderedPageBreak/>
        <w:t>OBJECTIVE</w:t>
      </w:r>
    </w:p>
    <w:p w14:paraId="44F4A58D" w14:textId="77777777" w:rsidR="00FA789D" w:rsidRDefault="00FA789D" w:rsidP="00FA789D">
      <w:pPr>
        <w:ind w:left="720"/>
        <w:rPr>
          <w:rFonts w:ascii="Times New Roman" w:hAnsi="Times New Roman" w:cs="Times New Roman"/>
          <w:b/>
          <w:color w:val="000000"/>
          <w:sz w:val="32"/>
          <w:szCs w:val="32"/>
        </w:rPr>
      </w:pPr>
    </w:p>
    <w:p w14:paraId="5C624C92" w14:textId="77777777" w:rsidR="00FA789D" w:rsidRPr="00FA789D" w:rsidRDefault="00FA789D" w:rsidP="00FA789D">
      <w:pPr>
        <w:ind w:left="720"/>
        <w:rPr>
          <w:rFonts w:ascii="Times New Roman" w:hAnsi="Times New Roman" w:cs="Times New Roman"/>
          <w:bCs/>
          <w:color w:val="000000"/>
          <w:sz w:val="32"/>
          <w:szCs w:val="32"/>
        </w:rPr>
      </w:pPr>
    </w:p>
    <w:sectPr w:rsidR="00FA789D" w:rsidRPr="00FA789D" w:rsidSect="00163B68">
      <w:headerReference w:type="first" r:id="rId13"/>
      <w:footerReference w:type="first" r:id="rId14"/>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A4C3F" w14:textId="77777777" w:rsidR="00281BA4" w:rsidRDefault="00281BA4" w:rsidP="006A5F2F">
      <w:pPr>
        <w:spacing w:after="0" w:line="240" w:lineRule="auto"/>
      </w:pPr>
      <w:r>
        <w:separator/>
      </w:r>
    </w:p>
  </w:endnote>
  <w:endnote w:type="continuationSeparator" w:id="0">
    <w:p w14:paraId="703C9108" w14:textId="77777777" w:rsidR="00281BA4" w:rsidRDefault="00281BA4" w:rsidP="006A5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554072"/>
      <w:docPartObj>
        <w:docPartGallery w:val="Page Numbers (Bottom of Page)"/>
        <w:docPartUnique/>
      </w:docPartObj>
    </w:sdtPr>
    <w:sdtEndPr>
      <w:rPr>
        <w:noProof/>
      </w:rPr>
    </w:sdtEndPr>
    <w:sdtContent>
      <w:p w14:paraId="4859FCD3" w14:textId="361E9D1C" w:rsidR="00845A67" w:rsidRDefault="00E50609">
        <w:pPr>
          <w:pStyle w:val="Footer"/>
          <w:jc w:val="right"/>
        </w:pPr>
        <w:r>
          <w:t xml:space="preserve">Manipal School of Information Sciences                                                                                                            </w:t>
        </w:r>
        <w:r w:rsidR="00845A67">
          <w:fldChar w:fldCharType="begin"/>
        </w:r>
        <w:r w:rsidR="00845A67">
          <w:instrText xml:space="preserve"> PAGE   \* MERGEFORMAT </w:instrText>
        </w:r>
        <w:r w:rsidR="00845A67">
          <w:fldChar w:fldCharType="separate"/>
        </w:r>
        <w:r w:rsidR="00A747DD">
          <w:rPr>
            <w:noProof/>
          </w:rPr>
          <w:t>2</w:t>
        </w:r>
        <w:r w:rsidR="00845A67">
          <w:rPr>
            <w:noProof/>
          </w:rPr>
          <w:fldChar w:fldCharType="end"/>
        </w:r>
      </w:p>
    </w:sdtContent>
  </w:sdt>
  <w:p w14:paraId="76A730EC" w14:textId="77777777" w:rsidR="00845A67" w:rsidRDefault="00845A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4423620"/>
      <w:docPartObj>
        <w:docPartGallery w:val="Page Numbers (Bottom of Page)"/>
        <w:docPartUnique/>
      </w:docPartObj>
    </w:sdtPr>
    <w:sdtEndPr>
      <w:rPr>
        <w:noProof/>
      </w:rPr>
    </w:sdtEndPr>
    <w:sdtContent>
      <w:p w14:paraId="1E53538A" w14:textId="7B419CA9" w:rsidR="006A5F2F" w:rsidRDefault="00845A67">
        <w:pPr>
          <w:pStyle w:val="Footer"/>
          <w:jc w:val="right"/>
        </w:pPr>
        <w:r>
          <w:t xml:space="preserve"> </w:t>
        </w:r>
      </w:p>
    </w:sdtContent>
  </w:sdt>
  <w:p w14:paraId="38F6AD20" w14:textId="77777777" w:rsidR="006A5F2F" w:rsidRDefault="006A5F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A56E" w14:textId="4C9B1BCE" w:rsidR="00163B68" w:rsidRPr="00A747DD" w:rsidRDefault="0045738C">
    <w:pPr>
      <w:pStyle w:val="Footer"/>
      <w:jc w:val="right"/>
      <w:rPr>
        <w:rFonts w:ascii="Times New Roman" w:hAnsi="Times New Roman" w:cs="Times New Roman"/>
        <w:sz w:val="20"/>
      </w:rPr>
    </w:pPr>
    <w:r w:rsidRPr="00A747DD">
      <w:rPr>
        <w:rFonts w:ascii="Times New Roman" w:hAnsi="Times New Roman" w:cs="Times New Roman"/>
        <w:sz w:val="20"/>
      </w:rPr>
      <w:t xml:space="preserve">Manipal School of Information Sciences                                                                                                            </w:t>
    </w:r>
    <w:sdt>
      <w:sdtPr>
        <w:rPr>
          <w:rFonts w:ascii="Times New Roman" w:hAnsi="Times New Roman" w:cs="Times New Roman"/>
          <w:sz w:val="20"/>
        </w:rPr>
        <w:id w:val="1485665727"/>
        <w:docPartObj>
          <w:docPartGallery w:val="Page Numbers (Bottom of Page)"/>
          <w:docPartUnique/>
        </w:docPartObj>
      </w:sdtPr>
      <w:sdtEndPr>
        <w:rPr>
          <w:noProof/>
        </w:rPr>
      </w:sdtEndPr>
      <w:sdtContent>
        <w:r w:rsidR="00163B68" w:rsidRPr="00A747DD">
          <w:rPr>
            <w:rFonts w:ascii="Times New Roman" w:hAnsi="Times New Roman" w:cs="Times New Roman"/>
            <w:sz w:val="20"/>
          </w:rPr>
          <w:fldChar w:fldCharType="begin"/>
        </w:r>
        <w:r w:rsidR="00163B68" w:rsidRPr="00A747DD">
          <w:rPr>
            <w:rFonts w:ascii="Times New Roman" w:hAnsi="Times New Roman" w:cs="Times New Roman"/>
            <w:sz w:val="20"/>
          </w:rPr>
          <w:instrText xml:space="preserve"> PAGE   \* MERGEFORMAT </w:instrText>
        </w:r>
        <w:r w:rsidR="00163B68" w:rsidRPr="00A747DD">
          <w:rPr>
            <w:rFonts w:ascii="Times New Roman" w:hAnsi="Times New Roman" w:cs="Times New Roman"/>
            <w:sz w:val="20"/>
          </w:rPr>
          <w:fldChar w:fldCharType="separate"/>
        </w:r>
        <w:r w:rsidR="00BB5BE8">
          <w:rPr>
            <w:rFonts w:ascii="Times New Roman" w:hAnsi="Times New Roman" w:cs="Times New Roman"/>
            <w:noProof/>
            <w:sz w:val="20"/>
          </w:rPr>
          <w:t>1</w:t>
        </w:r>
        <w:r w:rsidR="00163B68" w:rsidRPr="00A747DD">
          <w:rPr>
            <w:rFonts w:ascii="Times New Roman" w:hAnsi="Times New Roman" w:cs="Times New Roman"/>
            <w:noProof/>
            <w:sz w:val="20"/>
          </w:rPr>
          <w:fldChar w:fldCharType="end"/>
        </w:r>
      </w:sdtContent>
    </w:sdt>
  </w:p>
  <w:p w14:paraId="1EB334A5" w14:textId="7B4553BD" w:rsidR="00163B68" w:rsidRDefault="00163B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D8815" w14:textId="77777777" w:rsidR="00281BA4" w:rsidRDefault="00281BA4" w:rsidP="006A5F2F">
      <w:pPr>
        <w:spacing w:after="0" w:line="240" w:lineRule="auto"/>
      </w:pPr>
      <w:r>
        <w:separator/>
      </w:r>
    </w:p>
  </w:footnote>
  <w:footnote w:type="continuationSeparator" w:id="0">
    <w:p w14:paraId="5227EFAC" w14:textId="77777777" w:rsidR="00281BA4" w:rsidRDefault="00281BA4" w:rsidP="006A5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DBEC1" w14:textId="6FC39CAD" w:rsidR="0045738C" w:rsidRPr="0045738C" w:rsidRDefault="0045738C">
    <w:pPr>
      <w:pStyle w:val="Header"/>
      <w:rPr>
        <w:lang w:val="en-US"/>
      </w:rPr>
    </w:pPr>
    <w:r>
      <w:rPr>
        <w:lang w:val="en-US"/>
      </w:rPr>
      <w:tab/>
    </w:r>
    <w:r>
      <w:rPr>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EE0E7" w14:textId="27E33C5E" w:rsidR="000A30CC" w:rsidRPr="00A747DD" w:rsidRDefault="00FA789D" w:rsidP="00A747DD">
    <w:pPr>
      <w:pStyle w:val="Header"/>
      <w:jc w:val="right"/>
      <w:rPr>
        <w:rFonts w:ascii="Times New Roman" w:hAnsi="Times New Roman" w:cs="Times New Roman"/>
        <w:sz w:val="20"/>
        <w:lang w:val="en-US"/>
      </w:rPr>
    </w:pPr>
    <w:r>
      <w:rPr>
        <w:rFonts w:ascii="Times New Roman" w:hAnsi="Times New Roman" w:cs="Times New Roman"/>
        <w:sz w:val="20"/>
        <w:lang w:val="en-US"/>
      </w:rPr>
      <w:t>Locally available nigga (LAN)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6655F"/>
    <w:multiLevelType w:val="hybridMultilevel"/>
    <w:tmpl w:val="EE164BB4"/>
    <w:lvl w:ilvl="0" w:tplc="C07E1E32">
      <w:start w:val="1"/>
      <w:numFmt w:val="decimal"/>
      <w:lvlText w:val="%1."/>
      <w:lvlJc w:val="left"/>
      <w:pPr>
        <w:ind w:left="720" w:hanging="360"/>
      </w:pPr>
      <w:rPr>
        <w:b/>
        <w:sz w:val="28"/>
        <w:szCs w:val="28"/>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9512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bM0NTM0MzAzNrEwt7BU0lEKTi0uzszPAykwqwUAfWiwqywAAAA="/>
  </w:docVars>
  <w:rsids>
    <w:rsidRoot w:val="004E12A2"/>
    <w:rsid w:val="00006FD6"/>
    <w:rsid w:val="00030633"/>
    <w:rsid w:val="00064AB5"/>
    <w:rsid w:val="00092C42"/>
    <w:rsid w:val="000A30CC"/>
    <w:rsid w:val="000D1FA8"/>
    <w:rsid w:val="000E2971"/>
    <w:rsid w:val="000E67AB"/>
    <w:rsid w:val="00103AE7"/>
    <w:rsid w:val="00105CAD"/>
    <w:rsid w:val="00145FEC"/>
    <w:rsid w:val="00156FF1"/>
    <w:rsid w:val="00163B68"/>
    <w:rsid w:val="00186328"/>
    <w:rsid w:val="001A72B1"/>
    <w:rsid w:val="001F506B"/>
    <w:rsid w:val="00206A6D"/>
    <w:rsid w:val="00217124"/>
    <w:rsid w:val="00245707"/>
    <w:rsid w:val="00250D2B"/>
    <w:rsid w:val="00281BA4"/>
    <w:rsid w:val="002A1E80"/>
    <w:rsid w:val="002A78C8"/>
    <w:rsid w:val="00331E7E"/>
    <w:rsid w:val="0039599E"/>
    <w:rsid w:val="00397630"/>
    <w:rsid w:val="003C2F16"/>
    <w:rsid w:val="004000AD"/>
    <w:rsid w:val="00415BFB"/>
    <w:rsid w:val="00443DBE"/>
    <w:rsid w:val="0045738C"/>
    <w:rsid w:val="004673A0"/>
    <w:rsid w:val="004B0CE2"/>
    <w:rsid w:val="004B47E0"/>
    <w:rsid w:val="004E12A2"/>
    <w:rsid w:val="004E2573"/>
    <w:rsid w:val="00531ACC"/>
    <w:rsid w:val="00542645"/>
    <w:rsid w:val="00555569"/>
    <w:rsid w:val="00591181"/>
    <w:rsid w:val="006070ED"/>
    <w:rsid w:val="00615871"/>
    <w:rsid w:val="006337FF"/>
    <w:rsid w:val="006A5F2F"/>
    <w:rsid w:val="006D545F"/>
    <w:rsid w:val="0070443B"/>
    <w:rsid w:val="007056CD"/>
    <w:rsid w:val="007356AC"/>
    <w:rsid w:val="00741DD4"/>
    <w:rsid w:val="00761D5B"/>
    <w:rsid w:val="0077389D"/>
    <w:rsid w:val="00775BDB"/>
    <w:rsid w:val="007B1D0F"/>
    <w:rsid w:val="00805050"/>
    <w:rsid w:val="0081039D"/>
    <w:rsid w:val="00831F18"/>
    <w:rsid w:val="00845A67"/>
    <w:rsid w:val="00846360"/>
    <w:rsid w:val="00856300"/>
    <w:rsid w:val="008754FF"/>
    <w:rsid w:val="008A2667"/>
    <w:rsid w:val="008F2B13"/>
    <w:rsid w:val="00957771"/>
    <w:rsid w:val="00A401F9"/>
    <w:rsid w:val="00A67AED"/>
    <w:rsid w:val="00A747DD"/>
    <w:rsid w:val="00A75D37"/>
    <w:rsid w:val="00A83B9D"/>
    <w:rsid w:val="00A93AE8"/>
    <w:rsid w:val="00AC6DB3"/>
    <w:rsid w:val="00AE78A4"/>
    <w:rsid w:val="00B22949"/>
    <w:rsid w:val="00BA5227"/>
    <w:rsid w:val="00BB5BE8"/>
    <w:rsid w:val="00BC1DA6"/>
    <w:rsid w:val="00BC4F4B"/>
    <w:rsid w:val="00BF1054"/>
    <w:rsid w:val="00C447A0"/>
    <w:rsid w:val="00C53564"/>
    <w:rsid w:val="00CB426E"/>
    <w:rsid w:val="00D11B90"/>
    <w:rsid w:val="00D45B83"/>
    <w:rsid w:val="00D90C3F"/>
    <w:rsid w:val="00E063F6"/>
    <w:rsid w:val="00E50609"/>
    <w:rsid w:val="00E71C2A"/>
    <w:rsid w:val="00E87533"/>
    <w:rsid w:val="00E90A99"/>
    <w:rsid w:val="00F06918"/>
    <w:rsid w:val="00F8441D"/>
    <w:rsid w:val="00FA78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31F08"/>
  <w15:chartTrackingRefBased/>
  <w15:docId w15:val="{01229567-CA81-483F-803F-CDD9EEB1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2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E12A2"/>
    <w:pPr>
      <w:ind w:left="720"/>
      <w:contextualSpacing/>
    </w:pPr>
  </w:style>
  <w:style w:type="table" w:styleId="TableGrid">
    <w:name w:val="Table Grid"/>
    <w:basedOn w:val="TableNormal"/>
    <w:uiPriority w:val="39"/>
    <w:rsid w:val="007044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5F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5F2F"/>
  </w:style>
  <w:style w:type="paragraph" w:styleId="Footer">
    <w:name w:val="footer"/>
    <w:basedOn w:val="Normal"/>
    <w:link w:val="FooterChar"/>
    <w:uiPriority w:val="99"/>
    <w:unhideWhenUsed/>
    <w:qFormat/>
    <w:rsid w:val="006A5F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5F2F"/>
  </w:style>
  <w:style w:type="character" w:styleId="LineNumber">
    <w:name w:val="line number"/>
    <w:basedOn w:val="DefaultParagraphFont"/>
    <w:uiPriority w:val="99"/>
    <w:semiHidden/>
    <w:unhideWhenUsed/>
    <w:rsid w:val="00845A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3BE4BC-37D2-431C-A9F9-5312E12CF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1</Pages>
  <Words>408</Words>
  <Characters>2328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LAN MERILL JONAN KARKADA - 261100610016 - MSISMPL</cp:lastModifiedBy>
  <cp:revision>4</cp:revision>
  <cp:lastPrinted>2020-10-20T05:25:00Z</cp:lastPrinted>
  <dcterms:created xsi:type="dcterms:W3CDTF">2023-02-20T07:11:00Z</dcterms:created>
  <dcterms:modified xsi:type="dcterms:W3CDTF">2026-08-18T14:44:00Z</dcterms:modified>
</cp:coreProperties>
</file>