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1840B" w14:textId="25A965F6" w:rsidR="008D2FC6" w:rsidRDefault="004317CD" w:rsidP="000E5D1E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4317CD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FWA Analytics Platform: Build an application, usings Agentic AI agents with react front end and other modern frameworks</w:t>
      </w:r>
      <w:r w:rsidR="00727B50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covering the below</w:t>
      </w:r>
      <w:r w:rsidRPr="004317CD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4 user </w:t>
      </w:r>
      <w:r w:rsidR="003F567F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cases</w:t>
      </w:r>
      <w:r w:rsidRPr="004317CD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</w:t>
      </w:r>
      <w:r w:rsidR="003F567F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with the underlying sub-</w:t>
      </w:r>
      <w:proofErr w:type="spellStart"/>
      <w:r w:rsidR="003F567F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usecases</w:t>
      </w:r>
      <w:proofErr w:type="spellEnd"/>
      <w:r w:rsidR="00727B50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. </w:t>
      </w:r>
      <w:r w:rsidR="008D2FC6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The sub-</w:t>
      </w:r>
      <w:proofErr w:type="spellStart"/>
      <w:r w:rsidR="008D2FC6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usecases</w:t>
      </w:r>
      <w:proofErr w:type="spellEnd"/>
      <w:r w:rsidR="008D2FC6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are just example. Research from the industry practice to add additional sub-</w:t>
      </w:r>
      <w:proofErr w:type="spellStart"/>
      <w:r w:rsidR="008D2FC6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usecases</w:t>
      </w:r>
      <w:proofErr w:type="spellEnd"/>
    </w:p>
    <w:p w14:paraId="2D496E4C" w14:textId="77777777" w:rsidR="008D2FC6" w:rsidRDefault="008D2FC6" w:rsidP="000E5D1E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00E41A65" w14:textId="7519152D" w:rsidR="000E5D1E" w:rsidRPr="004317CD" w:rsidRDefault="000E5D1E" w:rsidP="000E5D1E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</w:t>
      </w:r>
      <w:r w:rsidR="008D2FC6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l</w:t>
      </w: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low both dark and light mode selection. It is critical that the dashboard and drill / </w:t>
      </w:r>
      <w:proofErr w:type="spellStart"/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expandion</w:t>
      </w:r>
      <w:proofErr w:type="spellEnd"/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of the details register very high user experience</w:t>
      </w:r>
    </w:p>
    <w:p w14:paraId="5466F75E" w14:textId="49D53E20" w:rsidR="004317CD" w:rsidRPr="004317CD" w:rsidRDefault="004317CD" w:rsidP="004317CD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0D2CBA93" w14:textId="77777777" w:rsidR="004317CD" w:rsidRPr="004317CD" w:rsidRDefault="004317CD" w:rsidP="004317CD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31486E5D" w14:textId="77777777" w:rsidR="009E28B2" w:rsidRPr="009E28B2" w:rsidRDefault="009E28B2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Application Capabilities:</w:t>
      </w:r>
    </w:p>
    <w:p w14:paraId="42BEB210" w14:textId="156E5744" w:rsidR="009E28B2" w:rsidRPr="009E28B2" w:rsidRDefault="009E28B2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the application must</w:t>
      </w: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have </w:t>
      </w: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intuitive dashboard that </w:t>
      </w: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provides an executive view of the </w:t>
      </w:r>
    </w:p>
    <w:p w14:paraId="28C1E635" w14:textId="67D85B6E" w:rsidR="009E28B2" w:rsidRDefault="009E28B2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proofErr w:type="gramStart"/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potential</w:t>
      </w:r>
      <w:proofErr w:type="gramEnd"/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fraudulent activities</w:t>
      </w: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for the 4 use-cases and allows drill down</w:t>
      </w:r>
      <w:r w:rsidR="00C16AD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s to expand into the types of FWA </w:t>
      </w:r>
      <w:proofErr w:type="spellStart"/>
      <w:r w:rsidR="00C16AD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acivities</w:t>
      </w:r>
      <w:proofErr w:type="spellEnd"/>
      <w:r w:rsidR="00C16AD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and associated supported </w:t>
      </w:r>
      <w:r w:rsidR="001150BB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root cause analysis</w:t>
      </w:r>
      <w:r w:rsidR="00C16AD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</w:t>
      </w:r>
    </w:p>
    <w:p w14:paraId="7AE9E256" w14:textId="77777777" w:rsidR="00782109" w:rsidRDefault="00782109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7B3D7E11" w14:textId="77777777" w:rsidR="00782109" w:rsidRPr="00782109" w:rsidRDefault="00782109" w:rsidP="00782109">
      <w:pPr>
        <w:numPr>
          <w:ilvl w:val="0"/>
          <w:numId w:val="1"/>
        </w:numPr>
        <w:shd w:val="clear" w:color="auto" w:fill="FFFFFF"/>
        <w:rPr>
          <w:rFonts w:ascii="Aptos" w:hAnsi="Aptos"/>
          <w:b/>
          <w:bCs/>
          <w:color w:val="000000"/>
        </w:rPr>
      </w:pPr>
      <w:r w:rsidRPr="00782109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AI-Powered Root Cause Analysis</w:t>
      </w:r>
      <w:r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 xml:space="preserve"> to provide </w:t>
      </w:r>
      <w:r w:rsidRPr="00782109">
        <w:rPr>
          <w:rFonts w:ascii="Aptos" w:eastAsia="Times New Roman" w:hAnsi="Aptos"/>
          <w:b/>
          <w:bCs/>
          <w:color w:val="000000"/>
        </w:rPr>
        <w:t>Two Distinct Pathways</w:t>
      </w:r>
    </w:p>
    <w:p w14:paraId="2C233DFB" w14:textId="77777777" w:rsidR="001050A6" w:rsidRPr="001050A6" w:rsidRDefault="00782109" w:rsidP="001050A6">
      <w:pPr>
        <w:numPr>
          <w:ilvl w:val="0"/>
          <w:numId w:val="1"/>
        </w:numPr>
        <w:shd w:val="clear" w:color="auto" w:fill="FFFFFF"/>
        <w:rPr>
          <w:rFonts w:ascii="Aptos" w:hAnsi="Aptos"/>
          <w:color w:val="000000"/>
        </w:rPr>
      </w:pPr>
      <w:r w:rsidRPr="00782109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Our AI reasoning engine evaluates multiple hypotheses to determine whether high utilization without outcomes reflects operational challenges or potential fraud.</w:t>
      </w:r>
      <w:r w:rsidR="001050A6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This distinction is important since </w:t>
      </w:r>
      <w:r w:rsidR="001050A6" w:rsidRPr="001050A6">
        <w:rPr>
          <w:rFonts w:ascii="Aptos" w:eastAsia="Times New Roman" w:hAnsi="Aptos"/>
          <w:color w:val="000000"/>
        </w:rPr>
        <w:t>Each pathway requires different interventions and stakeholder engagement strategies.</w:t>
      </w:r>
    </w:p>
    <w:p w14:paraId="1F471B4D" w14:textId="0AF61AB8" w:rsidR="00C5036C" w:rsidRPr="00C5036C" w:rsidRDefault="00C5036C" w:rsidP="00C5036C">
      <w:pPr>
        <w:numPr>
          <w:ilvl w:val="1"/>
          <w:numId w:val="1"/>
        </w:numPr>
        <w:shd w:val="clear" w:color="auto" w:fill="FFFFFF"/>
        <w:rPr>
          <w:rFonts w:ascii="Aptos" w:hAnsi="Aptos"/>
          <w:b/>
          <w:bCs/>
          <w:color w:val="000000"/>
        </w:rPr>
      </w:pPr>
      <w:r w:rsidRPr="00C5036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 Issue</w:t>
      </w:r>
      <w:r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 xml:space="preserve">: </w:t>
      </w:r>
      <w:r w:rsidRPr="00C5036C">
        <w:rPr>
          <w:rFonts w:ascii="Aptos" w:eastAsia="Times New Roman" w:hAnsi="Aptos"/>
          <w:b/>
          <w:bCs/>
          <w:color w:val="000000"/>
        </w:rPr>
        <w:t>Ineffective care model</w:t>
      </w:r>
      <w:r>
        <w:rPr>
          <w:rFonts w:ascii="Aptos" w:eastAsia="Times New Roman" w:hAnsi="Aptos"/>
          <w:b/>
          <w:bCs/>
          <w:color w:val="000000"/>
        </w:rPr>
        <w:t xml:space="preserve">, </w:t>
      </w:r>
      <w:r w:rsidRPr="00C5036C">
        <w:rPr>
          <w:rFonts w:ascii="Aptos" w:eastAsia="Times New Roman" w:hAnsi="Aptos"/>
          <w:b/>
          <w:bCs/>
          <w:color w:val="000000"/>
        </w:rPr>
        <w:t>clinical approach</w:t>
      </w:r>
      <w:r>
        <w:rPr>
          <w:rFonts w:ascii="Aptos" w:eastAsia="Times New Roman" w:hAnsi="Aptos"/>
          <w:b/>
          <w:bCs/>
          <w:color w:val="000000"/>
        </w:rPr>
        <w:t xml:space="preserve"> or </w:t>
      </w:r>
      <w:r w:rsidR="00815243">
        <w:rPr>
          <w:rFonts w:ascii="Aptos" w:eastAsia="Times New Roman" w:hAnsi="Aptos"/>
          <w:b/>
          <w:bCs/>
          <w:color w:val="000000"/>
        </w:rPr>
        <w:t>IT operations and systems problem</w:t>
      </w:r>
    </w:p>
    <w:p w14:paraId="68FB53DD" w14:textId="77777777" w:rsidR="00815243" w:rsidRPr="00815243" w:rsidRDefault="00815243" w:rsidP="00815243">
      <w:pPr>
        <w:numPr>
          <w:ilvl w:val="1"/>
          <w:numId w:val="1"/>
        </w:numPr>
        <w:shd w:val="clear" w:color="auto" w:fill="FFFFFF"/>
        <w:rPr>
          <w:rFonts w:ascii="Aptos" w:hAnsi="Aptos"/>
          <w:color w:val="000000"/>
        </w:rPr>
      </w:pP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Fraud: </w:t>
      </w:r>
      <w:r w:rsidRPr="00815243">
        <w:rPr>
          <w:rFonts w:ascii="Aptos" w:eastAsia="Times New Roman" w:hAnsi="Aptos"/>
          <w:color w:val="000000"/>
        </w:rPr>
        <w:t>Provider intentionally extending sessions</w:t>
      </w:r>
    </w:p>
    <w:p w14:paraId="68210C94" w14:textId="0CCD2B44" w:rsidR="00C5036C" w:rsidRPr="00C5036C" w:rsidRDefault="00C5036C" w:rsidP="00815243">
      <w:pPr>
        <w:shd w:val="clear" w:color="auto" w:fill="FFFFFF"/>
        <w:ind w:left="720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3B3823BA" w14:textId="5F0D96F4" w:rsidR="00782109" w:rsidRPr="00782109" w:rsidRDefault="00782109" w:rsidP="00782109">
      <w:pPr>
        <w:numPr>
          <w:ilvl w:val="0"/>
          <w:numId w:val="1"/>
        </w:num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2F33AEF9" w14:textId="011A43B2" w:rsidR="00782109" w:rsidRPr="00782109" w:rsidRDefault="00782109" w:rsidP="00782109">
      <w:pPr>
        <w:shd w:val="clear" w:color="auto" w:fill="FFFFFF"/>
        <w:ind w:left="360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16189726" w14:textId="77777777" w:rsidR="00782109" w:rsidRDefault="00782109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2CD9933E" w14:textId="77777777" w:rsidR="001150BB" w:rsidRPr="009E28B2" w:rsidRDefault="001150BB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31A9434A" w14:textId="50C48DE0" w:rsidR="009E28B2" w:rsidRPr="009E28B2" w:rsidRDefault="009E28B2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1. This dashboard </w:t>
      </w:r>
      <w:proofErr w:type="spellStart"/>
      <w:r w:rsidR="00815243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shoudl</w:t>
      </w:r>
      <w:proofErr w:type="spellEnd"/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offer drill-down functionality, allowing </w:t>
      </w:r>
      <w:r w:rsidR="000A5305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payers staff</w:t>
      </w: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to review specific details by </w:t>
      </w:r>
      <w:r w:rsidR="00C16AD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provider</w:t>
      </w: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</w:t>
      </w:r>
    </w:p>
    <w:p w14:paraId="45874506" w14:textId="77777777" w:rsidR="009E28B2" w:rsidRPr="009E28B2" w:rsidRDefault="009E28B2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2. Allow a comprehensive view of claims, incidents, and service hours worked on a daily, weekly, monthly, and annual basis.</w:t>
      </w:r>
    </w:p>
    <w:p w14:paraId="6B1F8E10" w14:textId="2C622E17" w:rsidR="009E28B2" w:rsidRPr="009E28B2" w:rsidRDefault="009E28B2" w:rsidP="000E5D1E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9E28B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3. Provide the reporting functionality to ensure claims are accurately validated before payment </w:t>
      </w:r>
    </w:p>
    <w:p w14:paraId="2DC4FDF7" w14:textId="77777777" w:rsidR="009E28B2" w:rsidRPr="009E28B2" w:rsidRDefault="009E28B2" w:rsidP="009E28B2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762A64B7" w14:textId="77777777" w:rsidR="004317CD" w:rsidRPr="004317CD" w:rsidRDefault="004317CD" w:rsidP="004317CD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proofErr w:type="gramStart"/>
      <w:r w:rsidRPr="004317CD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In order to</w:t>
      </w:r>
      <w:proofErr w:type="gramEnd"/>
      <w:r w:rsidRPr="004317CD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demonstrate the function and capabilities of the application, create a detailed set of data to feed the application and illustrate the fraud, waste and abuse insights.</w:t>
      </w:r>
    </w:p>
    <w:p w14:paraId="5366AF00" w14:textId="77777777" w:rsidR="004317CD" w:rsidRPr="004317CD" w:rsidRDefault="004317CD" w:rsidP="004317CD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663D0100" w14:textId="77777777" w:rsidR="00585452" w:rsidRDefault="00585452" w:rsidP="004317CD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</w:p>
    <w:p w14:paraId="4674BE02" w14:textId="00EDD8B4" w:rsidR="00F6231C" w:rsidRPr="00F6231C" w:rsidRDefault="0016473B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16473B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lastRenderedPageBreak/>
        <w:drawing>
          <wp:inline distT="0" distB="0" distL="0" distR="0" wp14:anchorId="3F9F3294" wp14:editId="319E15A6">
            <wp:extent cx="5943600" cy="2796540"/>
            <wp:effectExtent l="0" t="0" r="0" b="0"/>
            <wp:docPr id="424033244" name="Picture 1" descr="A black rectangular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033244" name="Picture 1" descr="A black rectangular box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231C"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07AA3B08" w14:textId="1874EBD4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1. Claim Anomaly </w:t>
      </w:r>
      <w:r w:rsidR="00EC4BF4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Detection 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&amp; Leakage Attribution</w:t>
      </w:r>
    </w:p>
    <w:p w14:paraId="28A74F6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59D6C9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1.1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Duplicate or Shadow Billing</w:t>
      </w:r>
    </w:p>
    <w:p w14:paraId="735CD990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A provider submits two claims for the same service date and member with slightly different procedure codes.</w:t>
      </w:r>
    </w:p>
    <w:p w14:paraId="4C13664B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Match on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Member_ID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Provider_ID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Date_of_Service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, and Overlapping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CPTs.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Compare service times and modifiers </w:t>
      </w:r>
      <w:proofErr w:type="gram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( these</w:t>
      </w:r>
      <w:proofErr w:type="gram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are </w:t>
      </w:r>
      <w:proofErr w:type="gram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2 character</w:t>
      </w:r>
      <w:proofErr w:type="gram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codes appended to the CPT code; 95 is telehealth, 59 is procedural service etc.).</w:t>
      </w:r>
    </w:p>
    <w:p w14:paraId="1F482430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2DA1103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EHR auto-resubmitted claim after system timeout</w:t>
      </w:r>
    </w:p>
    <w:p w14:paraId="16F7F27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Pattern of duplicates across multiple members from the same provider group</w:t>
      </w:r>
    </w:p>
    <w:p w14:paraId="411D629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Outcome: Auto-resolves benign duplicates but reports behavior, escalates repeated patterns to Payment Integrity team</w:t>
      </w:r>
    </w:p>
    <w:p w14:paraId="1F5C573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48B4F7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1.2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Underbilling or Missed Charges (Revenue Leakage)</w:t>
      </w:r>
    </w:p>
    <w:p w14:paraId="5F75858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Partial units billed for group therapy sessions due to misconfigured billing rules.</w:t>
      </w:r>
    </w:p>
    <w:p w14:paraId="3A90E72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Authorized_Units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-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Billed_Units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&gt; Threshold. Recurring underbilling in the same procedure code set.</w:t>
      </w:r>
    </w:p>
    <w:p w14:paraId="63FFE1A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Reasoning:</w:t>
      </w:r>
    </w:p>
    <w:p w14:paraId="6A81EAB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Incorrect fee schedule mapping or untrained billing staff.</w:t>
      </w:r>
    </w:p>
    <w:p w14:paraId="151636CA" w14:textId="77777777" w:rsid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Rare; more often inefficiency; flagged for operational remediation.</w:t>
      </w:r>
    </w:p>
    <w:p w14:paraId="0AFCB44E" w14:textId="6DDD6C5C" w:rsidR="00FE3E58" w:rsidRPr="00F6231C" w:rsidRDefault="00FE3E58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- Add </w:t>
      </w: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Additional </w:t>
      </w: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AI reasoning based on the common practices being adopted in this area</w:t>
      </w:r>
    </w:p>
    <w:p w14:paraId="1040A1BA" w14:textId="77777777" w:rsid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Prevents lost revenue, informs training or system fixes.</w:t>
      </w:r>
    </w:p>
    <w:p w14:paraId="1A8914D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17F165C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1.3 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Upcoding / Misclassification</w:t>
      </w:r>
    </w:p>
    <w:p w14:paraId="22D97B4D" w14:textId="2EE37B5F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 Claim submitted for </w:t>
      </w:r>
      <w:r w:rsidR="0057042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example 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a 60-minute session when documentation supports </w:t>
      </w:r>
      <w:r w:rsidR="00570422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only 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30 minutes.</w:t>
      </w:r>
    </w:p>
    <w:p w14:paraId="0C5BF8D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lastRenderedPageBreak/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Session_Duration_Documented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Claimed_Duration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 NLP review of case notes vs. billing CPT code.</w:t>
      </w:r>
    </w:p>
    <w:p w14:paraId="3F65141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AI Reasoning:</w:t>
      </w:r>
    </w:p>
    <w:p w14:paraId="23C15A2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Mismatched drop-down or system mapping.</w:t>
      </w:r>
    </w:p>
    <w:p w14:paraId="4BAB634D" w14:textId="7D893AC3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Consistent </w:t>
      </w:r>
      <w:r w:rsidR="00F62BEB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high </w:t>
      </w:r>
      <w:proofErr w:type="gramStart"/>
      <w:r w:rsidR="00C37DBF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time 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billing</w:t>
      </w:r>
      <w:proofErr w:type="gram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pattern across provider </w:t>
      </w:r>
      <w:r w:rsidR="00F62BEB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above the 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average visit </w:t>
      </w:r>
      <w:proofErr w:type="spellStart"/>
      <w:proofErr w:type="gram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duration.</w:t>
      </w:r>
      <w:r w:rsidR="00394271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This</w:t>
      </w:r>
      <w:proofErr w:type="spellEnd"/>
      <w:proofErr w:type="gramEnd"/>
      <w:r w:rsidR="00394271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could be based on anomaly detection across multiple </w:t>
      </w:r>
      <w:r w:rsidR="00151E41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providers</w:t>
      </w:r>
    </w:p>
    <w:p w14:paraId="090D6D7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Supports accurate coding, flags potential revenue recovery opportunities.</w:t>
      </w:r>
    </w:p>
    <w:p w14:paraId="632D6F0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610968F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2. Encounter &amp; EVV Pattern Intelligence</w:t>
      </w:r>
    </w:p>
    <w:p w14:paraId="410C842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18369D6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2.1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Billed but Not Visited</w:t>
      </w:r>
    </w:p>
    <w:p w14:paraId="0240DB4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A home-based therapist billed for a session, but EVV shows no GPS check-in.</w:t>
      </w:r>
    </w:p>
    <w:p w14:paraId="0D28CD0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EVV_CheckIn_Missing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OR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GPS_Mismatch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&gt; 5 miles. High ratio of non-EVV claims per provider.</w:t>
      </w:r>
    </w:p>
    <w:p w14:paraId="714E025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58BBFBE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EVV device sync failure.</w:t>
      </w:r>
    </w:p>
    <w:p w14:paraId="3EBB2AF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Repeated pattern from the same caregiver ID or location.</w:t>
      </w:r>
    </w:p>
    <w:p w14:paraId="2D6C87C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Pinpoints potential ghost visits or falsified service logs.</w:t>
      </w:r>
    </w:p>
    <w:p w14:paraId="37A261D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6B8F7E6B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2.2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Service Overlap</w:t>
      </w:r>
    </w:p>
    <w:p w14:paraId="7AF1B37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Two caregivers billed simultaneously for the same member, or the same caregiver billed for multiple clients at once.</w:t>
      </w:r>
    </w:p>
    <w:p w14:paraId="25800D3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Overlapping_TimeWindows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for the same provider or member. Cross-check with EVV and scheduler data.</w:t>
      </w:r>
    </w:p>
    <w:p w14:paraId="3C88D1F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67EC1E1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Scheduler double-booking.</w:t>
      </w:r>
    </w:p>
    <w:p w14:paraId="684C248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Pattern of systematic double billing.</w:t>
      </w:r>
    </w:p>
    <w:p w14:paraId="4C21979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Improves scheduling accuracy and fraud deterrence.</w:t>
      </w:r>
    </w:p>
    <w:p w14:paraId="3FC1928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001F765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2.3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Missed Visits Not Reported</w:t>
      </w:r>
    </w:p>
    <w:p w14:paraId="520B1ED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Caregiver missed two consecutive visits; no incident report filed.</w:t>
      </w:r>
    </w:p>
    <w:p w14:paraId="0FAB5CB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Planned_Visit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–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EVV_Visit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= Gap AND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No_Incident_Record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</w:t>
      </w:r>
    </w:p>
    <w:p w14:paraId="3C11110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75C721F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Unplanned member hospitalization or reassignment not updated.</w:t>
      </w:r>
    </w:p>
    <w:p w14:paraId="736FEF0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Concealment of service gaps to avoid non-compliance penalties.</w:t>
      </w:r>
    </w:p>
    <w:p w14:paraId="2832C79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Surfaces unreported incidents tied to potential neglect or billing without service.</w:t>
      </w:r>
    </w:p>
    <w:p w14:paraId="3F1F2400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28B4E66C" w14:textId="4B58E8AF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3. Provider Profiling</w:t>
      </w:r>
    </w:p>
    <w:p w14:paraId="3EF88F9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60A9128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3.1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Outlier Billing Intensity</w:t>
      </w:r>
    </w:p>
    <w:p w14:paraId="5137D4B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Behavioral clinic billing four times the average number of high-intensity therapy sessions per patient.</w:t>
      </w:r>
    </w:p>
    <w:p w14:paraId="65E8B2B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lastRenderedPageBreak/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Provider_Avg_Units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&gt; 2 SD above peer group mean. Compare CPT frequency vs. diagnosis codes.</w:t>
      </w:r>
    </w:p>
    <w:p w14:paraId="2B1C2950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7269A2F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Serving higher-acuity population.</w:t>
      </w:r>
    </w:p>
    <w:p w14:paraId="599D29A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Inflated billing intensity with no supporting documentation.</w:t>
      </w:r>
    </w:p>
    <w:p w14:paraId="7D53E2B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Enables risk-based provider auditing.</w:t>
      </w:r>
    </w:p>
    <w:p w14:paraId="162DEB7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7AAEEB4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3.2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Frequent Code Switching</w:t>
      </w:r>
    </w:p>
    <w:p w14:paraId="2385D63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Provider alternates between codes that yield slightly higher reimbursement.</w:t>
      </w:r>
    </w:p>
    <w:p w14:paraId="6077F5B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Track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Code_Shift_Patterns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over time.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Delta_Reimbursement_Positive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without clinical justification.</w:t>
      </w:r>
    </w:p>
    <w:p w14:paraId="751B33D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2FA1AE2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Coding confusion or payer rule change.</w:t>
      </w:r>
    </w:p>
    <w:p w14:paraId="68A3EF2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Intentional code manipulation pattern detected.</w:t>
      </w:r>
    </w:p>
    <w:p w14:paraId="741AA03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Supports compliance education or SIU referral.</w:t>
      </w:r>
    </w:p>
    <w:p w14:paraId="3C80E07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72F9BD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3.3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Weekend or After-Hours Billing Spikes</w:t>
      </w:r>
    </w:p>
    <w:p w14:paraId="3879FE1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Large volume of sessions billed on Sundays.</w:t>
      </w:r>
    </w:p>
    <w:p w14:paraId="3B16802B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Time-based anomaly check: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Claim_Timestamp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outside the normal range.</w:t>
      </w:r>
    </w:p>
    <w:p w14:paraId="693FBF1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4D92F4E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Extended care hours for crisis cases.</w:t>
      </w:r>
    </w:p>
    <w:p w14:paraId="19C92A9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Impossible volume during off-hours.</w:t>
      </w:r>
    </w:p>
    <w:p w14:paraId="5572B37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Highlights possible ghost claims.</w:t>
      </w:r>
    </w:p>
    <w:p w14:paraId="2C5B142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D20D9A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4. Benefit Utilization vs. Clinical Outcomes</w:t>
      </w:r>
    </w:p>
    <w:p w14:paraId="304BED4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6BDAD3C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4.1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Overutilization Without Outcome Gain</w:t>
      </w:r>
    </w:p>
    <w:p w14:paraId="44FB2CF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Member receives 30 therapy sessions in three months with no improvement in PHQ-9 (behavioral measure used in Stars,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Hedis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reporting)</w:t>
      </w:r>
    </w:p>
    <w:p w14:paraId="72F9F2D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High_Service_Volume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+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Flat_Clinical_Score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</w:t>
      </w:r>
    </w:p>
    <w:p w14:paraId="79E6623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1652F40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Ineffective care model.</w:t>
      </w:r>
    </w:p>
    <w:p w14:paraId="0769A4B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Provider extending sessions</w:t>
      </w:r>
    </w:p>
    <w:p w14:paraId="7AE0BBF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55CF8C98" w14:textId="1A9821D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</w:p>
    <w:p w14:paraId="165183A8" w14:textId="54518FEB" w:rsidR="00F6231C" w:rsidRPr="00F6231C" w:rsidRDefault="00D12835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5</w:t>
      </w:r>
      <w:r w:rsidR="00F6231C"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 Claim Anomaly &amp; Leakage Attribution</w:t>
      </w:r>
    </w:p>
    <w:p w14:paraId="50346EB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0689370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1.1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Duplicate or Shadow Billing</w:t>
      </w:r>
    </w:p>
    <w:p w14:paraId="5910F6B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A provider submits two claims for the same service date and member with slightly different procedure codes.</w:t>
      </w:r>
    </w:p>
    <w:p w14:paraId="7AD6796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Match on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Member_ID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Provider_ID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,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Date_of_Service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, and Overlapping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CPTs.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Compare service times and modifiers </w:t>
      </w:r>
      <w:proofErr w:type="gram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( these</w:t>
      </w:r>
      <w:proofErr w:type="gram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are </w:t>
      </w:r>
      <w:proofErr w:type="gram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2 character</w:t>
      </w:r>
      <w:proofErr w:type="gram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codes appended to the CPT code; 95 is telehealth, 59 is procedural service etc.).</w:t>
      </w:r>
    </w:p>
    <w:p w14:paraId="10FCBFA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lastRenderedPageBreak/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4B517C4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EHR auto-resubmitted claim after system timeout</w:t>
      </w:r>
    </w:p>
    <w:p w14:paraId="101A81D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Pattern of duplicates across multiple members from the same provider group</w:t>
      </w:r>
    </w:p>
    <w:p w14:paraId="63F5111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Outcome: Auto-resolves benign duplicates but reports behavior, escalates repeated patterns to Payment Integrity team</w:t>
      </w:r>
    </w:p>
    <w:p w14:paraId="4B9C96D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51536B8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1.2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Underbilling or Missed Charges (Revenue Leakage)</w:t>
      </w:r>
    </w:p>
    <w:p w14:paraId="0851077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Partial units billed for group therapy sessions due to misconfigured billing rules.</w:t>
      </w:r>
    </w:p>
    <w:p w14:paraId="2797350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Authorized_Units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-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Billed_Units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&gt; Threshold. Recurring underbilling in the same procedure code set.</w:t>
      </w:r>
    </w:p>
    <w:p w14:paraId="6ED9D8C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Reasoning:</w:t>
      </w:r>
    </w:p>
    <w:p w14:paraId="365E53F0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Incorrect fee schedule mapping or untrained billing staff.</w:t>
      </w:r>
    </w:p>
    <w:p w14:paraId="5BC6EB9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Rare; more often inefficiency; flagged for operational remediation.</w:t>
      </w:r>
    </w:p>
    <w:p w14:paraId="7948CBA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Prevents lost revenue, informs training or system fixes.</w:t>
      </w:r>
    </w:p>
    <w:p w14:paraId="78BACB8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11E8A2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1.3 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Upcoding / Misclassification</w:t>
      </w:r>
    </w:p>
    <w:p w14:paraId="7BA6D61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Claim submitted for a 60-minute session when documentation supports 30 minutes.</w:t>
      </w:r>
    </w:p>
    <w:p w14:paraId="4A709EC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Session_Duration_Documented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&lt;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Claimed_Duration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 NLP review of case notes vs. billing CPT code.</w:t>
      </w:r>
    </w:p>
    <w:p w14:paraId="5D88116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AI Reasoning:</w:t>
      </w:r>
    </w:p>
    <w:p w14:paraId="480FB55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Mismatched drop-down or system mapping.</w:t>
      </w:r>
    </w:p>
    <w:p w14:paraId="1DABC0A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Consistent 60-minute billing pattern across provider despite average visit duration of 25 minutes.</w:t>
      </w:r>
    </w:p>
    <w:p w14:paraId="610B043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Supports accurate coding, flags potential revenue recovery opportunities.</w:t>
      </w:r>
    </w:p>
    <w:p w14:paraId="7EAE60C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02C3196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2. Encounter &amp; EVV Pattern Intelligence</w:t>
      </w:r>
    </w:p>
    <w:p w14:paraId="11B2EC0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181566F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2.1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Billed but Not Visited</w:t>
      </w:r>
    </w:p>
    <w:p w14:paraId="081BF8D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A home-based therapist billed for a session, but EVV shows no GPS check-in.</w:t>
      </w:r>
    </w:p>
    <w:p w14:paraId="3425DAD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EVV_CheckIn_Missing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OR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GPS_Mismatch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&gt; 5 miles. High ratio of non-EVV claims per provider.</w:t>
      </w:r>
    </w:p>
    <w:p w14:paraId="2B48832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17DC595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EVV device sync failure.</w:t>
      </w:r>
    </w:p>
    <w:p w14:paraId="7B5C473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Repeated pattern from the same caregiver ID or location.</w:t>
      </w:r>
    </w:p>
    <w:p w14:paraId="1E24859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Pinpoints potential ghost visits or falsified service logs.</w:t>
      </w:r>
    </w:p>
    <w:p w14:paraId="7A2684EA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2C5FDA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2.2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Service Overlap</w:t>
      </w:r>
    </w:p>
    <w:p w14:paraId="70A0675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Two caregivers billed simultaneously for the same member, or the same caregiver billed for multiple clients at once.</w:t>
      </w:r>
    </w:p>
    <w:p w14:paraId="54A9BB50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Overlapping_TimeWindows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for the same provider or member. Cross-check with EVV and scheduler data.</w:t>
      </w:r>
    </w:p>
    <w:p w14:paraId="0E83E12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7462518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Scheduler double-booking.</w:t>
      </w:r>
    </w:p>
    <w:p w14:paraId="7ADE0A7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lastRenderedPageBreak/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Pattern of systematic double billing.</w:t>
      </w:r>
    </w:p>
    <w:p w14:paraId="33439AF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Improves scheduling accuracy and fraud deterrence.</w:t>
      </w:r>
    </w:p>
    <w:p w14:paraId="439DEB8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1C623B9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2.3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Missed Visits Not Reported</w:t>
      </w:r>
    </w:p>
    <w:p w14:paraId="7F93FE1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Caregiver missed two consecutive visits; no incident report filed.</w:t>
      </w:r>
    </w:p>
    <w:p w14:paraId="6B88B9E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Planned_Visit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–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EVV_Visit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= Gap AND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No_Incident_Record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</w:t>
      </w:r>
    </w:p>
    <w:p w14:paraId="7751FB6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1F25DEA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Unplanned member hospitalization or reassignment not updated.</w:t>
      </w:r>
    </w:p>
    <w:p w14:paraId="0ADB96D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Concealment of service gaps to avoid non-compliance penalties.</w:t>
      </w:r>
    </w:p>
    <w:p w14:paraId="25369EB5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Surfaces unreported incidents tied to potential neglect or billing without service.</w:t>
      </w:r>
    </w:p>
    <w:p w14:paraId="3B734F1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51AEB85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3. Provider Behavioral Profiling</w:t>
      </w:r>
    </w:p>
    <w:p w14:paraId="36E2D34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6CFECF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3.1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Outlier Billing Intensity</w:t>
      </w:r>
    </w:p>
    <w:p w14:paraId="61C26C9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Behavioral clinic billing four times the average number of high-intensity therapy sessions per patient.</w:t>
      </w:r>
    </w:p>
    <w:p w14:paraId="7ACD954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Provider_Avg_Units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&gt; 2 SD above peer group mean. Compare CPT frequency vs. diagnosis codes.</w:t>
      </w:r>
    </w:p>
    <w:p w14:paraId="3BE5BC1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776E51D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Serving higher-acuity population.</w:t>
      </w:r>
    </w:p>
    <w:p w14:paraId="5E47875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Inflated billing intensity with no supporting documentation.</w:t>
      </w:r>
    </w:p>
    <w:p w14:paraId="7920F33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Enables risk-based provider auditing.</w:t>
      </w:r>
    </w:p>
    <w:p w14:paraId="001E9B0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312E61E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3.2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Frequent Code Switching</w:t>
      </w:r>
    </w:p>
    <w:p w14:paraId="5B6E3574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Provider alternates between codes that yield slightly higher reimbursement.</w:t>
      </w:r>
    </w:p>
    <w:p w14:paraId="2E05924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Track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Code_Shift_Patterns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over time.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Delta_Reimbursement_Positive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without clinical justification.</w:t>
      </w:r>
    </w:p>
    <w:p w14:paraId="26C8D621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01CB75E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Coding confusion or payer rule change.</w:t>
      </w:r>
    </w:p>
    <w:p w14:paraId="7576BE1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Intentional code manipulation pattern detected.</w:t>
      </w:r>
    </w:p>
    <w:p w14:paraId="6767416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Supports compliance education or SIU referral.</w:t>
      </w:r>
    </w:p>
    <w:p w14:paraId="7F454DC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20C6D0E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t>Sub-Use Case 3.3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Weekend or After-Hours Billing Spikes</w:t>
      </w:r>
    </w:p>
    <w:p w14:paraId="0649B59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Large volume of sessions billed on Sundays.</w:t>
      </w:r>
    </w:p>
    <w:p w14:paraId="54C8431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Time-based anomaly check: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Claim_Timestamp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outside the normal range.</w:t>
      </w:r>
    </w:p>
    <w:p w14:paraId="21C3808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6426C8C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Extended care hours for crisis cases.</w:t>
      </w:r>
    </w:p>
    <w:p w14:paraId="3EF27A27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Impossible volume during off-hours.</w:t>
      </w:r>
    </w:p>
    <w:p w14:paraId="7744F28C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Outcome: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Highlights possible ghost claims.</w:t>
      </w:r>
    </w:p>
    <w:p w14:paraId="2B19D088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1861CBF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4. Benefit Utilization vs. Clinical Outcomes</w:t>
      </w:r>
    </w:p>
    <w:p w14:paraId="7ADBC043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5B6BC73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u w:val="single"/>
          <w:lang w:val="en-US"/>
          <w14:ligatures w14:val="none"/>
        </w:rPr>
        <w:lastRenderedPageBreak/>
        <w:t>Sub-Use Case 4.1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–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Overutilization Without Outcome Gain</w:t>
      </w:r>
    </w:p>
    <w:p w14:paraId="50C78DEF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Example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Member receives 30 therapy sessions in three months with no improvement in PHQ-9 (behavioral measure used in Stars,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Hedis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reporting)</w:t>
      </w:r>
    </w:p>
    <w:p w14:paraId="129CDFB2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Detection Rules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: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High_Service_Volume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 xml:space="preserve"> + </w:t>
      </w:r>
      <w:proofErr w:type="spellStart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Flat_Clinical_Score</w:t>
      </w:r>
      <w:proofErr w:type="spellEnd"/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.</w:t>
      </w:r>
    </w:p>
    <w:p w14:paraId="273E6949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AI Reasoning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</w:t>
      </w:r>
    </w:p>
    <w:p w14:paraId="2059E326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Operational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Ineffective care model.</w:t>
      </w:r>
    </w:p>
    <w:p w14:paraId="336BE32D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- </w:t>
      </w:r>
      <w:r w:rsidRPr="00F6231C">
        <w:rPr>
          <w:rFonts w:ascii="Aptos" w:eastAsia="Times New Roman" w:hAnsi="Aptos" w:cs="Times New Roman"/>
          <w:b/>
          <w:bCs/>
          <w:color w:val="000000"/>
          <w:kern w:val="0"/>
          <w:lang w:val="en-US"/>
          <w14:ligatures w14:val="none"/>
        </w:rPr>
        <w:t>Fraud</w:t>
      </w: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: Provider extending sessions</w:t>
      </w:r>
    </w:p>
    <w:p w14:paraId="4CF6FBEE" w14:textId="77777777" w:rsidR="00F6231C" w:rsidRPr="00F6231C" w:rsidRDefault="00F6231C" w:rsidP="00F6231C">
      <w:pPr>
        <w:shd w:val="clear" w:color="auto" w:fill="FFFFFF"/>
        <w:rPr>
          <w:rFonts w:ascii="Aptos" w:eastAsia="Times New Roman" w:hAnsi="Aptos" w:cs="Times New Roman"/>
          <w:color w:val="212121"/>
          <w:kern w:val="0"/>
          <w:lang w:val="en-US"/>
          <w14:ligatures w14:val="none"/>
        </w:rPr>
      </w:pPr>
      <w:r w:rsidRPr="00F6231C">
        <w:rPr>
          <w:rFonts w:ascii="Aptos" w:eastAsia="Times New Roman" w:hAnsi="Aptos" w:cs="Times New Roman"/>
          <w:color w:val="000000"/>
          <w:kern w:val="0"/>
          <w:lang w:val="en-US"/>
          <w14:ligatures w14:val="none"/>
        </w:rPr>
        <w:t> </w:t>
      </w:r>
    </w:p>
    <w:p w14:paraId="016C162E" w14:textId="77777777" w:rsidR="00C2486F" w:rsidRDefault="00C2486F"/>
    <w:sectPr w:rsidR="00C24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993E44"/>
    <w:multiLevelType w:val="multilevel"/>
    <w:tmpl w:val="0409001D"/>
    <w:styleLink w:val="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92093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AA"/>
    <w:rsid w:val="000A5305"/>
    <w:rsid w:val="000E5D1E"/>
    <w:rsid w:val="001050A6"/>
    <w:rsid w:val="001150BB"/>
    <w:rsid w:val="00142E87"/>
    <w:rsid w:val="00147FD4"/>
    <w:rsid w:val="00151E41"/>
    <w:rsid w:val="0016473B"/>
    <w:rsid w:val="00394271"/>
    <w:rsid w:val="003F567F"/>
    <w:rsid w:val="004317CD"/>
    <w:rsid w:val="00475ACB"/>
    <w:rsid w:val="004A5916"/>
    <w:rsid w:val="00570422"/>
    <w:rsid w:val="00585452"/>
    <w:rsid w:val="00612B22"/>
    <w:rsid w:val="0064049A"/>
    <w:rsid w:val="00657AB3"/>
    <w:rsid w:val="00727B50"/>
    <w:rsid w:val="00782109"/>
    <w:rsid w:val="007A0758"/>
    <w:rsid w:val="00815243"/>
    <w:rsid w:val="00893B3F"/>
    <w:rsid w:val="008D2FC6"/>
    <w:rsid w:val="009908AA"/>
    <w:rsid w:val="00993B00"/>
    <w:rsid w:val="009C3D27"/>
    <w:rsid w:val="009E28B2"/>
    <w:rsid w:val="00C16ADC"/>
    <w:rsid w:val="00C2486F"/>
    <w:rsid w:val="00C37DBF"/>
    <w:rsid w:val="00C478C6"/>
    <w:rsid w:val="00C5036C"/>
    <w:rsid w:val="00D12835"/>
    <w:rsid w:val="00D21F17"/>
    <w:rsid w:val="00EC4BF4"/>
    <w:rsid w:val="00F6231C"/>
    <w:rsid w:val="00F62BEB"/>
    <w:rsid w:val="00FE3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78D81F"/>
  <w15:chartTrackingRefBased/>
  <w15:docId w15:val="{FCF381B1-1F5A-5D44-9851-0E35FB0A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0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8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8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8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8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bulletlist">
    <w:name w:val="bullet list"/>
    <w:basedOn w:val="NoList"/>
    <w:uiPriority w:val="99"/>
    <w:rsid w:val="00612B22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9908A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08A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A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8AA"/>
    <w:rPr>
      <w:rFonts w:eastAsiaTheme="majorEastAsia" w:cstheme="majorBidi"/>
      <w:color w:val="0F4761" w:themeColor="accent1" w:themeShade="BF"/>
      <w:sz w:val="28"/>
      <w:szCs w:val="28"/>
      <w:lang w:val="en-A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8AA"/>
    <w:rPr>
      <w:rFonts w:eastAsiaTheme="majorEastAsia" w:cstheme="majorBidi"/>
      <w:i/>
      <w:iCs/>
      <w:color w:val="0F4761" w:themeColor="accent1" w:themeShade="BF"/>
      <w:lang w:val="en-A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8AA"/>
    <w:rPr>
      <w:rFonts w:eastAsiaTheme="majorEastAsia" w:cstheme="majorBidi"/>
      <w:color w:val="0F4761" w:themeColor="accent1" w:themeShade="BF"/>
      <w:lang w:val="en-A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8AA"/>
    <w:rPr>
      <w:rFonts w:eastAsiaTheme="majorEastAsia" w:cstheme="majorBidi"/>
      <w:i/>
      <w:iCs/>
      <w:color w:val="595959" w:themeColor="text1" w:themeTint="A6"/>
      <w:lang w:val="en-A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8AA"/>
    <w:rPr>
      <w:rFonts w:eastAsiaTheme="majorEastAsia" w:cstheme="majorBidi"/>
      <w:color w:val="595959" w:themeColor="text1" w:themeTint="A6"/>
      <w:lang w:val="en-A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8AA"/>
    <w:rPr>
      <w:rFonts w:eastAsiaTheme="majorEastAsia" w:cstheme="majorBidi"/>
      <w:i/>
      <w:iCs/>
      <w:color w:val="272727" w:themeColor="text1" w:themeTint="D8"/>
      <w:lang w:val="en-A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8AA"/>
    <w:rPr>
      <w:rFonts w:eastAsiaTheme="majorEastAsia" w:cstheme="majorBidi"/>
      <w:color w:val="272727" w:themeColor="text1" w:themeTint="D8"/>
      <w:lang w:val="en-AU"/>
    </w:rPr>
  </w:style>
  <w:style w:type="paragraph" w:styleId="Title">
    <w:name w:val="Title"/>
    <w:basedOn w:val="Normal"/>
    <w:next w:val="Normal"/>
    <w:link w:val="TitleChar"/>
    <w:uiPriority w:val="10"/>
    <w:qFormat/>
    <w:rsid w:val="009908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8AA"/>
    <w:rPr>
      <w:rFonts w:asciiTheme="majorHAnsi" w:eastAsiaTheme="majorEastAsia" w:hAnsiTheme="majorHAnsi" w:cstheme="majorBidi"/>
      <w:spacing w:val="-10"/>
      <w:kern w:val="28"/>
      <w:sz w:val="56"/>
      <w:szCs w:val="56"/>
      <w:lang w:val="en-AU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8A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8AA"/>
    <w:rPr>
      <w:rFonts w:eastAsiaTheme="majorEastAsia" w:cstheme="majorBidi"/>
      <w:color w:val="595959" w:themeColor="text1" w:themeTint="A6"/>
      <w:spacing w:val="15"/>
      <w:sz w:val="28"/>
      <w:szCs w:val="28"/>
      <w:lang w:val="en-AU"/>
    </w:rPr>
  </w:style>
  <w:style w:type="paragraph" w:styleId="Quote">
    <w:name w:val="Quote"/>
    <w:basedOn w:val="Normal"/>
    <w:next w:val="Normal"/>
    <w:link w:val="QuoteChar"/>
    <w:uiPriority w:val="29"/>
    <w:qFormat/>
    <w:rsid w:val="009908A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8AA"/>
    <w:rPr>
      <w:i/>
      <w:iCs/>
      <w:color w:val="404040" w:themeColor="text1" w:themeTint="BF"/>
      <w:lang w:val="en-AU"/>
    </w:rPr>
  </w:style>
  <w:style w:type="paragraph" w:styleId="ListParagraph">
    <w:name w:val="List Paragraph"/>
    <w:basedOn w:val="Normal"/>
    <w:uiPriority w:val="34"/>
    <w:qFormat/>
    <w:rsid w:val="00990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8AA"/>
    <w:rPr>
      <w:i/>
      <w:iCs/>
      <w:color w:val="0F4761" w:themeColor="accent1" w:themeShade="BF"/>
      <w:lang w:val="en-AU"/>
    </w:rPr>
  </w:style>
  <w:style w:type="character" w:styleId="IntenseReference">
    <w:name w:val="Intense Reference"/>
    <w:basedOn w:val="DefaultParagraphFont"/>
    <w:uiPriority w:val="32"/>
    <w:qFormat/>
    <w:rsid w:val="009908AA"/>
    <w:rPr>
      <w:b/>
      <w:bCs/>
      <w:smallCaps/>
      <w:color w:val="0F4761" w:themeColor="accent1" w:themeShade="BF"/>
      <w:spacing w:val="5"/>
    </w:rPr>
  </w:style>
  <w:style w:type="paragraph" w:customStyle="1" w:styleId="xmsonormal">
    <w:name w:val="x_msonormal"/>
    <w:basedOn w:val="Normal"/>
    <w:rsid w:val="00F6231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apple-converted-space">
    <w:name w:val="apple-converted-space"/>
    <w:basedOn w:val="DefaultParagraphFont"/>
    <w:rsid w:val="00F6231C"/>
  </w:style>
  <w:style w:type="paragraph" w:styleId="NormalWeb">
    <w:name w:val="Normal (Web)"/>
    <w:basedOn w:val="Normal"/>
    <w:uiPriority w:val="99"/>
    <w:semiHidden/>
    <w:unhideWhenUsed/>
    <w:rsid w:val="0078210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260df36-bc43-424c-8f44-c85226657b01}" enabled="0" method="" siteId="{f260df36-bc43-424c-8f44-c85226657b0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7</Pages>
  <Words>1702</Words>
  <Characters>9708</Characters>
  <Application>Microsoft Office Word</Application>
  <DocSecurity>0</DocSecurity>
  <Lines>80</Lines>
  <Paragraphs>22</Paragraphs>
  <ScaleCrop>false</ScaleCrop>
  <Company/>
  <LinksUpToDate>false</LinksUpToDate>
  <CharactersWithSpaces>11388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Nadeem Malik</dc:creator>
  <cp:keywords/>
  <dc:description/>
  <cp:lastModifiedBy>Nadeem Malik</cp:lastModifiedBy>
  <cp:revision>30</cp:revision>
  <dcterms:created xsi:type="dcterms:W3CDTF">2025-11-21T16:03:00Z</dcterms:created>
  <dcterms:modified xsi:type="dcterms:W3CDTF">2025-11-22T00:46:00Z</dcterms:modified>
</cp:coreProperties>
</file>