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A66"/>
          <w:sz w:val="36"/>
        </w:rPr>
        <w:t>AgriLink: Module-by-Module Requirements Engineering Report</w:t>
      </w:r>
    </w:p>
    <w:p>
      <w:r>
        <w:rPr>
          <w:b/>
          <w:color w:val="2E7D32"/>
          <w:sz w:val="21"/>
        </w:rPr>
        <w:t>Granular Functional Requirements (FR), Module-Specific Non-Functional Requirements (NFR), and Dedicated FR-NFR Traceability Mappings per Module</w:t>
      </w:r>
    </w:p>
    <w:p>
      <w:r>
        <w:rPr>
          <w:color w:val="5A5A5A"/>
          <w:sz w:val="18"/>
        </w:rPr>
        <w:t>Vidyashilp University — School of Computational and Data Sciences | Course: Microservices &amp; Software Architecture</w:t>
      </w:r>
    </w:p>
    <w:p>
      <w:r>
        <w:rPr>
          <w:color w:val="D2D2D2"/>
        </w:rPr>
        <w:t>――――――――――――――――――――――――――――――――――――――――――――――――――――――――――――――――――――――</w:t>
      </w:r>
    </w:p>
    <w:p>
      <w:r>
        <w:rPr>
          <w:b/>
          <w:color w:val="102A66"/>
          <w:sz w:val="26"/>
        </w:rPr>
        <w:t>MODULE 1: Farmer Management &amp; Crop Listing Module</w:t>
      </w:r>
    </w:p>
    <w:p>
      <w:r>
        <w:rPr>
          <w:b/>
          <w:color w:val="2E7D32"/>
          <w:sz w:val="21"/>
        </w:rPr>
        <w:t>1.1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FR1.1 (Farmer Registration &amp; Auth): </w:t>
      </w:r>
      <w:r>
        <w:rPr>
          <w:color w:val="212121"/>
          <w:sz w:val="17"/>
        </w:rPr>
        <w:t xml:space="preserve"> Farmer shall register and login securely via Mobile OTP / biometric authentication.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FR1.2 (Profile &amp; Farm Management): </w:t>
      </w:r>
      <w:r>
        <w:rPr>
          <w:color w:val="212121"/>
          <w:sz w:val="17"/>
        </w:rPr>
        <w:t xml:space="preserve"> Farmer shall configure farm acreage, GPS coordinates, bank/UPI account, and soil profiles.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FR1.3 (Produce Addition &amp; Listing): </w:t>
      </w:r>
      <w:r>
        <w:rPr>
          <w:color w:val="212121"/>
          <w:sz w:val="17"/>
        </w:rPr>
        <w:t xml:space="preserve"> Farmer shall add crop listings with crop name, category, quantity (kg), price, and photos.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FR1.4 (Produce Edit &amp; Status Toggle): </w:t>
      </w:r>
      <w:r>
        <w:rPr>
          <w:color w:val="212121"/>
          <w:sz w:val="17"/>
        </w:rPr>
        <w:t xml:space="preserve"> Farmer shall edit listings, modify quantities, or mark produce as 'Currently Unavailable'.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FR1.5 (Harvest Pre-Declaration): </w:t>
      </w:r>
      <w:r>
        <w:rPr>
          <w:color w:val="212121"/>
          <w:sz w:val="17"/>
        </w:rPr>
        <w:t xml:space="preserve"> Farmer shall pre-declare upcoming harvest volumes and dates up to 72 hours in advance.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FR1.6 (Dynamic Price Guidance): </w:t>
      </w:r>
      <w:r>
        <w:rPr>
          <w:color w:val="212121"/>
          <w:sz w:val="17"/>
        </w:rPr>
        <w:t xml:space="preserve"> Farmer shall view real-time APMC benchmarks, quality grade multipliers, and 68% take-home realization.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FR1.7 (Inventory &amp; Order Tracking): </w:t>
      </w:r>
      <w:r>
        <w:rPr>
          <w:color w:val="212121"/>
          <w:sz w:val="17"/>
        </w:rPr>
        <w:t xml:space="preserve"> Farmer shall track active inventory and scheduled aggregator pickup slots.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FR1.8 (Earnings Dashboard): </w:t>
      </w:r>
      <w:r>
        <w:rPr>
          <w:color w:val="212121"/>
          <w:sz w:val="17"/>
        </w:rPr>
        <w:t xml:space="preserve"> Farmer shall view real-time escrow releases, realized income statements, and UPI settlements.</w:t>
      </w:r>
    </w:p>
    <w:p>
      <w:r>
        <w:rPr>
          <w:b/>
          <w:color w:val="2E7D32"/>
          <w:sz w:val="21"/>
        </w:rPr>
        <w:t>1.2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NFR1.1 (Performance): </w:t>
      </w:r>
      <w:r>
        <w:rPr>
          <w:color w:val="212121"/>
          <w:sz w:val="17"/>
        </w:rPr>
        <w:t xml:space="preserve"> OTP generation and SMS/Voice dispatch shall complete in &lt; 3 seconds; listing creation shall persist in &lt; 800 ms.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NFR1.2 (Scalability): </w:t>
      </w:r>
      <w:r>
        <w:rPr>
          <w:color w:val="212121"/>
          <w:sz w:val="17"/>
        </w:rPr>
        <w:t xml:space="preserve"> System shall support 5,000 concurrent farmer listing submissions during morning harvest hours.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NFR1.3 (Availability): </w:t>
      </w:r>
      <w:r>
        <w:rPr>
          <w:color w:val="212121"/>
          <w:sz w:val="17"/>
        </w:rPr>
        <w:t xml:space="preserve"> Mobile app shall support offline local caching; listings sync automatically when rural connectivity resumes (99.9% uptime).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NFR1.4 (Security): </w:t>
      </w:r>
      <w:r>
        <w:rPr>
          <w:color w:val="212121"/>
          <w:sz w:val="17"/>
        </w:rPr>
        <w:t xml:space="preserve"> Farmer credentials protected with SHA-256 OTP hashing; JWT RBAC prevents unauthorized access to bank/UPI details.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NFR1.5 (Reliability): </w:t>
      </w:r>
      <w:r>
        <w:rPr>
          <w:color w:val="212121"/>
          <w:sz w:val="17"/>
        </w:rPr>
        <w:t xml:space="preserve"> Crop harvest metadata and image uploads must achieve 100% durable persistence with zero record loss.</w:t>
      </w:r>
    </w:p>
    <w:p>
      <w:r>
        <w:rPr>
          <w:b/>
          <w:color w:val="2E7D32"/>
          <w:sz w:val="21"/>
        </w:rPr>
        <w:t>1.3 Module 1: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FR1.1 – Farmer Auth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(NFR1.4)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Enforce SHA-256 OTP hashing, rate-limit to 5 attempts/min, secure JWT token with 24-hr expiry.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FR1.1 – Farmer Auth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(NFR1.1)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OTP generation and SMS delivery gateway callback shall complete in &lt; 3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FR1.3 – Produce Listing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Availability (NFR1.3)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Offline local SQLite caching allows drafting listings without active internet; auto-syncs on reconnect.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FR1.3 – Produce Listing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(NFR1.5)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Crop listing metadata and S3 image URLs committed with ACID database transaction guarantees.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FR1.5 – Harvest Pre-Declaration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Scalability (NFR1.2)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Pre-declaration ingestion queue handles 5,000 concurrent harvest submissions during harvest peaks.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FR1.6 – Dynamic Price Guidance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(NFR1.1)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APMC modal price and net 68% farmer realization calculation computes in &lt; 150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FR1.6 – Dynamic Price Guidance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(NFR1.4)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Price calculations cryptographically validated against Agmarknet feeds to prevent client manipulation.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FR1.8 – Earnings Dashboard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(NFR1.5)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Earnings calculations match exact on-chain smart contract escrow states with zero discrepancy.</w:t>
            </w:r>
          </w:p>
        </w:tc>
      </w:tr>
    </w:tbl>
    <w:p/>
    <w:p>
      <w:r>
        <w:rPr>
          <w:b/>
          <w:color w:val="2E7D32"/>
          <w:sz w:val="21"/>
        </w:rPr>
        <w:t>1.4 Module 1: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FR1.1 (Auth)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FR1.2 (Profile)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FR1.3 (Listing)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FR1.4 (Edit/Toggle)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FR1.5 (Pre-Declaration)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FR1.6 (Price Guidance)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FR1.7 (Tracking)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FR1.8 (Earnings)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2: Aggregator Hub &amp; Quality Grading Module (PACS / Micro-Hubs)</w:t>
      </w:r>
    </w:p>
    <w:p>
      <w:r>
        <w:rPr>
          <w:b/>
          <w:color w:val="2E7D32"/>
          <w:sz w:val="21"/>
        </w:rPr>
        <w:t>2.1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FR2.1 (Aggregator Auth &amp; KYC): </w:t>
      </w:r>
      <w:r>
        <w:rPr>
          <w:color w:val="212121"/>
          <w:sz w:val="17"/>
        </w:rPr>
        <w:t xml:space="preserve"> Aggregator shall register, complete FSSAI / business KYC verification, and login securely.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FR2.2 (Farmer Cohort Sourcing): </w:t>
      </w:r>
      <w:r>
        <w:rPr>
          <w:color w:val="212121"/>
          <w:sz w:val="17"/>
        </w:rPr>
        <w:t xml:space="preserve"> Aggregator shall onboard and manage local farmer clusters within a 15–30 km catchment radius.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FR2.3 (Weighment &amp; Optical Quality Assay): </w:t>
      </w:r>
      <w:r>
        <w:rPr>
          <w:color w:val="212121"/>
          <w:sz w:val="17"/>
        </w:rPr>
        <w:t xml:space="preserve"> Aggregator shall record digital weighment and use AI image pre-grading to assign Quality Grade (A/B/C).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FR2.4 (Digital Assay Receipts): </w:t>
      </w:r>
      <w:r>
        <w:rPr>
          <w:color w:val="212121"/>
          <w:sz w:val="17"/>
        </w:rPr>
        <w:t xml:space="preserve"> Aggregator shall generate digital assay certificates issued to farmers and linked to crate QR codes.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FR2.5 (Bulk Inventory Staging): </w:t>
      </w:r>
      <w:r>
        <w:rPr>
          <w:color w:val="212121"/>
          <w:sz w:val="17"/>
        </w:rPr>
        <w:t xml:space="preserve"> Aggregator shall track holding crate stock, storage temperature, and micro-hub holding capacity.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FR2.6 (Batch Consolidation): </w:t>
      </w:r>
      <w:r>
        <w:rPr>
          <w:color w:val="212121"/>
          <w:sz w:val="17"/>
        </w:rPr>
        <w:t xml:space="preserve"> Aggregator shall consolidate multi-farmer small batches into commercial wholesale 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FR2.7 (Dispatch &amp; Vehicle Assignment): </w:t>
      </w:r>
      <w:r>
        <w:rPr>
          <w:color w:val="212121"/>
          <w:sz w:val="17"/>
        </w:rPr>
        <w:t xml:space="preserve"> Aggregator shall assign lots to corridor transport vehicles and approve dispatch manifests.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FR2.8 (Reports &amp; Commission Dashboard): </w:t>
      </w:r>
      <w:r>
        <w:rPr>
          <w:color w:val="212121"/>
          <w:sz w:val="17"/>
        </w:rPr>
        <w:t xml:space="preserve"> Aggregator shall track processed volumes, quality pass rates, and realized 10% service commission.</w:t>
      </w:r>
    </w:p>
    <w:p>
      <w:r>
        <w:rPr>
          <w:b/>
          <w:color w:val="2E7D32"/>
          <w:sz w:val="21"/>
        </w:rPr>
        <w:t>2.2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NFR2.1 (Performance): </w:t>
      </w:r>
      <w:r>
        <w:rPr>
          <w:color w:val="212121"/>
          <w:sz w:val="17"/>
        </w:rPr>
        <w:t xml:space="preserve"> AI optical grading pre-classification shall return results in &lt; 1.2 seconds; batch creation in &lt; 1.5 seconds.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NFR2.2 (Scalability): </w:t>
      </w:r>
      <w:r>
        <w:rPr>
          <w:color w:val="212121"/>
          <w:sz w:val="17"/>
        </w:rPr>
        <w:t xml:space="preserve"> Hub inventory service shall synchronize concurrent stock updates across 500+ rural micro-hubs without deadlocks.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NFR2.3 (Availability): </w:t>
      </w:r>
      <w:r>
        <w:rPr>
          <w:color w:val="212121"/>
          <w:sz w:val="17"/>
        </w:rPr>
        <w:t xml:space="preserve"> Continuous 99.9% availability for intake and weighment logging during morning consolidation hours.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NFR2.4 (Security): </w:t>
      </w:r>
      <w:r>
        <w:rPr>
          <w:color w:val="212121"/>
          <w:sz w:val="17"/>
        </w:rPr>
        <w:t xml:space="preserve"> Role-based access ensures only certified hub assayers can approve quality grades and manifest dispatches.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NFR2.5 (Reliability): </w:t>
      </w:r>
      <w:r>
        <w:rPr>
          <w:color w:val="212121"/>
          <w:sz w:val="17"/>
        </w:rPr>
        <w:t xml:space="preserve"> Digital weighment and grading records must be cryptographically hashed and permanently auditable.</w:t>
      </w:r>
    </w:p>
    <w:p>
      <w:r>
        <w:rPr>
          <w:b/>
          <w:color w:val="2E7D32"/>
          <w:sz w:val="21"/>
        </w:rPr>
        <w:t>2.3 Module 2: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FR2.1 – Aggregator Auth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(NFR2.4)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Enforce multi-factor auth; KYC documents verified against government business registers.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FR2.3 – Optical Assay &amp; Grading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(NFR2.1)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Edge/Cloud CNN classifier inference shall return Grade A/B/C and defect confidence in &lt; 1.2s.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FR2.4 – Digital Assay Receipts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(NFR2.4)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Assay certificate cryptographically signed with assayer ID and attached to immutable batch QR.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FR2.5 – Bulk Inventory Staging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Scalability (NFR2.2)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Supports real-time synchronization across 500+ rural micro-hubs handling 100+ tonnes daily.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FR2.6 – Batch Consolidation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(NFR2.5)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Batch consolidation transactions maintain ACID atomic guarantees preventing double-allocation of crates.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FR2.7 – Dispatch Assignment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(NFR2.1)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Manifest generation and driver notification dispatch shall complete in &lt; 2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FR2.8 – Commission Dashboard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(NFR2.5)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10% service commission ledger calculation strictly reconciled with verified delivery OTPs.</w:t>
            </w:r>
          </w:p>
        </w:tc>
      </w:tr>
    </w:tbl>
    <w:p/>
    <w:p>
      <w:r>
        <w:rPr>
          <w:b/>
          <w:color w:val="2E7D32"/>
          <w:sz w:val="21"/>
        </w:rPr>
        <w:t>2.4 Module 2: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FR2.1 (Auth)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FR2.2 (Cohort Sourcing)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FR2.3 (Quality Assay)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FR2.4 (Assay Receipt)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FR2.5 (Inventory)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FR2.6 (Consolidation)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FR2.7 (Dispatch)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FR2.8 (Commission)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3: Retail Customer &amp; Marketplace Module (B2C Individual Buyers)</w:t>
      </w:r>
    </w:p>
    <w:p>
      <w:r>
        <w:rPr>
          <w:b/>
          <w:color w:val="2E7D32"/>
          <w:sz w:val="21"/>
        </w:rPr>
        <w:t>3.1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FR3.1 (Customer Auth): </w:t>
      </w:r>
      <w:r>
        <w:rPr>
          <w:color w:val="212121"/>
          <w:sz w:val="17"/>
        </w:rPr>
        <w:t xml:space="preserve"> Retail customer shall register and login via Mobile OTP, Password, or OAuth (Google/Firebase).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FR3.2 (Catalog Browsing): </w:t>
      </w:r>
      <w:r>
        <w:rPr>
          <w:color w:val="212121"/>
          <w:sz w:val="17"/>
        </w:rPr>
        <w:t xml:space="preserve"> Customer shall browse produce catalog categorized into Vegetables, Fruits, Grains, Spices, Dairy.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FR3.3 (Vernacular Search &amp; PRF): </w:t>
      </w:r>
      <w:r>
        <w:rPr>
          <w:color w:val="212121"/>
          <w:sz w:val="17"/>
        </w:rPr>
        <w:t xml:space="preserve"> Customer shall search produce using vernacular text/voice queries with PRF query expansion.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FR3.4 (AI Personalized Feed): </w:t>
      </w:r>
      <w:r>
        <w:rPr>
          <w:color w:val="212121"/>
          <w:sz w:val="17"/>
        </w:rPr>
        <w:t xml:space="preserve"> Customer shall view dynamic personalized feeds ('Buy Again', 'Recommended For You', 'Trending').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FR3.5 (Cart Management): </w:t>
      </w:r>
      <w:r>
        <w:rPr>
          <w:color w:val="212121"/>
          <w:sz w:val="17"/>
        </w:rPr>
        <w:t xml:space="preserve"> Customer shall add/remove items, adjust quantities, and view real-time 68-10-14-8 price waterfall.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FR3.6 (Order Placement &amp; Slotting): </w:t>
      </w:r>
      <w:r>
        <w:rPr>
          <w:color w:val="212121"/>
          <w:sz w:val="17"/>
        </w:rPr>
        <w:t xml:space="preserve"> Customer shall place orders, select delivery addresses, and choose scheduled delivery time slots.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FR3.7 (Escrow Payment Integration): </w:t>
      </w:r>
      <w:r>
        <w:rPr>
          <w:color w:val="212121"/>
          <w:sz w:val="17"/>
        </w:rPr>
        <w:t xml:space="preserve"> Customer shall pay securely via UPI, Cards, Net Banking, or Wallet with funds held in escrow.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FR3.8 (Live Order Tracking): </w:t>
      </w:r>
      <w:r>
        <w:rPr>
          <w:color w:val="212121"/>
          <w:sz w:val="17"/>
        </w:rPr>
        <w:t xml:space="preserve"> Customer shall track live delivery location, ETA, and cold-chain temperature telemetry.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FR3.9 (QR Provenance Verification): </w:t>
      </w:r>
      <w:r>
        <w:rPr>
          <w:color w:val="212121"/>
          <w:sz w:val="17"/>
        </w:rPr>
        <w:t xml:space="preserve"> Customer shall scan packaging QR code to verify farm GPS origin and farmer payout percentage.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FR3.10 (Ratings &amp; Reviews): </w:t>
      </w:r>
      <w:r>
        <w:rPr>
          <w:color w:val="212121"/>
          <w:sz w:val="17"/>
        </w:rPr>
        <w:t xml:space="preserve"> Customer shall submit ratings and reviews for crop freshness, packaging, and delivery speed.</w:t>
      </w:r>
    </w:p>
    <w:p>
      <w:r>
        <w:rPr>
          <w:b/>
          <w:color w:val="2E7D32"/>
          <w:sz w:val="21"/>
        </w:rPr>
        <w:t>3.2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NFR3.1 (Performance): </w:t>
      </w:r>
      <w:r>
        <w:rPr>
          <w:color w:val="212121"/>
          <w:sz w:val="17"/>
        </w:rPr>
        <w:t xml:space="preserve"> Search queries &amp; ML recs return in &lt; 500 ms; order submission commits in &lt; 2.5 seconds.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NFR3.2 (Scalability): </w:t>
      </w:r>
      <w:r>
        <w:rPr>
          <w:color w:val="212121"/>
          <w:sz w:val="17"/>
        </w:rPr>
        <w:t xml:space="preserve"> Architecture shall support 10,000 concurrent active users browsing and shopping during peak morning hours.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NFR3.3 (Availability): </w:t>
      </w:r>
      <w:r>
        <w:rPr>
          <w:color w:val="212121"/>
          <w:sz w:val="17"/>
        </w:rPr>
        <w:t xml:space="preserve"> Marketplace catalog browsing and checkout pipeline shall maintain 99.95% operational availability.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NFR3.4 (Security): </w:t>
      </w:r>
      <w:r>
        <w:rPr>
          <w:color w:val="212121"/>
          <w:sz w:val="17"/>
        </w:rPr>
        <w:t xml:space="preserve"> PCI-DSS payment compliance; JWT session tokens with strict CSRF/XSS protection.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NFR3.5 (Reliability): </w:t>
      </w:r>
      <w:r>
        <w:rPr>
          <w:color w:val="212121"/>
          <w:sz w:val="17"/>
        </w:rPr>
        <w:t xml:space="preserve"> Zero order loss (RPO=0); payment webhooks must be strictly idempotent with automatic reconciliation.</w:t>
      </w:r>
    </w:p>
    <w:p>
      <w:r>
        <w:rPr>
          <w:b/>
          <w:color w:val="2E7D32"/>
          <w:sz w:val="21"/>
        </w:rPr>
        <w:t>3.3 Module 3: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FR3.2 – Catalog Browsing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Performance (NFR3.1)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Catalog page load and image rendering shall complete in &lt; 400 ms on standard 4G mobile networks.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FR3.3 – Vernacular Search &amp; PRF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(NFR3.1)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95% of text/voice queries with PRF query expansion shall return ranked results in &lt; 800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FR3.3 – Vernacular Search &amp; PRF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Scalability (NFR3.2)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Search microservice scales horizontally to handle 10,000 concurrent client search queries.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FR3.4 – AI Personalized Feed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(NFR3.1)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Multi-model recommendation pipeline (Buy Again, Collab, FP-Growth) streams in &lt; 300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FR3.4 – AI Personalized Feed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(NFR3.5)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Gracefully falls back to category popular picks for cold-start users with zero purchase history.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FR3.6 – Order Placement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(NFR3.1)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Order validation, stock reservation, and DB commit shall complete within &lt; 2.5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FR3.6 – Order Placement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(NFR3.4)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Only authenticated, active sessions with valid JWT claims can initiate checkout.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FR3.6 – Order Placement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(NFR3.5)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ACID transaction guarantees that stock is reserved without race conditions across concurrent buyers.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FR3.7 – Escrow Payment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(NFR3.4)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Payment tokens processed through PCI-DSS gateway; funds locked in non-custodial smart contract.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FR3.9 – QR Provenance Check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Security (NFR3.4)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QR code lookup cryptographically validates on-chain SHA-256 Merkle hash against Polygon L2.</w:t>
            </w:r>
          </w:p>
        </w:tc>
      </w:tr>
    </w:tbl>
    <w:p/>
    <w:p>
      <w:r>
        <w:rPr>
          <w:b/>
          <w:color w:val="2E7D32"/>
          <w:sz w:val="21"/>
        </w:rPr>
        <w:t>3.4 Module 3: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FR3.1 (Auth)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FR3.2 (Catalog)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FR3.3 (Search/PRF)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FR3.4 (AI Recs)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FR3.5 (Cart)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FR3.6 (Order Place)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FR3.7 (Payment)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FR3.8 (Tracking)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FR3.9 (QR Provenance)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FR3.10 (Reviews)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4: Institutional B2B Procurement Module (Hostels, PGs &amp; Hospitals)</w:t>
      </w:r>
    </w:p>
    <w:p>
      <w:r>
        <w:rPr>
          <w:b/>
          <w:color w:val="2E7D32"/>
          <w:sz w:val="21"/>
        </w:rPr>
        <w:t>4.1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FR4.1 (Hostel Bulk Quota Ordering): </w:t>
      </w:r>
      <w:r>
        <w:rPr>
          <w:color w:val="212121"/>
          <w:sz w:val="17"/>
        </w:rPr>
        <w:t xml:space="preserve"> Hostel procurement officer shall place high-volume wholesale orders (&gt;500 kg) with tiered volume discounts.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FR4.2 (Recurring Standing Orders): </w:t>
      </w:r>
      <w:r>
        <w:rPr>
          <w:color w:val="212121"/>
          <w:sz w:val="17"/>
        </w:rPr>
        <w:t xml:space="preserve"> Hostel shall configure automated weekly standing orders (e.g., 100 kg Onion every Mon/Thu).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FR4.3 (Meal Planning Demand Scheduler): </w:t>
      </w:r>
      <w:r>
        <w:rPr>
          <w:color w:val="212121"/>
          <w:sz w:val="17"/>
        </w:rPr>
        <w:t xml:space="preserve"> Hostel shall schedule weekly meal requirements to automatically pre-book farm harvests.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FR4.4 (Multi-User Role Hierarchy): </w:t>
      </w:r>
      <w:r>
        <w:rPr>
          <w:color w:val="212121"/>
          <w:sz w:val="17"/>
        </w:rPr>
        <w:t xml:space="preserve"> System shall support multi-user role hierarchy (Head Warden, Mess Manager, Purchase Officer).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FR4.5 (Hospital Departmental Ordering): </w:t>
      </w:r>
      <w:r>
        <w:rPr>
          <w:color w:val="212121"/>
          <w:sz w:val="17"/>
        </w:rPr>
        <w:t xml:space="preserve"> Hospital shall place segregated produce orders for General Dietary, ICU Kitchen, and Staff Canteen.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FR4.6 (Quality Assurance &amp; Organic Audit): </w:t>
      </w:r>
      <w:r>
        <w:rPr>
          <w:color w:val="212121"/>
          <w:sz w:val="17"/>
        </w:rPr>
        <w:t xml:space="preserve"> Hospital shall inspect certified organic laboratory certificates and Grade-A quality assurance logs.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FR4.7 (Scheduled Early-Morning Deliveries): </w:t>
      </w:r>
      <w:r>
        <w:rPr>
          <w:color w:val="212121"/>
          <w:sz w:val="17"/>
        </w:rPr>
        <w:t xml:space="preserve"> Hospital shall set strict time-window delivery constraints (e.g. before 6:30 AM daily).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FR4.8 (Consolidated Institutional Invoicing): </w:t>
      </w:r>
      <w:r>
        <w:rPr>
          <w:color w:val="212121"/>
          <w:sz w:val="17"/>
        </w:rPr>
        <w:t xml:space="preserve"> Institutions shall receive consolidated monthly tax invoices with GST and credit reconciliation.</w:t>
      </w:r>
    </w:p>
    <w:p>
      <w:r>
        <w:rPr>
          <w:b/>
          <w:color w:val="2E7D32"/>
          <w:sz w:val="21"/>
        </w:rPr>
        <w:t>4.2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NFR4.1 (Performance): </w:t>
      </w:r>
      <w:r>
        <w:rPr>
          <w:color w:val="212121"/>
          <w:sz w:val="17"/>
        </w:rPr>
        <w:t xml:space="preserve"> Bulk orders (&gt;1,000 kg) and recurring cron jobs process in &lt; 3 seconds without impacting retail checkout latency.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NFR4.2 (Scalability): </w:t>
      </w:r>
      <w:r>
        <w:rPr>
          <w:color w:val="212121"/>
          <w:sz w:val="17"/>
        </w:rPr>
        <w:t xml:space="preserve"> Institutional subsystem scales to handle 500+ institutional accounts managing recurring multi-tonne orders.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NFR4.3 (Availability): </w:t>
      </w:r>
      <w:r>
        <w:rPr>
          <w:color w:val="212121"/>
          <w:sz w:val="17"/>
        </w:rPr>
        <w:t xml:space="preserve"> Scheduled standing order processing must achieve 99.99% availability with zero missed cron executions.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NFR4.4 (Security): </w:t>
      </w:r>
      <w:r>
        <w:rPr>
          <w:color w:val="212121"/>
          <w:sz w:val="17"/>
        </w:rPr>
        <w:t xml:space="preserve"> Multi-user approval workflows with distinct RBAC permission tiers (Warden approval for orders &gt; ₹50,000).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NFR4.5 (Reliability): </w:t>
      </w:r>
      <w:r>
        <w:rPr>
          <w:color w:val="212121"/>
          <w:sz w:val="17"/>
        </w:rPr>
        <w:t xml:space="preserve"> Zero failure in scheduled supply commitments; automated failover to alternate hubs if primary hub lacks volume.</w:t>
      </w:r>
    </w:p>
    <w:p>
      <w:r>
        <w:rPr>
          <w:b/>
          <w:color w:val="2E7D32"/>
          <w:sz w:val="21"/>
        </w:rPr>
        <w:t>4.3 Module 4: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FR4.1 – Hostel Bulk Ordering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Scalability (NFR4.2)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Processes multi-tonne institutional bulk requests asynchronously without locking retail inventory.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FR4.2 – Recurring Standing Orders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(NFR4.5)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Cron execution engine guarantees zero missed recurring order generations with idempotent triggers.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FR4.3 – Meal Demand Scheduler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Performance (NFR4.1)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Converts monthly menu plan into forward crop reservation manifests in &lt; 2 seconds.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FR4.4 – Multi-User Hierarchy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Security (NFR4.4)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Enforces multi-tiered RBAC approval workflow with audit logging for all procurement sign-offs.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FR4.6 – Hospital QA Audit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(NFR4.4)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Lab test certificates and pesticide-free assay logs are tamper-evident with cryptographic verification.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FR4.7 – Scheduled Deliveries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(NFR4.5)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Route optimization engine locks early morning delivery slots with automated SMS priority dispatch.</w:t>
            </w:r>
          </w:p>
        </w:tc>
      </w:tr>
    </w:tbl>
    <w:p/>
    <w:p>
      <w:r>
        <w:rPr>
          <w:b/>
          <w:color w:val="2E7D32"/>
          <w:sz w:val="21"/>
        </w:rPr>
        <w:t>4.4 Module 4: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FR4.1 (Bulk Quota)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FR4.2 (Standing Orders)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FR4.3 (Meal Scheduler)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FR4.4 (Multi-User)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FR4.5 (Dept Ordering)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FR4.6 (QA Audit)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FR4.7 (Scheduled Runs)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FR4.8 (Invoicing)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5: Logistics, Routing &amp; Delivery Fleet Module</w:t>
      </w:r>
    </w:p>
    <w:p>
      <w:r>
        <w:rPr>
          <w:b/>
          <w:color w:val="2E7D32"/>
          <w:sz w:val="21"/>
        </w:rPr>
        <w:t>5.1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FR5.1 (Driver Auth &amp; KYC): </w:t>
      </w:r>
      <w:r>
        <w:rPr>
          <w:color w:val="212121"/>
          <w:sz w:val="17"/>
        </w:rPr>
        <w:t xml:space="preserve"> Delivery driver shall register, submit driving/vehicle documents, and login securely.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FR5.2 (Accept / Reject Delivery Tasks): </w:t>
      </w:r>
      <w:r>
        <w:rPr>
          <w:color w:val="212121"/>
          <w:sz w:val="17"/>
        </w:rPr>
        <w:t xml:space="preserve"> Delivery driver shall receive, review, and accept/reject route delivery assignments.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FR5.3 (Capacitated VRP Route Navigation): </w:t>
      </w:r>
      <w:r>
        <w:rPr>
          <w:color w:val="212121"/>
          <w:sz w:val="17"/>
        </w:rPr>
        <w:t xml:space="preserve"> Delivery driver shall access turn-by-turn multi-stop GPS navigation optimized for minimal fuel/time.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FR5.4 (Hub Pickup Confirmation): </w:t>
      </w:r>
      <w:r>
        <w:rPr>
          <w:color w:val="212121"/>
          <w:sz w:val="17"/>
        </w:rPr>
        <w:t xml:space="preserve"> Delivery driver shall scan crate QR codes at rural hubs to confirm batch custody pickup.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FR5.5 (Transit Milestone &amp; IoT Telemetry): </w:t>
      </w:r>
      <w:r>
        <w:rPr>
          <w:color w:val="212121"/>
          <w:sz w:val="17"/>
        </w:rPr>
        <w:t xml:space="preserve"> Delivery driver shall update transit checkpoints (Out for Delivery, Arrived) and log cold-chain telemetry.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FR5.6 (OTP-Gated Proof of Delivery): </w:t>
      </w:r>
      <w:r>
        <w:rPr>
          <w:color w:val="212121"/>
          <w:sz w:val="17"/>
        </w:rPr>
        <w:t xml:space="preserve"> Delivery driver shall verify customer OTP and capture photo proof to confirm successful drop-off.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FR5.7 (Driver Earnings &amp; Payouts): </w:t>
      </w:r>
      <w:r>
        <w:rPr>
          <w:color w:val="212121"/>
          <w:sz w:val="17"/>
        </w:rPr>
        <w:t xml:space="preserve"> Delivery driver shall view completed trips, distance bonuses, and realized 14% logistics payouts.</w:t>
      </w:r>
    </w:p>
    <w:p>
      <w:r>
        <w:rPr>
          <w:b/>
          <w:color w:val="2E7D32"/>
          <w:sz w:val="21"/>
        </w:rPr>
        <w:t>5.2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NFR5.1 (Performance): </w:t>
      </w:r>
      <w:r>
        <w:rPr>
          <w:color w:val="212121"/>
          <w:sz w:val="17"/>
        </w:rPr>
        <w:t xml:space="preserve"> Capacitated VRP route calculation for 50 collection/delivery nodes shall complete in &lt; 4 seconds.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NFR5.2 (Scalability): </w:t>
      </w:r>
      <w:r>
        <w:rPr>
          <w:color w:val="212121"/>
          <w:sz w:val="17"/>
        </w:rPr>
        <w:t xml:space="preserve"> Fleet service shall handle 2,000 concurrent driver GPS location pings per second without lag.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NFR5.3 (Availability): </w:t>
      </w:r>
      <w:r>
        <w:rPr>
          <w:color w:val="212121"/>
          <w:sz w:val="17"/>
        </w:rPr>
        <w:t xml:space="preserve"> High availability of 99.9% for driver dispatch and live navigation routing services.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NFR5.4 (Security): </w:t>
      </w:r>
      <w:r>
        <w:rPr>
          <w:color w:val="212121"/>
          <w:sz w:val="17"/>
        </w:rPr>
        <w:t xml:space="preserve"> Delivery OTP cryptographically verified; photo proof of delivery hashed and timestamped.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NFR5.5 (Reliability): </w:t>
      </w:r>
      <w:r>
        <w:rPr>
          <w:color w:val="212121"/>
          <w:sz w:val="17"/>
        </w:rPr>
        <w:t xml:space="preserve"> OTP verification triggers atomic, non-reversible on-chain escrow release with zero duplicate payouts.</w:t>
      </w:r>
    </w:p>
    <w:p>
      <w:r>
        <w:rPr>
          <w:b/>
          <w:color w:val="2E7D32"/>
          <w:sz w:val="21"/>
        </w:rPr>
        <w:t>5.3 Module 5: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FR5.1 – Driver Auth &amp; KYC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(NFR5.4)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Driver KYC and vehicle registration verified; device binding prevents account sharing.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FR5.3 – VRP Route Navigation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(NFR5.1)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Capacitated VRP batch optimization computes optimal 50-stop routes in &lt; 4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FR5.4 – Hub Pickup Confirmation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(NFR5.5)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QR barcode scan confirms physical custody transfer with atomic database state change.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FR5.5 – Transit Telemetry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Scalability (NFR5.2)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Ingests 2,000 driver GPS coordinates and IoT temperature telemetry pings per second.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FR5.6 – OTP Proof of Delivery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(NFR5.4)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Delivery OTP verified against SHA-256 hash; prevents false delivery completion claims.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FR5.6 – OTP Proof of Delivery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(NFR5.5)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Valid OTP match triggers single-execution smart contract escrow payout release (strictly idempotent).</w:t>
            </w:r>
          </w:p>
        </w:tc>
      </w:tr>
    </w:tbl>
    <w:p/>
    <w:p>
      <w:r>
        <w:rPr>
          <w:b/>
          <w:color w:val="2E7D32"/>
          <w:sz w:val="21"/>
        </w:rPr>
        <w:t>5.4 Module 5: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FR5.1 (Auth)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FR5.2 (Accept/Reject)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FR5.3 (VRP Routing)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FR5.4 (Hub Pickup)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FR5.5 (Telemetry)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FR5.6 (OTP Drop-off)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FR5.7 (Earnings)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6: Dynamic Pricing &amp; APMC Benchmark Engine</w:t>
      </w:r>
    </w:p>
    <w:p>
      <w:r>
        <w:rPr>
          <w:b/>
          <w:color w:val="2E7D32"/>
          <w:sz w:val="21"/>
        </w:rPr>
        <w:t>6.1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FR6.1 (APMC Mandi Price Ingestion): </w:t>
      </w:r>
      <w:r>
        <w:rPr>
          <w:color w:val="212121"/>
          <w:sz w:val="17"/>
        </w:rPr>
        <w:t xml:space="preserve"> Engine shall ingest daily APMC modal prices, arrivals, and variety indices from Agmarknet / e-NAM APIs.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FR6.2 (Quality &amp; Organic Multipliers): </w:t>
      </w:r>
      <w:r>
        <w:rPr>
          <w:color w:val="212121"/>
          <w:sz w:val="17"/>
        </w:rPr>
        <w:t xml:space="preserve"> Engine shall compute quality grading multipliers (+15% Grade A+, 0% Grade B, -10% Grade C) and organic premiums (+20%).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FR6.3 (Logistics Tariff Calculation): </w:t>
      </w:r>
      <w:r>
        <w:rPr>
          <w:color w:val="212121"/>
          <w:sz w:val="17"/>
        </w:rPr>
        <w:t xml:space="preserve"> Engine shall compute distance decay and route energy transport costs over the 85 km corridor.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FR6.4 (Fair-Share Waterfall Computation): </w:t>
      </w:r>
      <w:r>
        <w:rPr>
          <w:color w:val="212121"/>
          <w:sz w:val="17"/>
        </w:rPr>
        <w:t xml:space="preserve"> Engine shall calculate the exact 68-10-14-8 cost-plus waterfall and display it transparently to all actors.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FR6.5 (Dynamic Pricing Simulator): </w:t>
      </w:r>
      <w:r>
        <w:rPr>
          <w:color w:val="212121"/>
          <w:sz w:val="17"/>
        </w:rPr>
        <w:t xml:space="preserve"> Engine shall provide interactive simulation sliders for testing pricing elasticity across demand shifts.</w:t>
      </w:r>
    </w:p>
    <w:p>
      <w:r>
        <w:rPr>
          <w:b/>
          <w:color w:val="2E7D32"/>
          <w:sz w:val="21"/>
        </w:rPr>
        <w:t>6.2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NFR6.1 (Performance): </w:t>
      </w:r>
      <w:r>
        <w:rPr>
          <w:color w:val="212121"/>
          <w:sz w:val="17"/>
        </w:rPr>
        <w:t xml:space="preserve"> Dynamic price calculation for any crop basket shall compute in &lt; 100 ms.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NFR6.2 (Scalability): </w:t>
      </w:r>
      <w:r>
        <w:rPr>
          <w:color w:val="212121"/>
          <w:sz w:val="17"/>
        </w:rPr>
        <w:t xml:space="preserve"> Real-time pricing engine scales to handle 15,000 price lookup requests per second across active shopping carts.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NFR6.3 (Availability): </w:t>
      </w:r>
      <w:r>
        <w:rPr>
          <w:color w:val="212121"/>
          <w:sz w:val="17"/>
        </w:rPr>
        <w:t xml:space="preserve"> 99.95% availability with cached fallback to previous day modal benchmark if Agmarknet API is unreachable.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NFR6.4 (Security): </w:t>
      </w:r>
      <w:r>
        <w:rPr>
          <w:color w:val="212121"/>
          <w:sz w:val="17"/>
        </w:rPr>
        <w:t xml:space="preserve"> Price calculation rules signed server-side; client cannot tamper with farm-gate or logistics fee splits.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NFR6.5 (Reliability): </w:t>
      </w:r>
      <w:r>
        <w:rPr>
          <w:color w:val="212121"/>
          <w:sz w:val="17"/>
        </w:rPr>
        <w:t xml:space="preserve"> Financial calculation logic must maintain 100% mathematical precision with zero rounding leakage.</w:t>
      </w:r>
    </w:p>
    <w:p>
      <w:r>
        <w:rPr>
          <w:b/>
          <w:color w:val="2E7D32"/>
          <w:sz w:val="21"/>
        </w:rPr>
        <w:t>6.3 Module 6: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FR6.1 – APMC Mandi Ingestion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Availability (NFR6.3)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Automated cron syncs daily mandi feeds at 05:00 AM; caches fallback values if upstream portal is slow.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FR6.2 – Quality Multipliers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(NFR6.1)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Computes grade premium adjustments and organic markups in &lt; 50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FR6.4 – Fair-Share Waterfall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(NFR6.5)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Enforces exact 68% Farmer, 10% Hub, 14% Logistics, 8% Platform allocation with zero decimal drift.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FR6.4 – Fair-Share Waterfall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Security (NFR6.4)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Price breakdown cryptographically hashed into batch quote preventing unauthorized client-side modification.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FR6.5 – Pricing Simulator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Performance (NFR6.1)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Interactive slider recalculates multi-role price splits in &lt; 80 ms.</w:t>
            </w:r>
          </w:p>
        </w:tc>
      </w:tr>
    </w:tbl>
    <w:p/>
    <w:p>
      <w:r>
        <w:rPr>
          <w:b/>
          <w:color w:val="2E7D32"/>
          <w:sz w:val="21"/>
        </w:rPr>
        <w:t>6.4 Module 6: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FR6.1 (APMC Ingestion)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FR6.2 (Quality Multiplier)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FR6.3 (Logistics Tariff)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FR6.4 (Fair Split)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FR6.5 (Simulator)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</w:tbl>
    <w:p/>
    <w:p>
      <w:r>
        <w:rPr>
          <w:b/>
          <w:color w:val="102A66"/>
          <w:sz w:val="26"/>
        </w:rPr>
        <w:t>MODULE 7: AI/ML Recommendation &amp; Demand Intelligence Engine</w:t>
      </w:r>
    </w:p>
    <w:p>
      <w:r>
        <w:rPr>
          <w:b/>
          <w:color w:val="2E7D32"/>
          <w:sz w:val="21"/>
        </w:rPr>
        <w:t>7.1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FR7.1 (Speech-to-Text &amp; NLP Entity Extraction): </w:t>
      </w:r>
      <w:r>
        <w:rPr>
          <w:color w:val="212121"/>
          <w:sz w:val="17"/>
        </w:rPr>
        <w:t xml:space="preserve"> System shall execute multi-lingual speech-to-text and phonetic entity extraction for vernacular queries.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FR7.2 (PRF Query Expansion): </w:t>
      </w:r>
      <w:r>
        <w:rPr>
          <w:color w:val="212121"/>
          <w:sz w:val="17"/>
        </w:rPr>
        <w:t xml:space="preserve"> System shall execute Pseudo-Relevance Feedback (PRF) to automatically expand sparse queries.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FR7.3 (Clickstream Telemetry Mining): </w:t>
      </w:r>
      <w:r>
        <w:rPr>
          <w:color w:val="212121"/>
          <w:sz w:val="17"/>
        </w:rPr>
        <w:t xml:space="preserve"> System shall mine click-through logs and dwell time to compute implicit customer affinity weights.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FR7.4 (Buy Again Recommendation Engine): </w:t>
      </w:r>
      <w:r>
        <w:rPr>
          <w:color w:val="212121"/>
          <w:sz w:val="17"/>
        </w:rPr>
        <w:t xml:space="preserve"> System shall generate personalized 'Buy Again' lists using Recency-Frequency-Monetary (RFM) scoring.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FR7.5 (Collaborative Filtering Engine): </w:t>
      </w:r>
      <w:r>
        <w:rPr>
          <w:color w:val="212121"/>
          <w:sz w:val="17"/>
        </w:rPr>
        <w:t xml:space="preserve"> System shall compute collaborative filtering recommendations using Cosine Similarity on user-crop bipartite graphs.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FR7.6 (FP-Growth Basket Association): </w:t>
      </w:r>
      <w:r>
        <w:rPr>
          <w:color w:val="212121"/>
          <w:sz w:val="17"/>
        </w:rPr>
        <w:t xml:space="preserve"> System shall compute market-basket co-occurrence cross-sells using FP-Growth association rule mining.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FR7.7 (Demand &amp; Price Forecasting): </w:t>
      </w:r>
      <w:r>
        <w:rPr>
          <w:color w:val="212121"/>
          <w:sz w:val="17"/>
        </w:rPr>
        <w:t xml:space="preserve"> System shall forecast regional 7-day crop demand and APMC modal prices (Random Forest + Prophet).</w:t>
      </w:r>
    </w:p>
    <w:p>
      <w:r>
        <w:rPr>
          <w:b/>
          <w:color w:val="2E7D32"/>
          <w:sz w:val="21"/>
        </w:rPr>
        <w:t>7.2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NFR7.1 (Performance): </w:t>
      </w:r>
      <w:r>
        <w:rPr>
          <w:color w:val="212121"/>
          <w:sz w:val="17"/>
        </w:rPr>
        <w:t xml:space="preserve"> Multi-model recommendation pipeline executes and returns in &lt; 300 ms; PRF query expansion in &lt; 400 ms.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NFR7.2 (Scalability): </w:t>
      </w:r>
      <w:r>
        <w:rPr>
          <w:color w:val="212121"/>
          <w:sz w:val="17"/>
        </w:rPr>
        <w:t xml:space="preserve"> Recommendation engine scales to 10,000 concurrent personalized feed requests during morning shopping peaks.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NFR7.3 (Availability): </w:t>
      </w:r>
      <w:r>
        <w:rPr>
          <w:color w:val="212121"/>
          <w:sz w:val="17"/>
        </w:rPr>
        <w:t xml:space="preserve"> 99.9% uptime with pre-computed Redis cache fallback for top-selling produce during heavy inference loads.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NFR7.4 (Security): </w:t>
      </w:r>
      <w:r>
        <w:rPr>
          <w:color w:val="212121"/>
          <w:sz w:val="17"/>
        </w:rPr>
        <w:t xml:space="preserve"> User clickstream telemetry anonymized; recommendations respect user data privacy.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NFR7.5 (Reliability): </w:t>
      </w:r>
      <w:r>
        <w:rPr>
          <w:color w:val="212121"/>
          <w:sz w:val="17"/>
        </w:rPr>
        <w:t xml:space="preserve"> Graceful fallback to category popularity for cold-start users with zero crash exceptions.</w:t>
      </w:r>
    </w:p>
    <w:p>
      <w:r>
        <w:rPr>
          <w:b/>
          <w:color w:val="2E7D32"/>
          <w:sz w:val="21"/>
        </w:rPr>
        <w:t>7.3 Module 7: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FR7.2 – PRF Query Expansion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Performance (NFR7.1)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Extracts top co-occurring terms from Lucene/Vector index and re-ranks queries in &lt; 400 ms.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FR7.4 – Buy Again Engine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(NFR7.1)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Scans user purchase history logs and computes recency/frequency ranks in &lt; 100 ms.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FR7.5 – Collaborative Filtering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Scalability (NFR7.2)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Pre-computes cosine similarity matrix offline; online inference executes in &lt; 150 ms.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FR7.5 – Collaborative Filtering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Reliability (NFR7.5)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Cold-start fallback logic handles day-one buyers seamlessly without throwing null pointers.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FR7.6 – FP-Growth Basket Association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Performance (NFR7.1)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Extracts association rules with Lift &gt; 1.0 and generates live cross-sells in &lt; 80 ms as cart updates.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FR7.7 – Demand &amp; Price Forecasting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(NFR7.1)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Generates forward 7-day price and demand curves in &lt; 2 seconds for farmer planning.</w:t>
            </w:r>
          </w:p>
        </w:tc>
      </w:tr>
    </w:tbl>
    <w:p/>
    <w:p>
      <w:r>
        <w:rPr>
          <w:b/>
          <w:color w:val="2E7D32"/>
          <w:sz w:val="21"/>
        </w:rPr>
        <w:t>7.4 Module 7: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FR7.1 (NLP Voice)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FR7.2 (PRF Expansion)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FR7.3 (Click Mining)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FR7.4 (Buy Again)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FR7.5 (Collab Filter)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FR7.6 (FP-Growth)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FR7.7 (Forecasting)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8: Payment Gateway &amp; Blockchain Escrow Module</w:t>
      </w:r>
    </w:p>
    <w:p>
      <w:r>
        <w:rPr>
          <w:b/>
          <w:color w:val="2E7D32"/>
          <w:sz w:val="21"/>
        </w:rPr>
        <w:t>8.1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FR8.1 (Payment Gateway Integration): </w:t>
      </w:r>
      <w:r>
        <w:rPr>
          <w:color w:val="212121"/>
          <w:sz w:val="17"/>
        </w:rPr>
        <w:t xml:space="preserve"> Service shall process multi-rail customer payments via UPI, Credit/Debit Cards, Net Banking, and Wallets.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FR8.2 (On-Chain Price Anchoring): </w:t>
      </w:r>
      <w:r>
        <w:rPr>
          <w:color w:val="212121"/>
          <w:sz w:val="17"/>
        </w:rPr>
        <w:t xml:space="preserve"> Service shall hash agreed batch prices, quality grades, and 68-10-14-8 splits into on-chain Merkle proofs.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FR8.3 (Smart Contract Escrow Vault): </w:t>
      </w:r>
      <w:r>
        <w:rPr>
          <w:color w:val="212121"/>
          <w:sz w:val="17"/>
        </w:rPr>
        <w:t xml:space="preserve"> Service shall lock buyer funds in a non-custodial smart contract escrow vault upon order authorization.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FR8.4 (Automated Escrow Settlement): </w:t>
      </w:r>
      <w:r>
        <w:rPr>
          <w:color w:val="212121"/>
          <w:sz w:val="17"/>
        </w:rPr>
        <w:t xml:space="preserve"> Service shall automatically execute the 68-10-14-8 payout split to farmer, hub, driver, and platform upon delivery OTP.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FR8.5 (Refund &amp; Dispute Settlement): </w:t>
      </w:r>
      <w:r>
        <w:rPr>
          <w:color w:val="212121"/>
          <w:sz w:val="17"/>
        </w:rPr>
        <w:t xml:space="preserve"> Service shall handle automated refunds for damaged or canceled items according to dispute resolution rules.</w:t>
      </w:r>
    </w:p>
    <w:p>
      <w:r>
        <w:rPr>
          <w:b/>
          <w:color w:val="2E7D32"/>
          <w:sz w:val="21"/>
        </w:rPr>
        <w:t>8.2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NFR8.1 (Performance): </w:t>
      </w:r>
      <w:r>
        <w:rPr>
          <w:color w:val="212121"/>
          <w:sz w:val="17"/>
        </w:rPr>
        <w:t xml:space="preserve"> Payment authorization completes in &lt; 2.5 seconds; smart contract escrow execution confirms on Polygon L2 in &lt; 2 seconds.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NFR8.2 (Scalability): </w:t>
      </w:r>
      <w:r>
        <w:rPr>
          <w:color w:val="212121"/>
          <w:sz w:val="17"/>
        </w:rPr>
        <w:t xml:space="preserve"> Payment service handles 1,000 concurrent checkout transactions per second during flash sales.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NFR8.3 (Availability): </w:t>
      </w:r>
      <w:r>
        <w:rPr>
          <w:color w:val="212121"/>
          <w:sz w:val="17"/>
        </w:rPr>
        <w:t xml:space="preserve"> 99.99% availability for payment gateway webhooks with automated secondary fallback.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NFR8.4 (Security): </w:t>
      </w:r>
      <w:r>
        <w:rPr>
          <w:color w:val="212121"/>
          <w:sz w:val="17"/>
        </w:rPr>
        <w:t xml:space="preserve"> PCI-DSS compliant; private signing keys stored in secure Hardware Security Modules (HSM); non-tamperable on-chain ledger.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NFR8.5 (Reliability): </w:t>
      </w:r>
      <w:r>
        <w:rPr>
          <w:color w:val="212121"/>
          <w:sz w:val="17"/>
        </w:rPr>
        <w:t xml:space="preserve"> ACID financial consistency; strictly idempotent payout webhooks (zero duplicate fund transfers).</w:t>
      </w:r>
    </w:p>
    <w:p>
      <w:r>
        <w:rPr>
          <w:b/>
          <w:color w:val="2E7D32"/>
          <w:sz w:val="21"/>
        </w:rPr>
        <w:t>8.3 Module 8: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FR8.1 – Payment Integration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(NFR8.4)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PCI-DSS compliance with tokenized card data; encrypted UPI intent callbacks.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FR8.2 – On-Chain Price Anchoring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Security (NFR8.4)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Anchors SHA-256 Merkle root on Polygon L2; mathematically prevents price tampering by intermediaries.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FR8.3 – Smart Contract Escrow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(NFR8.5)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Non-custodial smart contract locks funds until cryptographic delivery OTP condition is satisfied.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FR8.4 – Automated Escrow Settlement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(NFR8.1)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Smart contract transaction finality achieved in 2 seconds on Polygon Layer-2 with sub-cent gas fees ($0.001/tx).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FR8.4 – Automated Escrow Settlement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(NFR8.5)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Payout distribution is strictly idempotent, eliminating duplicate payment risk under network retries.</w:t>
            </w:r>
          </w:p>
        </w:tc>
      </w:tr>
    </w:tbl>
    <w:p/>
    <w:p>
      <w:r>
        <w:rPr>
          <w:b/>
          <w:color w:val="2E7D32"/>
          <w:sz w:val="21"/>
        </w:rPr>
        <w:t>8.4 Module 8: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FR8.1 (Payment Gateways)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FR8.2 (On-Chain Hash)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FR8.3 (Escrow Vault)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FR8.4 (Automated Payout)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FR8.5 (Refunds)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p>
      <w:r>
        <w:rPr>
          <w:b/>
          <w:color w:val="102A66"/>
          <w:sz w:val="26"/>
        </w:rPr>
        <w:t>MODULE 9: Platform Administration, Governance &amp; Analytics Module</w:t>
      </w:r>
    </w:p>
    <w:p>
      <w:r>
        <w:rPr>
          <w:b/>
          <w:color w:val="2E7D32"/>
          <w:sz w:val="21"/>
        </w:rPr>
        <w:t>9.1 Functional Requirements (FRs)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FR9.1 (User Management &amp; RBAC): </w:t>
      </w:r>
      <w:r>
        <w:rPr>
          <w:color w:val="212121"/>
          <w:sz w:val="17"/>
        </w:rPr>
        <w:t xml:space="preserve"> Admin shall manage user accounts, verify KYC documentation, and configure RBAC roles.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FR9.2 (Produce &amp; Listing Approval): </w:t>
      </w:r>
      <w:r>
        <w:rPr>
          <w:color w:val="212121"/>
          <w:sz w:val="17"/>
        </w:rPr>
        <w:t xml:space="preserve"> Admin shall review, approve, flag, or delist unverified or substandard crop listings.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FR9.3 (Live Order &amp; Fleet Monitoring): </w:t>
      </w:r>
      <w:r>
        <w:rPr>
          <w:color w:val="212121"/>
          <w:sz w:val="17"/>
        </w:rPr>
        <w:t xml:space="preserve"> Admin shall monitor active corridor dispatches, hub queues, and delivery fulfillment states in real-time.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FR9.4 (Dispute Resolution): </w:t>
      </w:r>
      <w:r>
        <w:rPr>
          <w:color w:val="212121"/>
          <w:sz w:val="17"/>
        </w:rPr>
        <w:t xml:space="preserve"> Admin shall investigate customer complaints, quality disputes, and issue refund authorizations.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FR9.5 (System Configuration): </w:t>
      </w:r>
      <w:r>
        <w:rPr>
          <w:color w:val="212121"/>
          <w:sz w:val="17"/>
        </w:rPr>
        <w:t xml:space="preserve"> Admin shall configure platform commission tariffs (8%), APMC sync intervals, and base logistics rates.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FR9.6 (Analytics &amp; OLAP Dashboard): </w:t>
      </w:r>
      <w:r>
        <w:rPr>
          <w:color w:val="212121"/>
          <w:sz w:val="17"/>
        </w:rPr>
        <w:t xml:space="preserve"> Admin shall view GMV analytics, farmer net realization index, corridor spoilage rates, and revenue reports.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FR9.7 (Blockchain Ledger Audit): </w:t>
      </w:r>
      <w:r>
        <w:rPr>
          <w:color w:val="212121"/>
          <w:sz w:val="17"/>
        </w:rPr>
        <w:t xml:space="preserve"> Admin shall verify on-chain Merkle hashes, smart contract escrow states, and financial ledger audit trails.</w:t>
      </w:r>
    </w:p>
    <w:p>
      <w:r>
        <w:rPr>
          <w:b/>
          <w:color w:val="2E7D32"/>
          <w:sz w:val="21"/>
        </w:rPr>
        <w:t>9.2 Non-Functional Requirements (NFRs)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NFR9.1 (Performance): </w:t>
      </w:r>
      <w:r>
        <w:rPr>
          <w:color w:val="212121"/>
          <w:sz w:val="17"/>
        </w:rPr>
        <w:t xml:space="preserve"> Analytics and OLAP reporting queries shall load executive dashboards in &lt; 2 seconds.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NFR9.2 (Scalability): </w:t>
      </w:r>
      <w:r>
        <w:rPr>
          <w:color w:val="212121"/>
          <w:sz w:val="17"/>
        </w:rPr>
        <w:t xml:space="preserve"> Analytics database (ClickHouse) scales to aggregate millions of transaction and telemetry records without slowdown.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NFR9.3 (Availability): </w:t>
      </w:r>
      <w:r>
        <w:rPr>
          <w:color w:val="212121"/>
          <w:sz w:val="17"/>
        </w:rPr>
        <w:t xml:space="preserve"> Admin portal maintains 99.9% uptime with role-based session timeouts.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NFR9.4 (Security): </w:t>
      </w:r>
      <w:r>
        <w:rPr>
          <w:color w:val="212121"/>
          <w:sz w:val="17"/>
        </w:rPr>
        <w:t xml:space="preserve"> Strict multi-factor authentication (MFA) required for Super Admin actions; immutable audit logs for all administrative actions.</w:t>
      </w:r>
    </w:p>
    <w:p>
      <w:pPr>
        <w:pStyle w:val="ListBullet"/>
        <w:spacing w:line="276" w:lineRule="auto"/>
      </w:pPr>
      <w:r>
        <w:rPr>
          <w:b/>
          <w:color w:val="212121"/>
          <w:sz w:val="17"/>
        </w:rPr>
        <w:t xml:space="preserve">• NFR9.5 (Reliability): </w:t>
      </w:r>
      <w:r>
        <w:rPr>
          <w:color w:val="212121"/>
          <w:sz w:val="17"/>
        </w:rPr>
        <w:t xml:space="preserve"> Financial ledger audits must reconcile 100% with bank settlement accounts and on-chain smart contract transactions.</w:t>
      </w:r>
    </w:p>
    <w:p>
      <w:r>
        <w:rPr>
          <w:b/>
          <w:color w:val="2E7D32"/>
          <w:sz w:val="21"/>
        </w:rPr>
        <w:t>9.3 Module 9: Detailed FR ➔ NFR Mapping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Quality Attribute</w:t>
            </w:r>
          </w:p>
        </w:tc>
        <w:tc>
          <w:tcPr>
            <w:tcW w:type="dxa" w:w="3408"/>
            <w:shd w:fill="102A66"/>
          </w:tcPr>
          <w:p>
            <w:r>
              <w:rPr>
                <w:b/>
                <w:color w:val="FFFFFF"/>
              </w:rPr>
              <w:t>Concrete Measurable NFR Specification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FR9.1 – User Management &amp; RBAC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(NFR9.4)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Strict RBAC controls prevent unauthorized privilege escalation; all admin actions recorded in tamper-proof audit log.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FR9.3 – Live Fleet Monitoring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(NFR9.1)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WebSocket stream pushes live vehicle locations and hub queue states with &lt; 500 ms latency.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FR9.4 – Dispute Resolution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Reliability (NFR9.5)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Dispute arbitration workflows maintain transactional integrity across inventory, refund, and payout ledgers.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FR9.6 – Analytics Dashboard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Performance (NFR9.1)</w:t>
            </w:r>
          </w:p>
        </w:tc>
        <w:tc>
          <w:tcPr>
            <w:tcW w:type="dxa" w:w="3408"/>
            <w:shd w:fill="FFFFFF"/>
          </w:tcPr>
          <w:p>
            <w:r>
              <w:rPr>
                <w:color w:val="212121"/>
                <w:sz w:val="16"/>
              </w:rPr>
              <w:t>ClickHouse columnar queries aggregate multi-month GMV and farmer realization metrics in &lt; 1.5 seconds.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FR9.7 – Blockchain Ledger Audit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Security (NFR9.4)</w:t>
            </w:r>
          </w:p>
        </w:tc>
        <w:tc>
          <w:tcPr>
            <w:tcW w:type="dxa" w:w="3408"/>
            <w:shd w:fill="F8FAFC"/>
          </w:tcPr>
          <w:p>
            <w:r>
              <w:rPr>
                <w:color w:val="212121"/>
                <w:sz w:val="16"/>
              </w:rPr>
              <w:t>Directly queries Polygon L2 block explorer to cryptographically verify smart contract payout transactions.</w:t>
            </w:r>
          </w:p>
        </w:tc>
      </w:tr>
    </w:tbl>
    <w:p/>
    <w:p>
      <w:r>
        <w:rPr>
          <w:b/>
          <w:color w:val="2E7D32"/>
          <w:sz w:val="21"/>
        </w:rPr>
        <w:t>9.4 Module 9: FR–NFR Traceability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Functional Requirement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Performance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Scalability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Availability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Security</w:t>
            </w:r>
          </w:p>
        </w:tc>
        <w:tc>
          <w:tcPr>
            <w:tcW w:type="dxa" w:w="1704"/>
            <w:shd w:fill="102A66"/>
          </w:tcPr>
          <w:p>
            <w:r>
              <w:rPr>
                <w:b/>
                <w:color w:val="FFFFFF"/>
              </w:rPr>
              <w:t>Reliability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FR9.1 (User Mgmt/RBAC)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FR9.2 (Listing Approval)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FR9.3 (Fleet Monitor)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FR9.4 (Dispute Resolution)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FR9.5 (System Config)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FFFFF"/>
          </w:tcPr>
          <w:p>
            <w:r>
              <w:rPr>
                <w:color w:val="212121"/>
                <w:sz w:val="16"/>
              </w:rPr>
              <w:t>FR9.6 (Analytics Dashboard)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FFFFF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  <w:tr>
        <w:tc>
          <w:tcPr>
            <w:tcW w:type="dxa" w:w="1704"/>
            <w:shd w:fill="F8FAFC"/>
          </w:tcPr>
          <w:p>
            <w:r>
              <w:rPr>
                <w:color w:val="212121"/>
                <w:sz w:val="16"/>
              </w:rPr>
              <w:t>FR9.7 (Ledger Audit)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  <w:tc>
          <w:tcPr>
            <w:tcW w:type="dxa" w:w="1704"/>
            <w:shd w:fill="F8FAFC"/>
          </w:tcPr>
          <w:p>
            <w:pPr>
              <w:jc w:val="center"/>
            </w:pPr>
            <w:r>
              <w:rPr>
                <w:color w:val="212121"/>
                <w:sz w:val="16"/>
              </w:rPr>
              <w:t>[X]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