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9C" w:rsidRDefault="00546AF4" w:rsidP="00F95448">
      <w:pPr>
        <w:jc w:val="center"/>
        <w:rPr>
          <w:rFonts w:ascii="Times New Roman" w:hAnsi="Times New Roman" w:cs="Times New Roman"/>
          <w:sz w:val="28"/>
          <w:u w:val="single"/>
        </w:rPr>
      </w:pPr>
      <w:r w:rsidRPr="00546AF4">
        <w:rPr>
          <w:rFonts w:ascii="Times New Roman" w:hAnsi="Times New Roman" w:cs="Times New Roman"/>
          <w:sz w:val="28"/>
          <w:u w:val="single"/>
        </w:rPr>
        <w:t>Data Visualization</w:t>
      </w:r>
      <w:bookmarkStart w:id="0" w:name="_GoBack"/>
      <w:bookmarkEnd w:id="0"/>
      <w:r w:rsidRPr="00546AF4">
        <w:rPr>
          <w:rFonts w:ascii="Times New Roman" w:hAnsi="Times New Roman" w:cs="Times New Roman"/>
          <w:sz w:val="28"/>
          <w:u w:val="single"/>
        </w:rPr>
        <w:t xml:space="preserve"> for Digital Health </w:t>
      </w:r>
    </w:p>
    <w:p w:rsidR="00546AF4" w:rsidRDefault="00546AF4" w:rsidP="00546AF4">
      <w:pPr>
        <w:jc w:val="both"/>
      </w:pPr>
      <w:r w:rsidRPr="00546AF4">
        <w:rPr>
          <w:rFonts w:ascii="Times New Roman" w:eastAsia="Times New Roman" w:hAnsi="Times New Roman" w:cs="Times New Roman"/>
          <w:b/>
          <w:sz w:val="24"/>
          <w:szCs w:val="24"/>
        </w:rPr>
        <w:t>Topic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Report on Medical Condition relationship with Age</w:t>
      </w:r>
    </w:p>
    <w:p w:rsidR="00546AF4" w:rsidRPr="00546AF4" w:rsidRDefault="00546AF4" w:rsidP="00546AF4">
      <w:pPr>
        <w:jc w:val="both"/>
        <w:rPr>
          <w:b/>
        </w:rPr>
      </w:pPr>
      <w:r w:rsidRPr="00546AF4">
        <w:rPr>
          <w:rFonts w:ascii="Times New Roman" w:eastAsia="Times New Roman" w:hAnsi="Times New Roman" w:cs="Times New Roman"/>
          <w:b/>
          <w:sz w:val="24"/>
          <w:szCs w:val="24"/>
        </w:rPr>
        <w:t>1.0 Introduction</w:t>
      </w:r>
    </w:p>
    <w:p w:rsidR="00546AF4" w:rsidRDefault="00546AF4" w:rsidP="00546AF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546AF4">
        <w:rPr>
          <w:rFonts w:ascii="Times New Roman" w:eastAsia="Times New Roman" w:hAnsi="Times New Roman" w:cs="Times New Roman"/>
          <w:sz w:val="24"/>
          <w:szCs w:val="24"/>
        </w:rPr>
        <w:t xml:space="preserve">report analyzes the relationship between various medical conditions and patient age demographics using a simulated dataset. Understanding how different ages are affected by specific health issues can aid healthcare providers in tailoring treatments and preventive measures effectively. For this analysis, we will focus on </w:t>
      </w:r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r w:rsidRPr="00546AF4">
        <w:rPr>
          <w:rFonts w:ascii="Times New Roman" w:eastAsia="Times New Roman" w:hAnsi="Times New Roman" w:cs="Times New Roman"/>
          <w:sz w:val="24"/>
          <w:szCs w:val="24"/>
        </w:rPr>
        <w:t xml:space="preserve"> conditions like diabetes, </w:t>
      </w:r>
      <w:r>
        <w:rPr>
          <w:rFonts w:ascii="Times New Roman" w:eastAsia="Times New Roman" w:hAnsi="Times New Roman" w:cs="Times New Roman"/>
          <w:sz w:val="24"/>
          <w:szCs w:val="24"/>
        </w:rPr>
        <w:t>hypertension, asthma, cancer, arthritis and obesity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AF4" w:rsidRDefault="00546AF4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6AF4" w:rsidRPr="006C18E9" w:rsidRDefault="006C18E9" w:rsidP="00546AF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8E9">
        <w:rPr>
          <w:rFonts w:ascii="Times New Roman" w:eastAsia="Times New Roman" w:hAnsi="Times New Roman" w:cs="Times New Roman"/>
          <w:b/>
          <w:sz w:val="24"/>
          <w:szCs w:val="24"/>
        </w:rPr>
        <w:t>1.1 Dataset Description</w:t>
      </w:r>
    </w:p>
    <w:p w:rsidR="00546AF4" w:rsidRDefault="00546AF4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FAE7ED">
        <w:rPr>
          <w:rFonts w:ascii="Times New Roman" w:eastAsia="Times New Roman" w:hAnsi="Times New Roman" w:cs="Times New Roman"/>
          <w:sz w:val="24"/>
          <w:szCs w:val="24"/>
        </w:rPr>
        <w:t>There was a data collection on variables like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 xml:space="preserve"> name,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 xml:space="preserve"> gender, age, 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>medical condition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>blood group, and Medication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>, through which I made an analysis on to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 xml:space="preserve"> know how age is correlated to some medical conditions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 xml:space="preserve"> Find below is a sample of the collected data.</w:t>
      </w:r>
    </w:p>
    <w:p w:rsidR="006C18E9" w:rsidRDefault="006C18E9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9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31 0432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F4" w:rsidRDefault="00546AF4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6AF4" w:rsidRPr="006C18E9" w:rsidRDefault="006C18E9" w:rsidP="00546AF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8E9">
        <w:rPr>
          <w:rFonts w:ascii="Times New Roman" w:eastAsia="Times New Roman" w:hAnsi="Times New Roman" w:cs="Times New Roman"/>
          <w:b/>
          <w:sz w:val="24"/>
          <w:szCs w:val="24"/>
        </w:rPr>
        <w:t>2.0</w:t>
      </w:r>
      <w:r w:rsidR="00546AF4" w:rsidRPr="006C18E9">
        <w:rPr>
          <w:rFonts w:ascii="Times New Roman" w:eastAsia="Times New Roman" w:hAnsi="Times New Roman" w:cs="Times New Roman"/>
          <w:b/>
          <w:sz w:val="24"/>
          <w:szCs w:val="24"/>
        </w:rPr>
        <w:t xml:space="preserve"> Data Analysis and Findings</w:t>
      </w:r>
    </w:p>
    <w:p w:rsidR="00546AF4" w:rsidRDefault="00546AF4" w:rsidP="00546AF4">
      <w:pPr>
        <w:jc w:val="both"/>
      </w:pPr>
      <w:r w:rsidRPr="68FAE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6AF4" w:rsidRDefault="00C8708A" w:rsidP="00546AF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Following a data visualization report and a critical analyzing, I observed that most of the medical conditions increases </w:t>
      </w:r>
      <w:r w:rsidR="00B640E1">
        <w:rPr>
          <w:rFonts w:ascii="Times New Roman" w:eastAsia="Times New Roman" w:hAnsi="Times New Roman" w:cs="Times New Roman"/>
          <w:sz w:val="24"/>
          <w:szCs w:val="24"/>
        </w:rPr>
        <w:t>in the number of patients as the value of their Age increases. These medical conditions include hypertension, diabetes and cancer.</w:t>
      </w:r>
      <w:r w:rsidR="00546AF4" w:rsidRPr="68FAE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B2F">
        <w:rPr>
          <w:rFonts w:ascii="Times New Roman" w:eastAsia="Times New Roman" w:hAnsi="Times New Roman" w:cs="Times New Roman"/>
          <w:sz w:val="24"/>
          <w:szCs w:val="24"/>
        </w:rPr>
        <w:t>Figure 2.1 show a data visualization for hypertension medical condition.</w:t>
      </w:r>
    </w:p>
    <w:p w:rsidR="00546AF4" w:rsidRDefault="00B640E1" w:rsidP="00546AF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Furthermore, medical condition like arthritis and asthma have a higher count in patients at a lower age. This significantly show that </w:t>
      </w:r>
      <w:r w:rsidR="000B5B2F">
        <w:rPr>
          <w:rFonts w:ascii="Times New Roman" w:eastAsia="Times New Roman" w:hAnsi="Times New Roman" w:cs="Times New Roman"/>
          <w:sz w:val="24"/>
          <w:szCs w:val="24"/>
        </w:rPr>
        <w:t xml:space="preserve">these type of medical conditions have the tendency of affecting children as well as adults. </w:t>
      </w:r>
      <w:r w:rsidR="000B5B2F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000B5B2F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0B5B2F">
        <w:rPr>
          <w:rFonts w:ascii="Times New Roman" w:eastAsia="Times New Roman" w:hAnsi="Times New Roman" w:cs="Times New Roman"/>
          <w:sz w:val="24"/>
          <w:szCs w:val="24"/>
        </w:rPr>
        <w:t xml:space="preserve"> show a data visualization for </w:t>
      </w:r>
      <w:r w:rsidR="000B5B2F">
        <w:rPr>
          <w:rFonts w:ascii="Times New Roman" w:eastAsia="Times New Roman" w:hAnsi="Times New Roman" w:cs="Times New Roman"/>
          <w:sz w:val="24"/>
          <w:szCs w:val="24"/>
        </w:rPr>
        <w:t>asthma</w:t>
      </w:r>
      <w:r w:rsidR="000B5B2F">
        <w:rPr>
          <w:rFonts w:ascii="Times New Roman" w:eastAsia="Times New Roman" w:hAnsi="Times New Roman" w:cs="Times New Roman"/>
          <w:sz w:val="24"/>
          <w:szCs w:val="24"/>
        </w:rPr>
        <w:t xml:space="preserve"> medical condition.</w:t>
      </w:r>
    </w:p>
    <w:p w:rsidR="000B5B2F" w:rsidRDefault="000B5B2F" w:rsidP="00546AF4">
      <w:pPr>
        <w:jc w:val="both"/>
      </w:pPr>
      <w:r>
        <w:rPr>
          <w:noProof/>
        </w:rPr>
        <w:lastRenderedPageBreak/>
        <w:drawing>
          <wp:inline distT="0" distB="0" distL="0" distR="0" wp14:anchorId="73C4C91B" wp14:editId="5F640120">
            <wp:extent cx="5943600" cy="30051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31 0431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1" cy="30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2F" w:rsidRDefault="000B5B2F" w:rsidP="00546AF4">
      <w:pPr>
        <w:jc w:val="both"/>
      </w:pPr>
      <w:r>
        <w:t>Figure 2.1</w:t>
      </w:r>
    </w:p>
    <w:p w:rsidR="00546AF4" w:rsidRDefault="00546AF4" w:rsidP="00546AF4">
      <w:pPr>
        <w:jc w:val="both"/>
      </w:pPr>
      <w:r>
        <w:rPr>
          <w:noProof/>
        </w:rPr>
        <w:drawing>
          <wp:inline distT="0" distB="0" distL="0" distR="0" wp14:anchorId="0E7957FD" wp14:editId="603143B3">
            <wp:extent cx="6085676" cy="3629025"/>
            <wp:effectExtent l="0" t="0" r="0" b="0"/>
            <wp:docPr id="405147796" name="Picture 405147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05" cy="36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E9" w:rsidRDefault="000B5B2F" w:rsidP="00546AF4">
      <w:pPr>
        <w:jc w:val="both"/>
      </w:pPr>
      <w:r>
        <w:t>Figure 2.2</w:t>
      </w:r>
    </w:p>
    <w:p w:rsidR="006C18E9" w:rsidRDefault="006C18E9" w:rsidP="00546AF4">
      <w:pPr>
        <w:jc w:val="both"/>
      </w:pPr>
    </w:p>
    <w:p w:rsidR="00546AF4" w:rsidRDefault="00546AF4" w:rsidP="00546AF4">
      <w:pPr>
        <w:jc w:val="both"/>
      </w:pPr>
      <w:r w:rsidRPr="68FAE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5B2F" w:rsidRDefault="000B5B2F" w:rsidP="00546AF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6AF4" w:rsidRPr="006C18E9" w:rsidRDefault="006C18E9" w:rsidP="00546AF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8E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3.0 </w:t>
      </w:r>
      <w:r w:rsidR="00546AF4" w:rsidRPr="006C18E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546AF4" w:rsidRPr="00546AF4" w:rsidRDefault="00546AF4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6AF4">
        <w:rPr>
          <w:rFonts w:ascii="Times New Roman" w:eastAsia="Times New Roman" w:hAnsi="Times New Roman" w:cs="Times New Roman"/>
          <w:sz w:val="24"/>
          <w:szCs w:val="24"/>
        </w:rPr>
        <w:t xml:space="preserve">Through this analysis and visualization efforts: </w:t>
      </w:r>
    </w:p>
    <w:p w:rsidR="00546AF4" w:rsidRDefault="00546AF4" w:rsidP="00546AF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6AF4">
        <w:rPr>
          <w:rFonts w:ascii="Times New Roman" w:eastAsia="Times New Roman" w:hAnsi="Times New Roman" w:cs="Times New Roman"/>
          <w:sz w:val="24"/>
          <w:szCs w:val="24"/>
        </w:rPr>
        <w:t>We found certain trends indicating that older adults tend to have higher incidences of chronic diseases such as diabetes and hypertension.</w:t>
      </w:r>
    </w:p>
    <w:p w:rsidR="000B5B2F" w:rsidRPr="00546AF4" w:rsidRDefault="000B5B2F" w:rsidP="00546AF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also find that, when you co</w:t>
      </w:r>
      <w:r w:rsidR="00C96738">
        <w:rPr>
          <w:rFonts w:ascii="Times New Roman" w:eastAsia="Times New Roman" w:hAnsi="Times New Roman" w:cs="Times New Roman"/>
          <w:sz w:val="24"/>
          <w:szCs w:val="24"/>
        </w:rPr>
        <w:t>mpare figure 2.1 and figure 2.2, asthma has an increased number in children or lower age as compared to hypertension.</w:t>
      </w:r>
    </w:p>
    <w:p w:rsidR="00546AF4" w:rsidRPr="00546AF4" w:rsidRDefault="00546AF4" w:rsidP="00546AF4">
      <w:pPr>
        <w:rPr>
          <w:rFonts w:ascii="Times New Roman" w:hAnsi="Times New Roman" w:cs="Times New Roman"/>
          <w:sz w:val="24"/>
        </w:rPr>
      </w:pPr>
    </w:p>
    <w:p w:rsidR="00F95448" w:rsidRPr="00F95448" w:rsidRDefault="00F95448" w:rsidP="00F95448">
      <w:pPr>
        <w:jc w:val="center"/>
        <w:rPr>
          <w:u w:val="single"/>
        </w:rPr>
      </w:pPr>
    </w:p>
    <w:sectPr w:rsidR="00F95448" w:rsidRPr="00F9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A407A"/>
    <w:multiLevelType w:val="multilevel"/>
    <w:tmpl w:val="7F2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165B2"/>
    <w:multiLevelType w:val="hybridMultilevel"/>
    <w:tmpl w:val="BC827A7C"/>
    <w:lvl w:ilvl="0" w:tplc="8BBE8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E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08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E0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4A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80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AD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67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23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48"/>
    <w:rsid w:val="000B5B2F"/>
    <w:rsid w:val="00546AF4"/>
    <w:rsid w:val="006C18E9"/>
    <w:rsid w:val="00A14645"/>
    <w:rsid w:val="00B63E69"/>
    <w:rsid w:val="00B640E1"/>
    <w:rsid w:val="00B8169C"/>
    <w:rsid w:val="00C8708A"/>
    <w:rsid w:val="00C96738"/>
    <w:rsid w:val="00F9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32D1"/>
  <w15:chartTrackingRefBased/>
  <w15:docId w15:val="{E5E80561-525F-4DE6-A685-116768C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</dc:creator>
  <cp:keywords/>
  <dc:description/>
  <cp:lastModifiedBy>Frederick</cp:lastModifiedBy>
  <cp:revision>3</cp:revision>
  <dcterms:created xsi:type="dcterms:W3CDTF">2025-01-30T06:48:00Z</dcterms:created>
  <dcterms:modified xsi:type="dcterms:W3CDTF">2025-01-31T05:18:00Z</dcterms:modified>
</cp:coreProperties>
</file>