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1E0F" w14:textId="0419EB80" w:rsidR="009665B1" w:rsidRDefault="009665B1" w:rsidP="00F207C1">
      <w:pPr>
        <w:pStyle w:val="Heading1"/>
        <w:spacing w:before="0"/>
        <w:jc w:val="center"/>
        <w:rPr>
          <w:rFonts w:ascii="Times New Roman" w:hAnsi="Times New Roman" w:cs="Times New Roman"/>
          <w:b/>
          <w:bCs/>
        </w:rPr>
      </w:pPr>
      <w:r w:rsidRPr="009665B1">
        <w:rPr>
          <w:rFonts w:ascii="Times New Roman" w:hAnsi="Times New Roman" w:cs="Times New Roman"/>
          <w:b/>
          <w:bCs/>
        </w:rPr>
        <w:t>DECLARATION</w:t>
      </w:r>
    </w:p>
    <w:p w14:paraId="28952E91" w14:textId="43CCAF0C" w:rsidR="00F207C1" w:rsidRPr="009665B1" w:rsidRDefault="00F207C1" w:rsidP="00F207C1"/>
    <w:p w14:paraId="25A4F194" w14:textId="75C40B0D" w:rsidR="009665B1" w:rsidRPr="009665B1" w:rsidRDefault="009665B1" w:rsidP="009665B1">
      <w:pPr>
        <w:spacing w:line="360" w:lineRule="auto"/>
        <w:jc w:val="both"/>
        <w:rPr>
          <w:rFonts w:ascii="Times New Roman" w:hAnsi="Times New Roman" w:cs="Times New Roman"/>
          <w:sz w:val="24"/>
          <w:szCs w:val="24"/>
        </w:rPr>
      </w:pPr>
      <w:r w:rsidRPr="009665B1">
        <w:rPr>
          <w:rFonts w:ascii="Times New Roman" w:hAnsi="Times New Roman" w:cs="Times New Roman"/>
          <w:sz w:val="24"/>
          <w:szCs w:val="24"/>
        </w:rPr>
        <w:t xml:space="preserve">We, Sampurna Saha and Debisha Ghosh, are </w:t>
      </w:r>
      <w:r>
        <w:rPr>
          <w:rFonts w:ascii="Times New Roman" w:hAnsi="Times New Roman" w:cs="Times New Roman"/>
          <w:sz w:val="24"/>
          <w:szCs w:val="24"/>
        </w:rPr>
        <w:t>Second</w:t>
      </w:r>
      <w:r w:rsidRPr="009665B1">
        <w:rPr>
          <w:rFonts w:ascii="Times New Roman" w:hAnsi="Times New Roman" w:cs="Times New Roman"/>
          <w:sz w:val="24"/>
          <w:szCs w:val="24"/>
        </w:rPr>
        <w:t xml:space="preserve"> </w:t>
      </w:r>
      <w:r>
        <w:rPr>
          <w:rFonts w:ascii="Times New Roman" w:hAnsi="Times New Roman" w:cs="Times New Roman"/>
          <w:sz w:val="24"/>
          <w:szCs w:val="24"/>
        </w:rPr>
        <w:t>S</w:t>
      </w:r>
      <w:r w:rsidRPr="009665B1">
        <w:rPr>
          <w:rFonts w:ascii="Times New Roman" w:hAnsi="Times New Roman" w:cs="Times New Roman"/>
          <w:sz w:val="24"/>
          <w:szCs w:val="24"/>
        </w:rPr>
        <w:t>emester M.Tech</w:t>
      </w:r>
      <w:r w:rsidR="00F207C1">
        <w:rPr>
          <w:rFonts w:ascii="Times New Roman" w:hAnsi="Times New Roman" w:cs="Times New Roman"/>
          <w:sz w:val="24"/>
          <w:szCs w:val="24"/>
        </w:rPr>
        <w:t>.</w:t>
      </w:r>
      <w:r w:rsidRPr="009665B1">
        <w:rPr>
          <w:rFonts w:ascii="Times New Roman" w:hAnsi="Times New Roman" w:cs="Times New Roman"/>
          <w:sz w:val="24"/>
          <w:szCs w:val="24"/>
        </w:rPr>
        <w:t xml:space="preserve"> students in Geoinformatics. We hereby declare that the project titled </w:t>
      </w:r>
      <w:r>
        <w:rPr>
          <w:rFonts w:ascii="Times New Roman" w:hAnsi="Times New Roman" w:cs="Times New Roman"/>
          <w:sz w:val="24"/>
          <w:szCs w:val="24"/>
        </w:rPr>
        <w:t>"</w:t>
      </w:r>
      <w:r w:rsidRPr="009665B1">
        <w:rPr>
          <w:rFonts w:ascii="Times New Roman" w:hAnsi="Times New Roman" w:cs="Times New Roman"/>
          <w:sz w:val="24"/>
          <w:szCs w:val="24"/>
        </w:rPr>
        <w:t>Nautical Eye System: A Digital Suite for Ship Detection</w:t>
      </w:r>
      <w:r>
        <w:rPr>
          <w:rFonts w:ascii="Times New Roman" w:hAnsi="Times New Roman" w:cs="Times New Roman"/>
          <w:sz w:val="24"/>
          <w:szCs w:val="24"/>
        </w:rPr>
        <w:t>"</w:t>
      </w:r>
      <w:r w:rsidRPr="009665B1">
        <w:rPr>
          <w:rFonts w:ascii="Times New Roman" w:hAnsi="Times New Roman" w:cs="Times New Roman"/>
          <w:sz w:val="24"/>
          <w:szCs w:val="24"/>
        </w:rPr>
        <w:t xml:space="preserve">, submitted under the subject </w:t>
      </w:r>
      <w:r>
        <w:rPr>
          <w:rFonts w:ascii="Times New Roman" w:hAnsi="Times New Roman" w:cs="Times New Roman"/>
          <w:sz w:val="24"/>
          <w:szCs w:val="24"/>
        </w:rPr>
        <w:t>"</w:t>
      </w:r>
      <w:r w:rsidRPr="009665B1">
        <w:rPr>
          <w:rFonts w:ascii="Times New Roman" w:hAnsi="Times New Roman" w:cs="Times New Roman"/>
          <w:sz w:val="24"/>
          <w:szCs w:val="24"/>
        </w:rPr>
        <w:t>Spatial Big Data and Storage Analysis</w:t>
      </w:r>
      <w:r>
        <w:rPr>
          <w:rFonts w:ascii="Times New Roman" w:hAnsi="Times New Roman" w:cs="Times New Roman"/>
          <w:sz w:val="24"/>
          <w:szCs w:val="24"/>
        </w:rPr>
        <w:t>"</w:t>
      </w:r>
      <w:r w:rsidRPr="009665B1">
        <w:rPr>
          <w:rFonts w:ascii="Times New Roman" w:hAnsi="Times New Roman" w:cs="Times New Roman"/>
          <w:sz w:val="24"/>
          <w:szCs w:val="24"/>
        </w:rPr>
        <w:t>, is original and has been carried out under the supervision and guidance of Prof. Sahil K. Shah of the Symbiosis Institute of Geoinformatics, SIU.</w:t>
      </w:r>
    </w:p>
    <w:p w14:paraId="43D48339" w14:textId="5EC94607" w:rsidR="009665B1" w:rsidRDefault="009665B1" w:rsidP="009665B1">
      <w:pPr>
        <w:spacing w:line="360" w:lineRule="auto"/>
        <w:jc w:val="both"/>
        <w:rPr>
          <w:rFonts w:ascii="Times New Roman" w:hAnsi="Times New Roman" w:cs="Times New Roman"/>
          <w:sz w:val="24"/>
          <w:szCs w:val="24"/>
        </w:rPr>
      </w:pPr>
      <w:r w:rsidRPr="009665B1">
        <w:rPr>
          <w:rFonts w:ascii="Times New Roman" w:hAnsi="Times New Roman" w:cs="Times New Roman"/>
          <w:sz w:val="24"/>
          <w:szCs w:val="24"/>
        </w:rPr>
        <w:t xml:space="preserve">This assignment has not been published or submitted elsewhere for any academic or professional evaluation. It is being submitted solely for the purpose of internal assessment as part of our </w:t>
      </w:r>
      <w:proofErr w:type="gramStart"/>
      <w:r w:rsidRPr="009665B1">
        <w:rPr>
          <w:rFonts w:ascii="Times New Roman" w:hAnsi="Times New Roman" w:cs="Times New Roman"/>
          <w:sz w:val="24"/>
          <w:szCs w:val="24"/>
        </w:rPr>
        <w:t>M.Tech</w:t>
      </w:r>
      <w:proofErr w:type="gramEnd"/>
      <w:r w:rsidRPr="009665B1">
        <w:rPr>
          <w:rFonts w:ascii="Times New Roman" w:hAnsi="Times New Roman" w:cs="Times New Roman"/>
          <w:sz w:val="24"/>
          <w:szCs w:val="24"/>
        </w:rPr>
        <w:t xml:space="preserve"> curriculum.</w:t>
      </w:r>
    </w:p>
    <w:p w14:paraId="7F1ED92C" w14:textId="68E4CAD7" w:rsidR="009665B1" w:rsidRPr="009665B1" w:rsidRDefault="009665B1" w:rsidP="009665B1">
      <w:pPr>
        <w:spacing w:line="360" w:lineRule="auto"/>
        <w:jc w:val="both"/>
        <w:rPr>
          <w:rFonts w:ascii="Times New Roman" w:hAnsi="Times New Roman" w:cs="Times New Roman"/>
          <w:sz w:val="24"/>
          <w:szCs w:val="24"/>
        </w:rPr>
      </w:pPr>
    </w:p>
    <w:p w14:paraId="4ABAEDFC" w14:textId="716C4BD6" w:rsidR="009665B1" w:rsidRPr="009665B1" w:rsidRDefault="009B51D2" w:rsidP="009665B1">
      <w:pPr>
        <w:spacing w:line="360" w:lineRule="auto"/>
        <w:rPr>
          <w:rFonts w:ascii="Times New Roman" w:hAnsi="Times New Roman" w:cs="Times New Roman"/>
          <w:sz w:val="24"/>
          <w:szCs w:val="24"/>
        </w:rPr>
      </w:pPr>
      <w:r>
        <w:rPr>
          <w:rFonts w:ascii="Times New Roman" w:eastAsiaTheme="majorEastAsia" w:hAnsi="Times New Roman" w:cs="Times New Roman"/>
          <w:b/>
          <w:bCs/>
          <w:noProof/>
          <w:color w:val="2F5496" w:themeColor="accent1" w:themeShade="BF"/>
          <w:sz w:val="40"/>
          <w:szCs w:val="40"/>
        </w:rPr>
        <w:drawing>
          <wp:anchor distT="0" distB="0" distL="114300" distR="114300" simplePos="0" relativeHeight="251665408" behindDoc="0" locked="0" layoutInCell="1" allowOverlap="1" wp14:anchorId="600A5B8F" wp14:editId="69A6D45B">
            <wp:simplePos x="0" y="0"/>
            <wp:positionH relativeFrom="margin">
              <wp:posOffset>4330738</wp:posOffset>
            </wp:positionH>
            <wp:positionV relativeFrom="paragraph">
              <wp:posOffset>960755</wp:posOffset>
            </wp:positionV>
            <wp:extent cx="1189355" cy="446405"/>
            <wp:effectExtent l="0" t="0" r="0" b="0"/>
            <wp:wrapTopAndBottom/>
            <wp:docPr id="454711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11757" name="Picture 454711757"/>
                    <pic:cNvPicPr/>
                  </pic:nvPicPr>
                  <pic:blipFill rotWithShape="1">
                    <a:blip r:embed="rId4" cstate="print">
                      <a:extLst>
                        <a:ext uri="{28A0092B-C50C-407E-A947-70E740481C1C}">
                          <a14:useLocalDpi xmlns:a14="http://schemas.microsoft.com/office/drawing/2010/main" val="0"/>
                        </a:ext>
                      </a:extLst>
                    </a:blip>
                    <a:srcRect r="11228"/>
                    <a:stretch/>
                  </pic:blipFill>
                  <pic:spPr bwMode="auto">
                    <a:xfrm>
                      <a:off x="0" y="0"/>
                      <a:ext cx="1189355" cy="446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65B1">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EA39ECA" wp14:editId="5631CF33">
                <wp:simplePos x="0" y="0"/>
                <wp:positionH relativeFrom="column">
                  <wp:posOffset>4131553</wp:posOffset>
                </wp:positionH>
                <wp:positionV relativeFrom="paragraph">
                  <wp:posOffset>468262</wp:posOffset>
                </wp:positionV>
                <wp:extent cx="1519188" cy="433137"/>
                <wp:effectExtent l="0" t="0" r="5080" b="5080"/>
                <wp:wrapNone/>
                <wp:docPr id="151561808" name="Text Box 3"/>
                <wp:cNvGraphicFramePr/>
                <a:graphic xmlns:a="http://schemas.openxmlformats.org/drawingml/2006/main">
                  <a:graphicData uri="http://schemas.microsoft.com/office/word/2010/wordprocessingShape">
                    <wps:wsp>
                      <wps:cNvSpPr txBox="1"/>
                      <wps:spPr>
                        <a:xfrm>
                          <a:off x="0" y="0"/>
                          <a:ext cx="1519188" cy="433137"/>
                        </a:xfrm>
                        <a:prstGeom prst="rect">
                          <a:avLst/>
                        </a:prstGeom>
                        <a:solidFill>
                          <a:schemeClr val="lt1"/>
                        </a:solidFill>
                        <a:ln w="6350">
                          <a:noFill/>
                        </a:ln>
                      </wps:spPr>
                      <wps:txbx>
                        <w:txbxContent>
                          <w:p w14:paraId="3F744E21" w14:textId="1AA907F3" w:rsidR="009665B1" w:rsidRDefault="009665B1">
                            <w:r w:rsidRPr="009665B1">
                              <w:rPr>
                                <w:rFonts w:ascii="Times New Roman" w:hAnsi="Times New Roman" w:cs="Times New Roman"/>
                                <w:sz w:val="24"/>
                                <w:szCs w:val="24"/>
                              </w:rPr>
                              <w:t>SAMPURNA SAHA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EA39ECA" id="_x0000_t202" coordsize="21600,21600" o:spt="202" path="m,l,21600r21600,l21600,xe">
                <v:stroke joinstyle="miter"/>
                <v:path gradientshapeok="t" o:connecttype="rect"/>
              </v:shapetype>
              <v:shape id="Text Box 3" o:spid="_x0000_s1026" type="#_x0000_t202" style="position:absolute;margin-left:325.3pt;margin-top:36.85pt;width:119.6pt;height:34.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" fillcolor="white [3201]" stroked="f" strokeweight=".5pt">
                <v:textbox>
                  <w:txbxContent>
                    <w:p w14:paraId="3F744E21" w14:textId="1AA907F3" w:rsidR="009665B1" w:rsidRDefault="009665B1">
                      <w:r w:rsidRPr="009665B1">
                        <w:rPr>
                          <w:rFonts w:ascii="Times New Roman" w:hAnsi="Times New Roman" w:cs="Times New Roman"/>
                          <w:sz w:val="24"/>
                          <w:szCs w:val="24"/>
                        </w:rPr>
                        <w:t>SAMPURNA SAHA</w:t>
                      </w:r>
                    </w:p>
                  </w:txbxContent>
                </v:textbox>
              </v:shape>
            </w:pict>
          </mc:Fallback>
        </mc:AlternateContent>
      </w:r>
      <w:r w:rsidR="009665B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4D70D6F" wp14:editId="2487CD2A">
                <wp:simplePos x="0" y="0"/>
                <wp:positionH relativeFrom="margin">
                  <wp:posOffset>3843230</wp:posOffset>
                </wp:positionH>
                <wp:positionV relativeFrom="paragraph">
                  <wp:posOffset>454649</wp:posOffset>
                </wp:positionV>
                <wp:extent cx="1966304" cy="0"/>
                <wp:effectExtent l="0" t="0" r="0" b="0"/>
                <wp:wrapNone/>
                <wp:docPr id="2068861401" name="Straight Connector 2"/>
                <wp:cNvGraphicFramePr/>
                <a:graphic xmlns:a="http://schemas.openxmlformats.org/drawingml/2006/main">
                  <a:graphicData uri="http://schemas.microsoft.com/office/word/2010/wordprocessingShape">
                    <wps:wsp>
                      <wps:cNvCnPr/>
                      <wps:spPr>
                        <a:xfrm flipV="1">
                          <a:off x="0" y="0"/>
                          <a:ext cx="196630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66C445"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2.6pt,35.8pt" to="457.4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" strokecolor="black [3213]" strokeweight=".5pt">
                <v:stroke joinstyle="miter"/>
                <w10:wrap anchorx="margin"/>
              </v:line>
            </w:pict>
          </mc:Fallback>
        </mc:AlternateContent>
      </w:r>
      <w:r w:rsidR="009665B1">
        <w:rPr>
          <w:rFonts w:ascii="Times New Roman" w:hAnsi="Times New Roman" w:cs="Times New Roman"/>
          <w:noProof/>
          <w:sz w:val="24"/>
          <w:szCs w:val="24"/>
        </w:rPr>
        <w:drawing>
          <wp:anchor distT="0" distB="0" distL="114300" distR="114300" simplePos="0" relativeHeight="251658240" behindDoc="0" locked="0" layoutInCell="1" allowOverlap="1" wp14:anchorId="0F7E0E9A" wp14:editId="174BF591">
            <wp:simplePos x="0" y="0"/>
            <wp:positionH relativeFrom="margin">
              <wp:posOffset>4269268</wp:posOffset>
            </wp:positionH>
            <wp:positionV relativeFrom="paragraph">
              <wp:posOffset>7424</wp:posOffset>
            </wp:positionV>
            <wp:extent cx="1202690" cy="356870"/>
            <wp:effectExtent l="0" t="0" r="0" b="5080"/>
            <wp:wrapSquare wrapText="bothSides"/>
            <wp:docPr id="35736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66596" name="Picture 3573665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02690" cy="356870"/>
                    </a:xfrm>
                    <a:prstGeom prst="rect">
                      <a:avLst/>
                    </a:prstGeom>
                  </pic:spPr>
                </pic:pic>
              </a:graphicData>
            </a:graphic>
            <wp14:sizeRelH relativeFrom="margin">
              <wp14:pctWidth>0</wp14:pctWidth>
            </wp14:sizeRelH>
            <wp14:sizeRelV relativeFrom="margin">
              <wp14:pctHeight>0</wp14:pctHeight>
            </wp14:sizeRelV>
          </wp:anchor>
        </w:drawing>
      </w:r>
      <w:r w:rsidR="009665B1" w:rsidRPr="009665B1">
        <w:rPr>
          <w:rFonts w:ascii="Times New Roman" w:hAnsi="Times New Roman" w:cs="Times New Roman"/>
          <w:sz w:val="24"/>
          <w:szCs w:val="24"/>
        </w:rPr>
        <w:t>Place:</w:t>
      </w:r>
      <w:r w:rsidR="009665B1">
        <w:rPr>
          <w:rFonts w:ascii="Times New Roman" w:hAnsi="Times New Roman" w:cs="Times New Roman"/>
          <w:sz w:val="24"/>
          <w:szCs w:val="24"/>
        </w:rPr>
        <w:t xml:space="preserve"> Pune                              </w:t>
      </w:r>
      <w:r w:rsidR="009665B1" w:rsidRPr="009665B1">
        <w:rPr>
          <w:rFonts w:ascii="Times New Roman" w:hAnsi="Times New Roman" w:cs="Times New Roman"/>
          <w:sz w:val="24"/>
          <w:szCs w:val="24"/>
        </w:rPr>
        <w:br/>
        <w:t>Date:</w:t>
      </w:r>
      <w:r w:rsidR="009665B1">
        <w:rPr>
          <w:rFonts w:ascii="Times New Roman" w:hAnsi="Times New Roman" w:cs="Times New Roman"/>
          <w:sz w:val="24"/>
          <w:szCs w:val="24"/>
        </w:rPr>
        <w:t xml:space="preserve"> 29.04.2025</w:t>
      </w:r>
    </w:p>
    <w:p w14:paraId="53E8F181" w14:textId="05B1A3F6" w:rsidR="009665B1" w:rsidRDefault="002930FB" w:rsidP="002930FB">
      <w:pPr>
        <w:pStyle w:val="Heading1"/>
        <w:spacing w:line="360" w:lineRule="auto"/>
        <w:rPr>
          <w:rFonts w:ascii="Times New Roman" w:hAnsi="Times New Roman" w:cs="Times New Roman"/>
          <w:b/>
          <w:bCs/>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1A37464E" wp14:editId="65BC3C56">
                <wp:simplePos x="0" y="0"/>
                <wp:positionH relativeFrom="margin">
                  <wp:posOffset>3940419</wp:posOffset>
                </wp:positionH>
                <wp:positionV relativeFrom="paragraph">
                  <wp:posOffset>859069</wp:posOffset>
                </wp:positionV>
                <wp:extent cx="1966304" cy="0"/>
                <wp:effectExtent l="0" t="0" r="0" b="0"/>
                <wp:wrapNone/>
                <wp:docPr id="298206367" name="Straight Connector 2"/>
                <wp:cNvGraphicFramePr/>
                <a:graphic xmlns:a="http://schemas.openxmlformats.org/drawingml/2006/main">
                  <a:graphicData uri="http://schemas.microsoft.com/office/word/2010/wordprocessingShape">
                    <wps:wsp>
                      <wps:cNvCnPr/>
                      <wps:spPr>
                        <a:xfrm flipV="1">
                          <a:off x="0" y="0"/>
                          <a:ext cx="196630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49960" id="Straight Connector 2"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0.25pt,67.65pt" to="465.1pt,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" strokecolor="black [3213]" strokeweight=".5pt">
                <v:stroke joinstyle="miter"/>
                <w10:wrap anchorx="margin"/>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C458384" wp14:editId="22F0F2BC">
                <wp:simplePos x="0" y="0"/>
                <wp:positionH relativeFrom="margin">
                  <wp:align>right</wp:align>
                </wp:positionH>
                <wp:positionV relativeFrom="paragraph">
                  <wp:posOffset>859289</wp:posOffset>
                </wp:positionV>
                <wp:extent cx="1519188" cy="433137"/>
                <wp:effectExtent l="0" t="0" r="5080" b="5080"/>
                <wp:wrapNone/>
                <wp:docPr id="177427348" name="Text Box 3"/>
                <wp:cNvGraphicFramePr/>
                <a:graphic xmlns:a="http://schemas.openxmlformats.org/drawingml/2006/main">
                  <a:graphicData uri="http://schemas.microsoft.com/office/word/2010/wordprocessingShape">
                    <wps:wsp>
                      <wps:cNvSpPr txBox="1"/>
                      <wps:spPr>
                        <a:xfrm>
                          <a:off x="0" y="0"/>
                          <a:ext cx="1519188" cy="433137"/>
                        </a:xfrm>
                        <a:prstGeom prst="rect">
                          <a:avLst/>
                        </a:prstGeom>
                        <a:solidFill>
                          <a:schemeClr val="lt1"/>
                        </a:solidFill>
                        <a:ln w="6350">
                          <a:noFill/>
                        </a:ln>
                      </wps:spPr>
                      <wps:txbx>
                        <w:txbxContent>
                          <w:p w14:paraId="763988CA" w14:textId="58A6D7CD" w:rsidR="002930FB" w:rsidRDefault="002930FB" w:rsidP="002930FB">
                            <w:r w:rsidRPr="009665B1">
                              <w:rPr>
                                <w:rFonts w:ascii="Times New Roman" w:hAnsi="Times New Roman" w:cs="Times New Roman"/>
                                <w:sz w:val="24"/>
                                <w:szCs w:val="24"/>
                              </w:rPr>
                              <w:t>DEBISHA GHOSH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458384" id="_x0000_s1027" type="#_x0000_t202" style="position:absolute;margin-left:68.4pt;margin-top:67.65pt;width:119.6pt;height:34.1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" fillcolor="white [3201]" stroked="f" strokeweight=".5pt">
                <v:textbox>
                  <w:txbxContent>
                    <w:p w14:paraId="763988CA" w14:textId="58A6D7CD" w:rsidR="002930FB" w:rsidRDefault="002930FB" w:rsidP="002930FB">
                      <w:r w:rsidRPr="009665B1">
                        <w:rPr>
                          <w:rFonts w:ascii="Times New Roman" w:hAnsi="Times New Roman" w:cs="Times New Roman"/>
                          <w:sz w:val="24"/>
                          <w:szCs w:val="24"/>
                        </w:rPr>
                        <w:t>DEBISHA GHOSH</w:t>
                      </w:r>
                    </w:p>
                  </w:txbxContent>
                </v:textbox>
                <w10:wrap anchorx="margin"/>
              </v:shape>
            </w:pict>
          </mc:Fallback>
        </mc:AlternateContent>
      </w:r>
    </w:p>
    <w:p w14:paraId="6A27FB69" w14:textId="7BE73F46" w:rsidR="009665B1" w:rsidRDefault="009665B1">
      <w:pPr>
        <w:rPr>
          <w:rFonts w:ascii="Times New Roman" w:eastAsiaTheme="majorEastAsia" w:hAnsi="Times New Roman" w:cs="Times New Roman"/>
          <w:b/>
          <w:bCs/>
          <w:color w:val="2F5496" w:themeColor="accent1" w:themeShade="BF"/>
          <w:sz w:val="40"/>
          <w:szCs w:val="40"/>
        </w:rPr>
      </w:pPr>
      <w:r>
        <w:rPr>
          <w:rFonts w:ascii="Times New Roman" w:hAnsi="Times New Roman" w:cs="Times New Roman"/>
          <w:b/>
          <w:bCs/>
        </w:rPr>
        <w:br w:type="page"/>
      </w:r>
    </w:p>
    <w:p w14:paraId="40CF1FAA" w14:textId="64FEA308" w:rsidR="00F207C1" w:rsidRDefault="00F207C1" w:rsidP="00F207C1">
      <w:pPr>
        <w:pStyle w:val="Heading1"/>
        <w:spacing w:before="0"/>
        <w:jc w:val="center"/>
        <w:rPr>
          <w:rFonts w:ascii="Times New Roman" w:hAnsi="Times New Roman" w:cs="Times New Roman"/>
          <w:b/>
          <w:bCs/>
        </w:rPr>
      </w:pPr>
      <w:r w:rsidRPr="00F207C1">
        <w:rPr>
          <w:rFonts w:ascii="Times New Roman" w:hAnsi="Times New Roman" w:cs="Times New Roman"/>
          <w:b/>
          <w:bCs/>
        </w:rPr>
        <w:lastRenderedPageBreak/>
        <w:t>ACKNOWLEDGEMENT</w:t>
      </w:r>
    </w:p>
    <w:p w14:paraId="4AB75CF4" w14:textId="77777777" w:rsidR="00F207C1" w:rsidRPr="00F207C1" w:rsidRDefault="00F207C1" w:rsidP="00F207C1">
      <w:pPr>
        <w:rPr>
          <w:sz w:val="4"/>
          <w:szCs w:val="4"/>
        </w:rPr>
      </w:pPr>
    </w:p>
    <w:p w14:paraId="2D3E7B05" w14:textId="1A62662F" w:rsidR="00F207C1" w:rsidRPr="00F207C1" w:rsidRDefault="00F207C1" w:rsidP="00F207C1">
      <w:pPr>
        <w:spacing w:line="360" w:lineRule="auto"/>
        <w:jc w:val="both"/>
        <w:rPr>
          <w:rFonts w:ascii="Times New Roman" w:hAnsi="Times New Roman" w:cs="Times New Roman"/>
          <w:sz w:val="24"/>
          <w:szCs w:val="24"/>
        </w:rPr>
      </w:pPr>
      <w:r w:rsidRPr="00F207C1">
        <w:rPr>
          <w:rFonts w:ascii="Times New Roman" w:hAnsi="Times New Roman" w:cs="Times New Roman"/>
          <w:sz w:val="24"/>
          <w:szCs w:val="24"/>
        </w:rPr>
        <w:t xml:space="preserve">We would like to express our sincere gratitude for the successful completion of our project titled </w:t>
      </w:r>
      <w:r w:rsidR="00B155E1">
        <w:rPr>
          <w:rFonts w:ascii="Times New Roman" w:hAnsi="Times New Roman" w:cs="Times New Roman"/>
          <w:sz w:val="24"/>
          <w:szCs w:val="24"/>
        </w:rPr>
        <w:t>"</w:t>
      </w:r>
      <w:r w:rsidR="00B155E1" w:rsidRPr="009665B1">
        <w:rPr>
          <w:rFonts w:ascii="Times New Roman" w:hAnsi="Times New Roman" w:cs="Times New Roman"/>
          <w:sz w:val="24"/>
          <w:szCs w:val="24"/>
        </w:rPr>
        <w:t>Nautical Eye System: A Digital Suite for Ship Detection</w:t>
      </w:r>
      <w:r w:rsidR="00B155E1">
        <w:rPr>
          <w:rFonts w:ascii="Times New Roman" w:hAnsi="Times New Roman" w:cs="Times New Roman"/>
          <w:sz w:val="24"/>
          <w:szCs w:val="24"/>
        </w:rPr>
        <w:t>"</w:t>
      </w:r>
      <w:r w:rsidR="00B155E1">
        <w:rPr>
          <w:rFonts w:ascii="Times New Roman" w:hAnsi="Times New Roman" w:cs="Times New Roman"/>
          <w:sz w:val="24"/>
          <w:szCs w:val="24"/>
        </w:rPr>
        <w:t xml:space="preserve">. </w:t>
      </w:r>
      <w:r w:rsidRPr="00F207C1">
        <w:rPr>
          <w:rFonts w:ascii="Times New Roman" w:hAnsi="Times New Roman" w:cs="Times New Roman"/>
          <w:sz w:val="24"/>
          <w:szCs w:val="24"/>
        </w:rPr>
        <w:t>This project has been an invaluable learning experience for both of us, and its completion would not have been possible without the support and guidance of several individuals and institutions.</w:t>
      </w:r>
    </w:p>
    <w:p w14:paraId="510241B0" w14:textId="466ED5ED" w:rsidR="00F207C1" w:rsidRPr="00F207C1" w:rsidRDefault="00B155E1" w:rsidP="00F207C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207C1" w:rsidRPr="00F207C1">
        <w:rPr>
          <w:rFonts w:ascii="Times New Roman" w:hAnsi="Times New Roman" w:cs="Times New Roman"/>
          <w:sz w:val="24"/>
          <w:szCs w:val="24"/>
        </w:rPr>
        <w:t>First and foremost, we extend our heartfelt thanks to Prof. Sahil K. Shah for his constant guidance, constructive feedback, and encouragement throughout the course of the project. His expertise and insights played a crucial role in shaping our approach and the final outcome of this work.</w:t>
      </w:r>
    </w:p>
    <w:p w14:paraId="5E9ED2BB" w14:textId="77777777" w:rsidR="00F207C1" w:rsidRPr="00F207C1" w:rsidRDefault="00F207C1" w:rsidP="00F207C1">
      <w:pPr>
        <w:spacing w:line="360" w:lineRule="auto"/>
        <w:jc w:val="both"/>
        <w:rPr>
          <w:rFonts w:ascii="Times New Roman" w:hAnsi="Times New Roman" w:cs="Times New Roman"/>
          <w:sz w:val="24"/>
          <w:szCs w:val="24"/>
        </w:rPr>
      </w:pPr>
      <w:r w:rsidRPr="00F207C1">
        <w:rPr>
          <w:rFonts w:ascii="Times New Roman" w:hAnsi="Times New Roman" w:cs="Times New Roman"/>
          <w:sz w:val="24"/>
          <w:szCs w:val="24"/>
        </w:rPr>
        <w:t>We are also grateful to the Symbiosis Institute of Geoinformatics for providing us with the necessary facilities, resources, and a supportive environment that enabled the smooth execution of our project.</w:t>
      </w:r>
    </w:p>
    <w:p w14:paraId="0E0728F4" w14:textId="77777777" w:rsidR="00F207C1" w:rsidRPr="00F207C1" w:rsidRDefault="00F207C1" w:rsidP="00F207C1">
      <w:pPr>
        <w:spacing w:line="360" w:lineRule="auto"/>
        <w:jc w:val="both"/>
        <w:rPr>
          <w:rFonts w:ascii="Times New Roman" w:hAnsi="Times New Roman" w:cs="Times New Roman"/>
          <w:sz w:val="24"/>
          <w:szCs w:val="24"/>
        </w:rPr>
      </w:pPr>
      <w:r w:rsidRPr="00F207C1">
        <w:rPr>
          <w:rFonts w:ascii="Times New Roman" w:hAnsi="Times New Roman" w:cs="Times New Roman"/>
          <w:sz w:val="24"/>
          <w:szCs w:val="24"/>
        </w:rPr>
        <w:t>A special note of thanks to our friends, batchmates, and families for their unwavering support, motivation, and belief in us, especially during the challenging phases of this journey. Their moral support has truly been a source of strength and inspiration.</w:t>
      </w:r>
    </w:p>
    <w:p w14:paraId="3D374DD9" w14:textId="0DB24C96" w:rsidR="00F207C1" w:rsidRPr="00F207C1" w:rsidRDefault="00F207C1" w:rsidP="00F207C1">
      <w:pPr>
        <w:spacing w:line="360" w:lineRule="auto"/>
        <w:jc w:val="both"/>
        <w:rPr>
          <w:rFonts w:ascii="Times New Roman" w:hAnsi="Times New Roman" w:cs="Times New Roman"/>
          <w:sz w:val="24"/>
          <w:szCs w:val="24"/>
        </w:rPr>
      </w:pPr>
      <w:r w:rsidRPr="00F207C1">
        <w:rPr>
          <w:rFonts w:ascii="Times New Roman" w:hAnsi="Times New Roman" w:cs="Times New Roman"/>
          <w:sz w:val="24"/>
          <w:szCs w:val="24"/>
        </w:rPr>
        <w:t>We are sincerely thankful to each and every one who contributed, directly or indirectly, to the successful completion of this project.</w:t>
      </w:r>
    </w:p>
    <w:p w14:paraId="6EFEFA89" w14:textId="14E0B1B3" w:rsidR="00F207C1" w:rsidRPr="00F207C1" w:rsidRDefault="00F207C1" w:rsidP="00F207C1">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F207C1">
        <w:rPr>
          <w:rFonts w:ascii="Times New Roman" w:hAnsi="Times New Roman" w:cs="Times New Roman"/>
          <w:sz w:val="24"/>
          <w:szCs w:val="24"/>
        </w:rPr>
        <w:t>With gratitude,</w:t>
      </w:r>
      <w:r w:rsidRPr="00F207C1">
        <w:rPr>
          <w:rFonts w:ascii="Times New Roman" w:hAnsi="Times New Roman" w:cs="Times New Roman"/>
          <w:sz w:val="24"/>
          <w:szCs w:val="24"/>
        </w:rPr>
        <w:br/>
      </w:r>
      <w:r>
        <w:rPr>
          <w:rFonts w:ascii="Times New Roman" w:hAnsi="Times New Roman" w:cs="Times New Roman"/>
          <w:sz w:val="24"/>
          <w:szCs w:val="24"/>
        </w:rPr>
        <w:t xml:space="preserve">                                                                                        </w:t>
      </w:r>
      <w:r w:rsidRPr="00F207C1">
        <w:rPr>
          <w:rFonts w:ascii="Times New Roman" w:hAnsi="Times New Roman" w:cs="Times New Roman"/>
          <w:sz w:val="24"/>
          <w:szCs w:val="24"/>
        </w:rPr>
        <w:t>Sampurna Saha</w:t>
      </w:r>
      <w:r w:rsidRPr="00F207C1">
        <w:rPr>
          <w:rFonts w:ascii="Times New Roman" w:hAnsi="Times New Roman" w:cs="Times New Roman"/>
          <w:sz w:val="24"/>
          <w:szCs w:val="24"/>
        </w:rPr>
        <w:br/>
      </w:r>
      <w:r>
        <w:rPr>
          <w:rFonts w:ascii="Times New Roman" w:hAnsi="Times New Roman" w:cs="Times New Roman"/>
          <w:sz w:val="24"/>
          <w:szCs w:val="24"/>
        </w:rPr>
        <w:t xml:space="preserve">                                                                                         </w:t>
      </w:r>
      <w:r w:rsidRPr="00F207C1">
        <w:rPr>
          <w:rFonts w:ascii="Times New Roman" w:hAnsi="Times New Roman" w:cs="Times New Roman"/>
          <w:sz w:val="24"/>
          <w:szCs w:val="24"/>
        </w:rPr>
        <w:t>Debisha Ghosh</w:t>
      </w:r>
    </w:p>
    <w:p w14:paraId="3F0A76A4" w14:textId="77777777" w:rsidR="00F207C1" w:rsidRDefault="00F207C1" w:rsidP="00931019">
      <w:pPr>
        <w:pStyle w:val="Heading1"/>
        <w:rPr>
          <w:rFonts w:ascii="Times New Roman" w:hAnsi="Times New Roman" w:cs="Times New Roman"/>
          <w:b/>
          <w:bCs/>
        </w:rPr>
      </w:pPr>
    </w:p>
    <w:p w14:paraId="47FE9C21" w14:textId="77777777" w:rsidR="00F207C1" w:rsidRDefault="00F207C1">
      <w:pPr>
        <w:rPr>
          <w:rFonts w:ascii="Times New Roman" w:eastAsiaTheme="majorEastAsia" w:hAnsi="Times New Roman" w:cs="Times New Roman"/>
          <w:b/>
          <w:bCs/>
          <w:color w:val="2F5496" w:themeColor="accent1" w:themeShade="BF"/>
          <w:sz w:val="40"/>
          <w:szCs w:val="40"/>
        </w:rPr>
      </w:pPr>
      <w:r>
        <w:rPr>
          <w:rFonts w:ascii="Times New Roman" w:hAnsi="Times New Roman" w:cs="Times New Roman"/>
          <w:b/>
          <w:bCs/>
        </w:rPr>
        <w:br w:type="page"/>
      </w:r>
    </w:p>
    <w:p w14:paraId="7074AA02" w14:textId="0F7649EC" w:rsidR="00931019" w:rsidRPr="00931019" w:rsidRDefault="00931019" w:rsidP="00931019">
      <w:pPr>
        <w:pStyle w:val="Heading1"/>
        <w:rPr>
          <w:rFonts w:ascii="Times New Roman" w:hAnsi="Times New Roman" w:cs="Times New Roman"/>
          <w:b/>
          <w:bCs/>
        </w:rPr>
      </w:pPr>
      <w:r w:rsidRPr="00931019">
        <w:rPr>
          <w:rFonts w:ascii="Times New Roman" w:hAnsi="Times New Roman" w:cs="Times New Roman"/>
          <w:b/>
          <w:bCs/>
        </w:rPr>
        <w:lastRenderedPageBreak/>
        <w:t>Abstract</w:t>
      </w:r>
    </w:p>
    <w:p w14:paraId="27D35364" w14:textId="39C7F892" w:rsidR="009F2F80" w:rsidRDefault="00931019" w:rsidP="00931019">
      <w:pPr>
        <w:spacing w:line="360" w:lineRule="auto"/>
        <w:jc w:val="both"/>
        <w:rPr>
          <w:rFonts w:ascii="Times New Roman" w:hAnsi="Times New Roman" w:cs="Times New Roman"/>
          <w:sz w:val="24"/>
          <w:szCs w:val="24"/>
        </w:rPr>
      </w:pPr>
      <w:r w:rsidRPr="00931019">
        <w:rPr>
          <w:rFonts w:ascii="Times New Roman" w:hAnsi="Times New Roman" w:cs="Times New Roman"/>
          <w:sz w:val="24"/>
          <w:szCs w:val="24"/>
        </w:rPr>
        <w:t xml:space="preserve">Monitoring global maritime is vital for coastal security, vessel movement, and identifying unauthorized or illegal activity. This research uses Sentinel-1 Synthetic Aperture Radar (SAR) imagery and the Google Earth Engine (GEE) environment to create a simple automated workflow for detecting ships and monitoring ship density. With the all-weather and day and night imaging capabilities of SAR, this workflow uses VV-polarized backscatter values to filter and interrogate the radar collection in </w:t>
      </w:r>
      <w:r>
        <w:rPr>
          <w:rFonts w:ascii="Times New Roman" w:hAnsi="Times New Roman" w:cs="Times New Roman"/>
          <w:sz w:val="24"/>
          <w:szCs w:val="24"/>
        </w:rPr>
        <w:t>user-defined</w:t>
      </w:r>
      <w:r w:rsidRPr="00931019">
        <w:rPr>
          <w:rFonts w:ascii="Times New Roman" w:hAnsi="Times New Roman" w:cs="Times New Roman"/>
          <w:sz w:val="24"/>
          <w:szCs w:val="24"/>
        </w:rPr>
        <w:t xml:space="preserve"> space and time windows. The workflow is based on pixel thresholding and connected components to identify ship-like features in individual SAR scenes</w:t>
      </w:r>
      <w:r>
        <w:rPr>
          <w:rFonts w:ascii="Times New Roman" w:hAnsi="Times New Roman" w:cs="Times New Roman"/>
          <w:sz w:val="24"/>
          <w:szCs w:val="24"/>
        </w:rPr>
        <w:t>. Then</w:t>
      </w:r>
      <w:r w:rsidRPr="00931019">
        <w:rPr>
          <w:rFonts w:ascii="Times New Roman" w:hAnsi="Times New Roman" w:cs="Times New Roman"/>
          <w:sz w:val="24"/>
          <w:szCs w:val="24"/>
        </w:rPr>
        <w:t xml:space="preserve"> their count is summed to quantify ship density, and also to identify where loitering (villages of ships with multiple counts, where the count is three or more nearby) was taking place. A web-based interactive application was created with GEE's UI elements to let users select date ranges, define AOI through map drawing tools, view results via dynamic layering (i.e., SAR Mean, density map, loiter zones), and export results as GeoTIFF files. The application was tested on the Mumbai coastline and demonstrated the ability to quickly detect ship density and ships in persistent activity locations. This tool has huge potential to assist port authorities, maritime surveillance agencies, and researchers identify real-time occurrence and analyze normalized patterns without local data processing resources.</w:t>
      </w:r>
    </w:p>
    <w:p w14:paraId="117B583F" w14:textId="5413E6A3" w:rsidR="00931019" w:rsidRDefault="003968B5" w:rsidP="00931019">
      <w:pPr>
        <w:spacing w:line="360" w:lineRule="auto"/>
        <w:jc w:val="both"/>
        <w:rPr>
          <w:rFonts w:ascii="Times New Roman" w:hAnsi="Times New Roman" w:cs="Times New Roman"/>
          <w:sz w:val="24"/>
          <w:szCs w:val="24"/>
        </w:rPr>
      </w:pPr>
      <w:r w:rsidRPr="003968B5">
        <w:rPr>
          <w:rFonts w:ascii="Times New Roman" w:hAnsi="Times New Roman" w:cs="Times New Roman"/>
          <w:b/>
          <w:bCs/>
          <w:sz w:val="24"/>
          <w:szCs w:val="24"/>
        </w:rPr>
        <w:t>Keywords:</w:t>
      </w:r>
      <w:r>
        <w:rPr>
          <w:rFonts w:ascii="Times New Roman" w:hAnsi="Times New Roman" w:cs="Times New Roman"/>
          <w:sz w:val="24"/>
          <w:szCs w:val="24"/>
        </w:rPr>
        <w:t xml:space="preserve"> </w:t>
      </w:r>
      <w:r w:rsidR="00931019" w:rsidRPr="00931019">
        <w:rPr>
          <w:rFonts w:ascii="Times New Roman" w:hAnsi="Times New Roman" w:cs="Times New Roman"/>
          <w:sz w:val="24"/>
          <w:szCs w:val="24"/>
        </w:rPr>
        <w:t>Ship Density Mapping</w:t>
      </w:r>
      <w:r w:rsidR="00931019">
        <w:rPr>
          <w:rFonts w:ascii="Times New Roman" w:hAnsi="Times New Roman" w:cs="Times New Roman"/>
          <w:sz w:val="24"/>
          <w:szCs w:val="24"/>
        </w:rPr>
        <w:t xml:space="preserve">, </w:t>
      </w:r>
      <w:r w:rsidRPr="003968B5">
        <w:rPr>
          <w:rFonts w:ascii="Times New Roman" w:hAnsi="Times New Roman" w:cs="Times New Roman"/>
          <w:sz w:val="24"/>
          <w:szCs w:val="24"/>
        </w:rPr>
        <w:t>VV Polarization</w:t>
      </w:r>
      <w:r>
        <w:rPr>
          <w:rFonts w:ascii="Times New Roman" w:hAnsi="Times New Roman" w:cs="Times New Roman"/>
          <w:sz w:val="24"/>
          <w:szCs w:val="24"/>
        </w:rPr>
        <w:t xml:space="preserve">, </w:t>
      </w:r>
      <w:r w:rsidRPr="003968B5">
        <w:rPr>
          <w:rFonts w:ascii="Times New Roman" w:hAnsi="Times New Roman" w:cs="Times New Roman"/>
          <w:sz w:val="24"/>
          <w:szCs w:val="24"/>
        </w:rPr>
        <w:t>Synthetic Aperture Radar</w:t>
      </w:r>
      <w:r>
        <w:rPr>
          <w:rFonts w:ascii="Times New Roman" w:hAnsi="Times New Roman" w:cs="Times New Roman"/>
          <w:sz w:val="24"/>
          <w:szCs w:val="24"/>
        </w:rPr>
        <w:t xml:space="preserve">, </w:t>
      </w:r>
      <w:r w:rsidRPr="003968B5">
        <w:rPr>
          <w:rFonts w:ascii="Times New Roman" w:hAnsi="Times New Roman" w:cs="Times New Roman"/>
          <w:sz w:val="24"/>
          <w:szCs w:val="24"/>
        </w:rPr>
        <w:t>Ship Detection</w:t>
      </w:r>
      <w:r>
        <w:rPr>
          <w:rFonts w:ascii="Times New Roman" w:hAnsi="Times New Roman" w:cs="Times New Roman"/>
          <w:sz w:val="24"/>
          <w:szCs w:val="24"/>
        </w:rPr>
        <w:t>.</w:t>
      </w:r>
    </w:p>
    <w:p w14:paraId="07D92190" w14:textId="44EEF371" w:rsidR="003968B5" w:rsidRDefault="00002951" w:rsidP="00002951">
      <w:pPr>
        <w:pStyle w:val="Heading1"/>
        <w:rPr>
          <w:rFonts w:ascii="Times New Roman" w:hAnsi="Times New Roman" w:cs="Times New Roman"/>
          <w:b/>
          <w:bCs/>
        </w:rPr>
      </w:pPr>
      <w:r w:rsidRPr="00002951">
        <w:rPr>
          <w:rFonts w:ascii="Times New Roman" w:hAnsi="Times New Roman" w:cs="Times New Roman"/>
          <w:b/>
          <w:bCs/>
        </w:rPr>
        <w:t>Introduction</w:t>
      </w:r>
    </w:p>
    <w:p w14:paraId="42AF2A06" w14:textId="0189F186" w:rsidR="00002951" w:rsidRDefault="00002951" w:rsidP="00002951">
      <w:pPr>
        <w:spacing w:line="360" w:lineRule="auto"/>
        <w:jc w:val="both"/>
        <w:rPr>
          <w:rFonts w:ascii="Times New Roman" w:hAnsi="Times New Roman" w:cs="Times New Roman"/>
          <w:sz w:val="24"/>
          <w:szCs w:val="24"/>
        </w:rPr>
      </w:pPr>
      <w:r w:rsidRPr="00002951">
        <w:rPr>
          <w:rFonts w:ascii="Times New Roman" w:hAnsi="Times New Roman" w:cs="Times New Roman"/>
          <w:sz w:val="24"/>
          <w:szCs w:val="24"/>
        </w:rPr>
        <w:t xml:space="preserve">Maritime monitoring is critical for national security, marine resources management, monitoring illegal activities such as smuggling or unauthorized fishing, and supporting the safe operation of shipping lanes around the world. With increasing traffic in maritime space and growing strategic and commercial interests in coastal areas, efficient, timely, and large-scale monitoring systems are needed now more than ever (Zhao et al., 2019). Continuous observation of vessel movement and </w:t>
      </w:r>
      <w:r>
        <w:rPr>
          <w:rFonts w:ascii="Times New Roman" w:hAnsi="Times New Roman" w:cs="Times New Roman"/>
          <w:sz w:val="24"/>
          <w:szCs w:val="24"/>
        </w:rPr>
        <w:t xml:space="preserve">the </w:t>
      </w:r>
      <w:r w:rsidRPr="00002951">
        <w:rPr>
          <w:rFonts w:ascii="Times New Roman" w:hAnsi="Times New Roman" w:cs="Times New Roman"/>
          <w:sz w:val="24"/>
          <w:szCs w:val="24"/>
        </w:rPr>
        <w:t xml:space="preserve">ability to monitor loitering </w:t>
      </w:r>
      <w:proofErr w:type="spellStart"/>
      <w:r w:rsidRPr="00002951">
        <w:rPr>
          <w:rFonts w:ascii="Times New Roman" w:hAnsi="Times New Roman" w:cs="Times New Roman"/>
          <w:sz w:val="24"/>
          <w:szCs w:val="24"/>
        </w:rPr>
        <w:t>behavior</w:t>
      </w:r>
      <w:proofErr w:type="spellEnd"/>
      <w:r w:rsidRPr="00002951">
        <w:rPr>
          <w:rFonts w:ascii="Times New Roman" w:hAnsi="Times New Roman" w:cs="Times New Roman"/>
          <w:sz w:val="24"/>
          <w:szCs w:val="24"/>
        </w:rPr>
        <w:t xml:space="preserve"> are essential to coastal surveillance, port management, and environmental protection.</w:t>
      </w:r>
      <w:r>
        <w:rPr>
          <w:rFonts w:ascii="Times New Roman" w:hAnsi="Times New Roman" w:cs="Times New Roman"/>
          <w:sz w:val="24"/>
          <w:szCs w:val="24"/>
        </w:rPr>
        <w:t xml:space="preserve"> </w:t>
      </w:r>
      <w:r w:rsidRPr="00002951">
        <w:rPr>
          <w:rFonts w:ascii="Times New Roman" w:hAnsi="Times New Roman" w:cs="Times New Roman"/>
          <w:sz w:val="24"/>
          <w:szCs w:val="24"/>
        </w:rPr>
        <w:t xml:space="preserve">Despite these limitations, ship detection from space remains challenging for a number of reasons, such as cloud cover, insufficient light, the temporal resolution of optical sensors, and the sheer scale of the ocean. Optical remote sensing faces limitations due to weather and lighting issues therefore it is not reliable in many maritime contexts (Martinez &amp; Figueroa, 2021). More recently we have seen a rise in Synthetic Aperture </w:t>
      </w:r>
      <w:r w:rsidRPr="00002951">
        <w:rPr>
          <w:rFonts w:ascii="Times New Roman" w:hAnsi="Times New Roman" w:cs="Times New Roman"/>
          <w:sz w:val="24"/>
          <w:szCs w:val="24"/>
        </w:rPr>
        <w:lastRenderedPageBreak/>
        <w:t>Radar (SAR) data due to developments in platforms like Sentinel-1 where we have the ability to detect ships, due to radar having the ability to image regardless of weather or the time of day. SAR's contribution to 'detecting' is its relative sensitivity to appreciable structure when imaging over water with roughness and this allows it to detect metal bodied ships, regardless of whether the conditions exist, like cloud coverage or night-time (Fritz et al., 2010).</w:t>
      </w:r>
      <w:r>
        <w:rPr>
          <w:rFonts w:ascii="Times New Roman" w:hAnsi="Times New Roman" w:cs="Times New Roman"/>
          <w:sz w:val="24"/>
          <w:szCs w:val="24"/>
        </w:rPr>
        <w:t xml:space="preserve"> </w:t>
      </w:r>
      <w:r w:rsidRPr="00002951">
        <w:rPr>
          <w:rFonts w:ascii="Times New Roman" w:hAnsi="Times New Roman" w:cs="Times New Roman"/>
          <w:sz w:val="24"/>
          <w:szCs w:val="24"/>
        </w:rPr>
        <w:t>While the benefits of SAR data are numerous, the barriers to processing and analyzing these data sets at scale have historically required a considerable amount of technological know-how and considerable computing infrastructure. In response, and to provide a modern solution, the Google Earth Engine (GEE) platform is a cloud-based platform for processing geospatial data at scale and for near real-time visualization via a web interface. GEE brings together processing and visualization of satellite data, which can enhance maritime operational reporting and research, in a seamless yet powerful manner (Gorelick et al., 2017).</w:t>
      </w:r>
      <w:r>
        <w:rPr>
          <w:rFonts w:ascii="Times New Roman" w:hAnsi="Times New Roman" w:cs="Times New Roman"/>
          <w:sz w:val="24"/>
          <w:szCs w:val="24"/>
        </w:rPr>
        <w:t xml:space="preserve"> </w:t>
      </w:r>
      <w:r w:rsidRPr="00002951">
        <w:rPr>
          <w:rFonts w:ascii="Times New Roman" w:hAnsi="Times New Roman" w:cs="Times New Roman"/>
          <w:sz w:val="24"/>
          <w:szCs w:val="24"/>
        </w:rPr>
        <w:t>The objective of this research is to: (</w:t>
      </w:r>
      <w:proofErr w:type="spellStart"/>
      <w:r w:rsidRPr="00002951">
        <w:rPr>
          <w:rFonts w:ascii="Times New Roman" w:hAnsi="Times New Roman" w:cs="Times New Roman"/>
          <w:sz w:val="24"/>
          <w:szCs w:val="24"/>
        </w:rPr>
        <w:t>i</w:t>
      </w:r>
      <w:proofErr w:type="spellEnd"/>
      <w:r w:rsidRPr="00002951">
        <w:rPr>
          <w:rFonts w:ascii="Times New Roman" w:hAnsi="Times New Roman" w:cs="Times New Roman"/>
          <w:sz w:val="24"/>
          <w:szCs w:val="24"/>
        </w:rPr>
        <w:t>) Leverage Sentinel-1 SAR imagery and utilize GEE (Google Earth Engine) to create a workflow for the automated detection of ships, concentrating on the detection of individual ships from VV-polarized SAR scenes utilizing a thresholding and connected component mapping process. (ii) Develop an interactive web application to visualize ship movement tracks and density patterns, allowing users to specify an Area of Interest AOI, select date ranges, visualize loitering hotspots, and export and make their own use of the data layers.</w:t>
      </w:r>
      <w:r w:rsidR="009C2D75">
        <w:rPr>
          <w:rFonts w:ascii="Times New Roman" w:hAnsi="Times New Roman" w:cs="Times New Roman"/>
          <w:sz w:val="24"/>
          <w:szCs w:val="24"/>
        </w:rPr>
        <w:t xml:space="preserve"> </w:t>
      </w:r>
      <w:r w:rsidR="009C2D75" w:rsidRPr="009C2D75">
        <w:rPr>
          <w:rFonts w:ascii="Times New Roman" w:hAnsi="Times New Roman" w:cs="Times New Roman"/>
          <w:sz w:val="24"/>
          <w:szCs w:val="24"/>
        </w:rPr>
        <w:t>Using Sentinel-1 satellite data combined with GEE’s processing and UI capabilities, the system described here provides interactive methods for ship detection, loitering, and ship density mapping to make maritime monitoring easier, more dynamic, and more scalable for researchers, policymakers, and coastal managers.</w:t>
      </w:r>
    </w:p>
    <w:p w14:paraId="20C1EFFE" w14:textId="77777777" w:rsidR="00F13A82" w:rsidRDefault="00F13A82" w:rsidP="00002951">
      <w:pPr>
        <w:spacing w:line="360" w:lineRule="auto"/>
        <w:jc w:val="both"/>
        <w:rPr>
          <w:rFonts w:ascii="Times New Roman" w:hAnsi="Times New Roman" w:cs="Times New Roman"/>
          <w:sz w:val="24"/>
          <w:szCs w:val="24"/>
        </w:rPr>
      </w:pPr>
    </w:p>
    <w:p w14:paraId="3DC26439" w14:textId="77777777" w:rsidR="00F13A82" w:rsidRDefault="00F13A82" w:rsidP="00002951">
      <w:pPr>
        <w:spacing w:line="360" w:lineRule="auto"/>
        <w:jc w:val="both"/>
        <w:rPr>
          <w:rFonts w:ascii="Times New Roman" w:hAnsi="Times New Roman" w:cs="Times New Roman"/>
          <w:sz w:val="24"/>
          <w:szCs w:val="24"/>
        </w:rPr>
      </w:pPr>
    </w:p>
    <w:p w14:paraId="3A7BD852" w14:textId="77777777" w:rsidR="00F13A82" w:rsidRDefault="00F13A82" w:rsidP="00002951">
      <w:pPr>
        <w:spacing w:line="360" w:lineRule="auto"/>
        <w:jc w:val="both"/>
        <w:rPr>
          <w:rFonts w:ascii="Times New Roman" w:hAnsi="Times New Roman" w:cs="Times New Roman"/>
          <w:sz w:val="24"/>
          <w:szCs w:val="24"/>
        </w:rPr>
      </w:pPr>
    </w:p>
    <w:p w14:paraId="2CDD4750" w14:textId="77777777" w:rsidR="00F13A82" w:rsidRDefault="00F13A82" w:rsidP="00002951">
      <w:pPr>
        <w:spacing w:line="360" w:lineRule="auto"/>
        <w:jc w:val="both"/>
        <w:rPr>
          <w:rFonts w:ascii="Times New Roman" w:hAnsi="Times New Roman" w:cs="Times New Roman"/>
          <w:sz w:val="24"/>
          <w:szCs w:val="24"/>
        </w:rPr>
      </w:pPr>
    </w:p>
    <w:p w14:paraId="3146A1EE" w14:textId="77777777" w:rsidR="00F13A82" w:rsidRDefault="00F13A82" w:rsidP="00002951">
      <w:pPr>
        <w:spacing w:line="360" w:lineRule="auto"/>
        <w:jc w:val="both"/>
        <w:rPr>
          <w:rFonts w:ascii="Times New Roman" w:hAnsi="Times New Roman" w:cs="Times New Roman"/>
          <w:sz w:val="24"/>
          <w:szCs w:val="24"/>
        </w:rPr>
      </w:pPr>
    </w:p>
    <w:p w14:paraId="21FB2BA8" w14:textId="77777777" w:rsidR="00F13A82" w:rsidRDefault="00F13A82" w:rsidP="00002951">
      <w:pPr>
        <w:spacing w:line="360" w:lineRule="auto"/>
        <w:jc w:val="both"/>
        <w:rPr>
          <w:rFonts w:ascii="Times New Roman" w:hAnsi="Times New Roman" w:cs="Times New Roman"/>
          <w:sz w:val="24"/>
          <w:szCs w:val="24"/>
        </w:rPr>
      </w:pPr>
    </w:p>
    <w:p w14:paraId="4D943C2B" w14:textId="77777777" w:rsidR="00F13A82" w:rsidRDefault="00F13A82" w:rsidP="00002951">
      <w:pPr>
        <w:spacing w:line="360" w:lineRule="auto"/>
        <w:jc w:val="both"/>
        <w:rPr>
          <w:rFonts w:ascii="Times New Roman" w:hAnsi="Times New Roman" w:cs="Times New Roman"/>
          <w:sz w:val="24"/>
          <w:szCs w:val="24"/>
        </w:rPr>
      </w:pPr>
    </w:p>
    <w:p w14:paraId="4BFF25BE" w14:textId="25B1CC0D" w:rsidR="00F13A82" w:rsidRPr="00F13A82" w:rsidRDefault="00F13A82" w:rsidP="00F13A82">
      <w:pPr>
        <w:pStyle w:val="Heading1"/>
        <w:spacing w:before="0"/>
        <w:rPr>
          <w:rFonts w:ascii="Times New Roman" w:hAnsi="Times New Roman" w:cs="Times New Roman"/>
          <w:b/>
          <w:bCs/>
        </w:rPr>
      </w:pPr>
      <w:r w:rsidRPr="00F13A82">
        <w:rPr>
          <w:rFonts w:ascii="Times New Roman" w:hAnsi="Times New Roman" w:cs="Times New Roman"/>
          <w:b/>
          <w:bCs/>
        </w:rPr>
        <w:lastRenderedPageBreak/>
        <w:t>References</w:t>
      </w:r>
    </w:p>
    <w:p w14:paraId="297273AE" w14:textId="0224773E" w:rsidR="00F13A82" w:rsidRPr="00F13A82" w:rsidRDefault="00F13A82" w:rsidP="00F13A82">
      <w:pPr>
        <w:spacing w:line="360" w:lineRule="auto"/>
        <w:jc w:val="both"/>
        <w:rPr>
          <w:rFonts w:ascii="Times New Roman" w:hAnsi="Times New Roman" w:cs="Times New Roman"/>
          <w:sz w:val="24"/>
          <w:szCs w:val="24"/>
        </w:rPr>
      </w:pPr>
      <w:r w:rsidRPr="00F13A82">
        <w:rPr>
          <w:rFonts w:ascii="Times New Roman" w:hAnsi="Times New Roman" w:cs="Times New Roman"/>
          <w:sz w:val="24"/>
          <w:szCs w:val="24"/>
        </w:rPr>
        <w:t xml:space="preserve">Fritz, T., </w:t>
      </w:r>
      <w:proofErr w:type="spellStart"/>
      <w:r w:rsidRPr="00F13A82">
        <w:rPr>
          <w:rFonts w:ascii="Times New Roman" w:hAnsi="Times New Roman" w:cs="Times New Roman"/>
          <w:sz w:val="24"/>
          <w:szCs w:val="24"/>
        </w:rPr>
        <w:t>Wendleder</w:t>
      </w:r>
      <w:proofErr w:type="spellEnd"/>
      <w:r w:rsidRPr="00F13A82">
        <w:rPr>
          <w:rFonts w:ascii="Times New Roman" w:hAnsi="Times New Roman" w:cs="Times New Roman"/>
          <w:sz w:val="24"/>
          <w:szCs w:val="24"/>
        </w:rPr>
        <w:t xml:space="preserve">, A., &amp; Hinz, S. (2010). Comparison of </w:t>
      </w:r>
      <w:proofErr w:type="spellStart"/>
      <w:r w:rsidRPr="00F13A82">
        <w:rPr>
          <w:rFonts w:ascii="Times New Roman" w:hAnsi="Times New Roman" w:cs="Times New Roman"/>
          <w:sz w:val="24"/>
          <w:szCs w:val="24"/>
        </w:rPr>
        <w:t>TerraSAR</w:t>
      </w:r>
      <w:proofErr w:type="spellEnd"/>
      <w:r w:rsidRPr="00F13A82">
        <w:rPr>
          <w:rFonts w:ascii="Times New Roman" w:hAnsi="Times New Roman" w:cs="Times New Roman"/>
          <w:sz w:val="24"/>
          <w:szCs w:val="24"/>
        </w:rPr>
        <w:t xml:space="preserve">-X and RADARSAT-2 for maritime surveillance using ship detection and wake analysis. </w:t>
      </w:r>
      <w:r w:rsidRPr="00F13A82">
        <w:rPr>
          <w:rFonts w:ascii="Times New Roman" w:hAnsi="Times New Roman" w:cs="Times New Roman"/>
          <w:i/>
          <w:iCs/>
          <w:sz w:val="24"/>
          <w:szCs w:val="24"/>
        </w:rPr>
        <w:t>Canadian Journal of Remote Sensing, 36</w:t>
      </w:r>
      <w:r w:rsidRPr="00F13A82">
        <w:rPr>
          <w:rFonts w:ascii="Times New Roman" w:hAnsi="Times New Roman" w:cs="Times New Roman"/>
          <w:sz w:val="24"/>
          <w:szCs w:val="24"/>
        </w:rPr>
        <w:t>(S1), S73–S80. https://doi.org/10.5589/m10-018</w:t>
      </w:r>
    </w:p>
    <w:p w14:paraId="26CC9675" w14:textId="77777777" w:rsidR="00F13A82" w:rsidRPr="00F13A82" w:rsidRDefault="00F13A82" w:rsidP="00F13A82">
      <w:pPr>
        <w:spacing w:line="360" w:lineRule="auto"/>
        <w:jc w:val="both"/>
        <w:rPr>
          <w:rFonts w:ascii="Times New Roman" w:hAnsi="Times New Roman" w:cs="Times New Roman"/>
          <w:sz w:val="24"/>
          <w:szCs w:val="24"/>
        </w:rPr>
      </w:pPr>
      <w:r w:rsidRPr="00F13A82">
        <w:rPr>
          <w:rFonts w:ascii="Times New Roman" w:hAnsi="Times New Roman" w:cs="Times New Roman"/>
          <w:sz w:val="24"/>
          <w:szCs w:val="24"/>
        </w:rPr>
        <w:t xml:space="preserve">Gorelick, N., Hancher, M., Dixon, M., </w:t>
      </w:r>
      <w:proofErr w:type="spellStart"/>
      <w:r w:rsidRPr="00F13A82">
        <w:rPr>
          <w:rFonts w:ascii="Times New Roman" w:hAnsi="Times New Roman" w:cs="Times New Roman"/>
          <w:sz w:val="24"/>
          <w:szCs w:val="24"/>
        </w:rPr>
        <w:t>Ilyushchenko</w:t>
      </w:r>
      <w:proofErr w:type="spellEnd"/>
      <w:r w:rsidRPr="00F13A82">
        <w:rPr>
          <w:rFonts w:ascii="Times New Roman" w:hAnsi="Times New Roman" w:cs="Times New Roman"/>
          <w:sz w:val="24"/>
          <w:szCs w:val="24"/>
        </w:rPr>
        <w:t xml:space="preserve">, S., </w:t>
      </w:r>
      <w:proofErr w:type="spellStart"/>
      <w:r w:rsidRPr="00F13A82">
        <w:rPr>
          <w:rFonts w:ascii="Times New Roman" w:hAnsi="Times New Roman" w:cs="Times New Roman"/>
          <w:sz w:val="24"/>
          <w:szCs w:val="24"/>
        </w:rPr>
        <w:t>Thau</w:t>
      </w:r>
      <w:proofErr w:type="spellEnd"/>
      <w:r w:rsidRPr="00F13A82">
        <w:rPr>
          <w:rFonts w:ascii="Times New Roman" w:hAnsi="Times New Roman" w:cs="Times New Roman"/>
          <w:sz w:val="24"/>
          <w:szCs w:val="24"/>
        </w:rPr>
        <w:t xml:space="preserve">, D., &amp; Moore, R. (2017). Google Earth Engine: Planetary-scale geospatial analysis for everyone. </w:t>
      </w:r>
      <w:r w:rsidRPr="00F13A82">
        <w:rPr>
          <w:rFonts w:ascii="Times New Roman" w:hAnsi="Times New Roman" w:cs="Times New Roman"/>
          <w:i/>
          <w:iCs/>
          <w:sz w:val="24"/>
          <w:szCs w:val="24"/>
        </w:rPr>
        <w:t>Remote Sensing of Environment, 202</w:t>
      </w:r>
      <w:r w:rsidRPr="00F13A82">
        <w:rPr>
          <w:rFonts w:ascii="Times New Roman" w:hAnsi="Times New Roman" w:cs="Times New Roman"/>
          <w:sz w:val="24"/>
          <w:szCs w:val="24"/>
        </w:rPr>
        <w:t>, 18–27. https://doi.org/10.1016/j.rse.2017.06.031</w:t>
      </w:r>
    </w:p>
    <w:p w14:paraId="11B4BB7B" w14:textId="77777777" w:rsidR="00F13A82" w:rsidRPr="00F13A82" w:rsidRDefault="00F13A82" w:rsidP="00F13A82">
      <w:pPr>
        <w:spacing w:line="360" w:lineRule="auto"/>
        <w:jc w:val="both"/>
        <w:rPr>
          <w:rFonts w:ascii="Times New Roman" w:hAnsi="Times New Roman" w:cs="Times New Roman"/>
          <w:sz w:val="24"/>
          <w:szCs w:val="24"/>
        </w:rPr>
      </w:pPr>
      <w:r w:rsidRPr="00F13A82">
        <w:rPr>
          <w:rFonts w:ascii="Times New Roman" w:hAnsi="Times New Roman" w:cs="Times New Roman"/>
          <w:sz w:val="24"/>
          <w:szCs w:val="24"/>
        </w:rPr>
        <w:t xml:space="preserve">Martinez, M., &amp; Figueroa, J. (2021). A review on ship detection methods using optical and SAR satellite imagery. </w:t>
      </w:r>
      <w:r w:rsidRPr="00F13A82">
        <w:rPr>
          <w:rFonts w:ascii="Times New Roman" w:hAnsi="Times New Roman" w:cs="Times New Roman"/>
          <w:i/>
          <w:iCs/>
          <w:sz w:val="24"/>
          <w:szCs w:val="24"/>
        </w:rPr>
        <w:t>Remote Sensing, 13</w:t>
      </w:r>
      <w:r w:rsidRPr="00F13A82">
        <w:rPr>
          <w:rFonts w:ascii="Times New Roman" w:hAnsi="Times New Roman" w:cs="Times New Roman"/>
          <w:sz w:val="24"/>
          <w:szCs w:val="24"/>
        </w:rPr>
        <w:t>(14), 2789. https://doi.org/10.3390/rs13142789</w:t>
      </w:r>
    </w:p>
    <w:p w14:paraId="5D892144" w14:textId="77777777" w:rsidR="00F13A82" w:rsidRPr="00F13A82" w:rsidRDefault="00F13A82" w:rsidP="00F13A82">
      <w:pPr>
        <w:spacing w:line="360" w:lineRule="auto"/>
        <w:jc w:val="both"/>
        <w:rPr>
          <w:rFonts w:ascii="Times New Roman" w:hAnsi="Times New Roman" w:cs="Times New Roman"/>
          <w:sz w:val="24"/>
          <w:szCs w:val="24"/>
        </w:rPr>
      </w:pPr>
      <w:r w:rsidRPr="00F13A82">
        <w:rPr>
          <w:rFonts w:ascii="Times New Roman" w:hAnsi="Times New Roman" w:cs="Times New Roman"/>
          <w:sz w:val="24"/>
          <w:szCs w:val="24"/>
        </w:rPr>
        <w:t xml:space="preserve">Zhao, Y., Xu, W., Li, D., &amp; Xu, Y. (2019). A comprehensive review of ship detection in remote sensing imagery. </w:t>
      </w:r>
      <w:r w:rsidRPr="00F13A82">
        <w:rPr>
          <w:rFonts w:ascii="Times New Roman" w:hAnsi="Times New Roman" w:cs="Times New Roman"/>
          <w:i/>
          <w:iCs/>
          <w:sz w:val="24"/>
          <w:szCs w:val="24"/>
        </w:rPr>
        <w:t>Remote Sensing, 11</w:t>
      </w:r>
      <w:r w:rsidRPr="00F13A82">
        <w:rPr>
          <w:rFonts w:ascii="Times New Roman" w:hAnsi="Times New Roman" w:cs="Times New Roman"/>
          <w:sz w:val="24"/>
          <w:szCs w:val="24"/>
        </w:rPr>
        <w:t>(6), 636. https://doi.org/10.3390/rs11060636</w:t>
      </w:r>
    </w:p>
    <w:p w14:paraId="55E8FC8E" w14:textId="77777777" w:rsidR="00F13A82" w:rsidRPr="00002951" w:rsidRDefault="00F13A82" w:rsidP="00002951">
      <w:pPr>
        <w:spacing w:line="360" w:lineRule="auto"/>
        <w:jc w:val="both"/>
        <w:rPr>
          <w:rFonts w:ascii="Times New Roman" w:hAnsi="Times New Roman" w:cs="Times New Roman"/>
          <w:sz w:val="24"/>
          <w:szCs w:val="24"/>
        </w:rPr>
      </w:pPr>
    </w:p>
    <w:p w14:paraId="507715E7" w14:textId="77777777" w:rsidR="003968B5" w:rsidRDefault="003968B5" w:rsidP="00931019">
      <w:pPr>
        <w:spacing w:line="360" w:lineRule="auto"/>
        <w:jc w:val="both"/>
        <w:rPr>
          <w:rFonts w:ascii="Times New Roman" w:hAnsi="Times New Roman" w:cs="Times New Roman"/>
          <w:sz w:val="24"/>
          <w:szCs w:val="24"/>
        </w:rPr>
      </w:pPr>
    </w:p>
    <w:p w14:paraId="7DEEE8CE" w14:textId="77777777" w:rsidR="00931019" w:rsidRDefault="00931019" w:rsidP="00931019">
      <w:pPr>
        <w:jc w:val="both"/>
        <w:rPr>
          <w:rFonts w:ascii="Times New Roman" w:hAnsi="Times New Roman" w:cs="Times New Roman"/>
          <w:sz w:val="24"/>
          <w:szCs w:val="24"/>
        </w:rPr>
      </w:pPr>
    </w:p>
    <w:p w14:paraId="57A0F49E" w14:textId="77777777" w:rsidR="00931019" w:rsidRDefault="00931019" w:rsidP="00931019">
      <w:pPr>
        <w:jc w:val="both"/>
      </w:pPr>
    </w:p>
    <w:p w14:paraId="0AF4B70E" w14:textId="77777777" w:rsidR="00931019" w:rsidRDefault="00931019"/>
    <w:sectPr w:rsidR="00931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19"/>
    <w:rsid w:val="00002951"/>
    <w:rsid w:val="001D40C6"/>
    <w:rsid w:val="002930FB"/>
    <w:rsid w:val="002A3126"/>
    <w:rsid w:val="002D1631"/>
    <w:rsid w:val="003372A4"/>
    <w:rsid w:val="003968B5"/>
    <w:rsid w:val="003D67D7"/>
    <w:rsid w:val="0052412F"/>
    <w:rsid w:val="00931019"/>
    <w:rsid w:val="0096368D"/>
    <w:rsid w:val="009665B1"/>
    <w:rsid w:val="009B51D2"/>
    <w:rsid w:val="009C2D75"/>
    <w:rsid w:val="009F2F80"/>
    <w:rsid w:val="00B155E1"/>
    <w:rsid w:val="00C30359"/>
    <w:rsid w:val="00C415C7"/>
    <w:rsid w:val="00F13A82"/>
    <w:rsid w:val="00F20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F7A5D"/>
  <w15:chartTrackingRefBased/>
  <w15:docId w15:val="{C85E151B-E09C-416A-8355-1225F8FE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19"/>
    <w:rPr>
      <w:rFonts w:eastAsiaTheme="majorEastAsia" w:cstheme="majorBidi"/>
      <w:color w:val="272727" w:themeColor="text1" w:themeTint="D8"/>
    </w:rPr>
  </w:style>
  <w:style w:type="paragraph" w:styleId="Title">
    <w:name w:val="Title"/>
    <w:basedOn w:val="Normal"/>
    <w:next w:val="Normal"/>
    <w:link w:val="TitleChar"/>
    <w:uiPriority w:val="10"/>
    <w:qFormat/>
    <w:rsid w:val="00931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019"/>
    <w:pPr>
      <w:spacing w:before="160"/>
      <w:jc w:val="center"/>
    </w:pPr>
    <w:rPr>
      <w:i/>
      <w:iCs/>
      <w:color w:val="404040" w:themeColor="text1" w:themeTint="BF"/>
    </w:rPr>
  </w:style>
  <w:style w:type="character" w:customStyle="1" w:styleId="QuoteChar">
    <w:name w:val="Quote Char"/>
    <w:basedOn w:val="DefaultParagraphFont"/>
    <w:link w:val="Quote"/>
    <w:uiPriority w:val="29"/>
    <w:rsid w:val="00931019"/>
    <w:rPr>
      <w:i/>
      <w:iCs/>
      <w:color w:val="404040" w:themeColor="text1" w:themeTint="BF"/>
    </w:rPr>
  </w:style>
  <w:style w:type="paragraph" w:styleId="ListParagraph">
    <w:name w:val="List Paragraph"/>
    <w:basedOn w:val="Normal"/>
    <w:uiPriority w:val="34"/>
    <w:qFormat/>
    <w:rsid w:val="00931019"/>
    <w:pPr>
      <w:ind w:left="720"/>
      <w:contextualSpacing/>
    </w:pPr>
  </w:style>
  <w:style w:type="character" w:styleId="IntenseEmphasis">
    <w:name w:val="Intense Emphasis"/>
    <w:basedOn w:val="DefaultParagraphFont"/>
    <w:uiPriority w:val="21"/>
    <w:qFormat/>
    <w:rsid w:val="00931019"/>
    <w:rPr>
      <w:i/>
      <w:iCs/>
      <w:color w:val="2F5496" w:themeColor="accent1" w:themeShade="BF"/>
    </w:rPr>
  </w:style>
  <w:style w:type="paragraph" w:styleId="IntenseQuote">
    <w:name w:val="Intense Quote"/>
    <w:basedOn w:val="Normal"/>
    <w:next w:val="Normal"/>
    <w:link w:val="IntenseQuoteChar"/>
    <w:uiPriority w:val="30"/>
    <w:qFormat/>
    <w:rsid w:val="00931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019"/>
    <w:rPr>
      <w:i/>
      <w:iCs/>
      <w:color w:val="2F5496" w:themeColor="accent1" w:themeShade="BF"/>
    </w:rPr>
  </w:style>
  <w:style w:type="character" w:styleId="IntenseReference">
    <w:name w:val="Intense Reference"/>
    <w:basedOn w:val="DefaultParagraphFont"/>
    <w:uiPriority w:val="32"/>
    <w:qFormat/>
    <w:rsid w:val="009310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2874">
      <w:bodyDiv w:val="1"/>
      <w:marLeft w:val="0"/>
      <w:marRight w:val="0"/>
      <w:marTop w:val="0"/>
      <w:marBottom w:val="0"/>
      <w:divBdr>
        <w:top w:val="none" w:sz="0" w:space="0" w:color="auto"/>
        <w:left w:val="none" w:sz="0" w:space="0" w:color="auto"/>
        <w:bottom w:val="none" w:sz="0" w:space="0" w:color="auto"/>
        <w:right w:val="none" w:sz="0" w:space="0" w:color="auto"/>
      </w:divBdr>
    </w:div>
    <w:div w:id="455224067">
      <w:bodyDiv w:val="1"/>
      <w:marLeft w:val="0"/>
      <w:marRight w:val="0"/>
      <w:marTop w:val="0"/>
      <w:marBottom w:val="0"/>
      <w:divBdr>
        <w:top w:val="none" w:sz="0" w:space="0" w:color="auto"/>
        <w:left w:val="none" w:sz="0" w:space="0" w:color="auto"/>
        <w:bottom w:val="none" w:sz="0" w:space="0" w:color="auto"/>
        <w:right w:val="none" w:sz="0" w:space="0" w:color="auto"/>
      </w:divBdr>
    </w:div>
    <w:div w:id="1937864857">
      <w:bodyDiv w:val="1"/>
      <w:marLeft w:val="0"/>
      <w:marRight w:val="0"/>
      <w:marTop w:val="0"/>
      <w:marBottom w:val="0"/>
      <w:divBdr>
        <w:top w:val="none" w:sz="0" w:space="0" w:color="auto"/>
        <w:left w:val="none" w:sz="0" w:space="0" w:color="auto"/>
        <w:bottom w:val="none" w:sz="0" w:space="0" w:color="auto"/>
        <w:right w:val="none" w:sz="0" w:space="0" w:color="auto"/>
      </w:divBdr>
    </w:div>
    <w:div w:id="1963992325">
      <w:bodyDiv w:val="1"/>
      <w:marLeft w:val="0"/>
      <w:marRight w:val="0"/>
      <w:marTop w:val="0"/>
      <w:marBottom w:val="0"/>
      <w:divBdr>
        <w:top w:val="none" w:sz="0" w:space="0" w:color="auto"/>
        <w:left w:val="none" w:sz="0" w:space="0" w:color="auto"/>
        <w:bottom w:val="none" w:sz="0" w:space="0" w:color="auto"/>
        <w:right w:val="none" w:sz="0" w:space="0" w:color="auto"/>
      </w:divBdr>
    </w:div>
    <w:div w:id="2037268487">
      <w:bodyDiv w:val="1"/>
      <w:marLeft w:val="0"/>
      <w:marRight w:val="0"/>
      <w:marTop w:val="0"/>
      <w:marBottom w:val="0"/>
      <w:divBdr>
        <w:top w:val="none" w:sz="0" w:space="0" w:color="auto"/>
        <w:left w:val="none" w:sz="0" w:space="0" w:color="auto"/>
        <w:bottom w:val="none" w:sz="0" w:space="0" w:color="auto"/>
        <w:right w:val="none" w:sz="0" w:space="0" w:color="auto"/>
      </w:divBdr>
    </w:div>
    <w:div w:id="212325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5</Pages>
  <Words>1082</Words>
  <Characters>6330</Characters>
  <Application>Microsoft Office Word</Application>
  <DocSecurity>0</DocSecurity>
  <Lines>114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sampurna saha</dc:creator>
  <cp:keywords/>
  <dc:description/>
  <cp:lastModifiedBy>sampurna saha</cp:lastModifiedBy>
  <cp:revision>8</cp:revision>
  <dcterms:created xsi:type="dcterms:W3CDTF">2025-04-25T14:19:00Z</dcterms:created>
  <dcterms:modified xsi:type="dcterms:W3CDTF">2025-04-28T16:49:00Z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6e5fb153-c1d7-4dd2-8665-10a9f7c437cd</vt:lpwstr>
  </property>
</Properties>
</file>