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Override PartName="/word/media/rId33.png" ContentType="image/png"/>
  <Override PartName="/word/media/rId50.png" ContentType="image/png"/>
  <Override PartName="/word/media/rId37.png" ContentType="image/png"/>
  <Override PartName="/word/media/rId41.png" ContentType="image/png"/>
  <Override PartName="/word/media/rId46.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EarthScape</w:t>
      </w:r>
      <w:r>
        <w:t xml:space="preserve"> </w:t>
      </w:r>
      <w:r>
        <w:t xml:space="preserve">Climate</w:t>
      </w:r>
      <w:r>
        <w:t xml:space="preserve"> </w:t>
      </w:r>
      <w:r>
        <w:t xml:space="preserve">Agency</w:t>
      </w:r>
      <w:r>
        <w:t xml:space="preserve"> </w:t>
      </w:r>
      <w:r>
        <w:t xml:space="preserve">–</w:t>
      </w:r>
      <w:r>
        <w:t xml:space="preserve"> </w:t>
      </w:r>
      <w:r>
        <w:t xml:space="preserve">Big-Data</w:t>
      </w:r>
      <w:r>
        <w:t xml:space="preserve"> </w:t>
      </w:r>
      <w:r>
        <w:t xml:space="preserve">Climate</w:t>
      </w:r>
      <w:r>
        <w:t xml:space="preserve"> </w:t>
      </w:r>
      <w:r>
        <w:t xml:space="preserve">Analytics</w:t>
      </w:r>
      <w:r>
        <w:t xml:space="preserve"> </w:t>
      </w:r>
      <w:r>
        <w:t xml:space="preserve">Platform</w:t>
      </w:r>
    </w:p>
    <w:p>
      <w:pPr>
        <w:pStyle w:val="Subtitle"/>
      </w:pPr>
      <w:r>
        <w:t xml:space="preserve">Project</w:t>
      </w:r>
      <w:r>
        <w:t xml:space="preserve"> </w:t>
      </w:r>
      <w:r>
        <w:t xml:space="preserve">Documentation</w:t>
      </w:r>
      <w:r>
        <w:t xml:space="preserve"> </w:t>
      </w:r>
      <w:r>
        <w:t xml:space="preserve">(Aptech</w:t>
      </w:r>
      <w:r>
        <w:t xml:space="preserve"> </w:t>
      </w:r>
      <w:r>
        <w:t xml:space="preserve">eProject</w:t>
      </w:r>
      <w:r>
        <w:t xml:space="preserve"> </w:t>
      </w:r>
      <w:r>
        <w:t xml:space="preserve">–</w:t>
      </w:r>
      <w:r>
        <w:t xml:space="preserve"> </w:t>
      </w:r>
      <w:r>
        <w:t xml:space="preserve">Big</w:t>
      </w:r>
      <w:r>
        <w:t xml:space="preserve"> </w:t>
      </w:r>
      <w:r>
        <w:t xml:space="preserve">Data</w:t>
      </w:r>
      <w:r>
        <w:t xml:space="preserve"> </w:t>
      </w:r>
      <w:r>
        <w:t xml:space="preserve">/</w:t>
      </w:r>
      <w:r>
        <w:t xml:space="preserve"> </w:t>
      </w:r>
      <w:r>
        <w:t xml:space="preserve">Hadoop</w:t>
      </w:r>
      <w:r>
        <w:t xml:space="preserve"> </w:t>
      </w:r>
      <w:r>
        <w:t xml:space="preserve">&amp;</w:t>
      </w:r>
      <w:r>
        <w:t xml:space="preserve"> </w:t>
      </w:r>
      <w:r>
        <w:t xml:space="preserve">Machine</w:t>
      </w:r>
      <w:r>
        <w:t xml:space="preserve"> </w:t>
      </w:r>
      <w:r>
        <w:t xml:space="preserve">Learning)</w:t>
      </w:r>
    </w:p>
    <w:p>
      <w:pPr>
        <w:pStyle w:val="Date"/>
      </w:pP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p>
      <w:pPr>
        <w:pStyle w:val="FirstParagraph"/>
      </w:pPr>
      <w:r>
        <w:t xml:space="preserve">EarthScape Climate Agency monitors climate change using data from satellites, weather stations and environmental sensors. The volume, variety and velocity of this data exceed what spreadsheets or a single database can handle. This project delivers a complete big-data and machine-learning platform that ingests historical and real-time climate data, stores it in a scalable and fault-tolerant way (HDFS), processes it in parallel (MapReduce, Spark), applies machine-learning models for prediction, anomaly detection and trend analysis, and presents the results in interactive dashboards with automated alerts.</w:t>
      </w:r>
    </w:p>
    <w:bookmarkEnd w:id="20"/>
    <w:bookmarkStart w:id="21" w:name="problem-statement"/>
    <w:p>
      <w:pPr>
        <w:pStyle w:val="Heading1"/>
      </w:pPr>
      <w:r>
        <w:t xml:space="preserve">2. Problem Statement</w:t>
      </w:r>
    </w:p>
    <w:p>
      <w:pPr>
        <w:pStyle w:val="FirstParagraph"/>
      </w:pPr>
      <w:r>
        <w:t xml:space="preserve">The agency needs to:</w:t>
      </w:r>
    </w:p>
    <w:p>
      <w:pPr>
        <w:pStyle w:val="Compact"/>
        <w:numPr>
          <w:ilvl w:val="0"/>
          <w:numId w:val="1001"/>
        </w:numPr>
      </w:pPr>
      <w:r>
        <w:t xml:space="preserve">collect heterogeneous climate datasets (satellite imagery products, station records, sensor streams) in several formats;</w:t>
      </w:r>
    </w:p>
    <w:p>
      <w:pPr>
        <w:pStyle w:val="Compact"/>
        <w:numPr>
          <w:ilvl w:val="0"/>
          <w:numId w:val="1001"/>
        </w:numPr>
      </w:pPr>
      <w:r>
        <w:t xml:space="preserve">store years of data reliably and query it quickly;</w:t>
      </w:r>
    </w:p>
    <w:p>
      <w:pPr>
        <w:pStyle w:val="Compact"/>
        <w:numPr>
          <w:ilvl w:val="0"/>
          <w:numId w:val="1001"/>
        </w:numPr>
      </w:pPr>
      <w:r>
        <w:t xml:space="preserve">identify climate patterns, anomalies and correlations, including when records are incomplete;</w:t>
      </w:r>
    </w:p>
    <w:p>
      <w:pPr>
        <w:pStyle w:val="Compact"/>
        <w:numPr>
          <w:ilvl w:val="0"/>
          <w:numId w:val="1001"/>
        </w:numPr>
      </w:pPr>
      <w:r>
        <w:t xml:space="preserve">forecast climate variables and detect extreme events early;</w:t>
      </w:r>
    </w:p>
    <w:p>
      <w:pPr>
        <w:pStyle w:val="Compact"/>
        <w:numPr>
          <w:ilvl w:val="0"/>
          <w:numId w:val="1001"/>
        </w:numPr>
      </w:pPr>
      <w:r>
        <w:t xml:space="preserve">notify stakeholders automatically when thresholds are crossed;</w:t>
      </w:r>
    </w:p>
    <w:p>
      <w:pPr>
        <w:pStyle w:val="Compact"/>
        <w:numPr>
          <w:ilvl w:val="0"/>
          <w:numId w:val="1001"/>
        </w:numPr>
      </w:pPr>
      <w:r>
        <w:t xml:space="preserve">give different users (administrators, analysts, stakeholders) secure, role-appropriate access.</w:t>
      </w:r>
    </w:p>
    <w:bookmarkEnd w:id="21"/>
    <w:bookmarkStart w:id="22" w:name="objectives"/>
    <w:p>
      <w:pPr>
        <w:pStyle w:val="Heading1"/>
      </w:pPr>
      <w:r>
        <w:t xml:space="preserve">3. Objectives</w:t>
      </w:r>
    </w:p>
    <w:p>
      <w:pPr>
        <w:pStyle w:val="Compact"/>
        <w:numPr>
          <w:ilvl w:val="0"/>
          <w:numId w:val="1002"/>
        </w:numPr>
      </w:pPr>
      <w:r>
        <w:t xml:space="preserve">Build a secure, role-based web application for climate monitoring.</w:t>
      </w:r>
    </w:p>
    <w:p>
      <w:pPr>
        <w:pStyle w:val="Compact"/>
        <w:numPr>
          <w:ilvl w:val="0"/>
          <w:numId w:val="1002"/>
        </w:numPr>
      </w:pPr>
      <w:r>
        <w:t xml:space="preserve">Ingest CSV, JSON, Excel, Parquet and NetCDF data, in batch and in real time.</w:t>
      </w:r>
    </w:p>
    <w:p>
      <w:pPr>
        <w:pStyle w:val="Compact"/>
        <w:numPr>
          <w:ilvl w:val="0"/>
          <w:numId w:val="1002"/>
        </w:numPr>
      </w:pPr>
      <w:r>
        <w:t xml:space="preserve">Store data in HDFS with year/month/region partitioning and 3× replication.</w:t>
      </w:r>
    </w:p>
    <w:p>
      <w:pPr>
        <w:pStyle w:val="Compact"/>
        <w:numPr>
          <w:ilvl w:val="0"/>
          <w:numId w:val="1002"/>
        </w:numPr>
      </w:pPr>
      <w:r>
        <w:t xml:space="preserve">Implement MapReduce and Spark jobs for parallel processing.</w:t>
      </w:r>
    </w:p>
    <w:p>
      <w:pPr>
        <w:pStyle w:val="Compact"/>
        <w:numPr>
          <w:ilvl w:val="0"/>
          <w:numId w:val="1002"/>
        </w:numPr>
      </w:pPr>
      <w:r>
        <w:t xml:space="preserve">Develop ML models for temperature forecasting, extreme-event classification, anomaly detection, trend and correlation analysis, and keep them up to date automatically.</w:t>
      </w:r>
    </w:p>
    <w:p>
      <w:pPr>
        <w:pStyle w:val="Compact"/>
        <w:numPr>
          <w:ilvl w:val="0"/>
          <w:numId w:val="1002"/>
        </w:numPr>
      </w:pPr>
      <w:r>
        <w:t xml:space="preserve">Provide interactive dashboards (web + Tableau), a station map and data exploration tools.</w:t>
      </w:r>
    </w:p>
    <w:p>
      <w:pPr>
        <w:pStyle w:val="Compact"/>
        <w:numPr>
          <w:ilvl w:val="0"/>
          <w:numId w:val="1002"/>
        </w:numPr>
      </w:pPr>
      <w:r>
        <w:t xml:space="preserve">Provide configurable, real-time alerts and a support/feedback system.</w:t>
      </w:r>
    </w:p>
    <w:p>
      <w:pPr>
        <w:pStyle w:val="Compact"/>
        <w:numPr>
          <w:ilvl w:val="0"/>
          <w:numId w:val="1002"/>
        </w:numPr>
      </w:pPr>
      <w:r>
        <w:t xml:space="preserve">Meet non-functional goals: performance monitoring, encryption, backups, scalability, documentation.</w:t>
      </w:r>
    </w:p>
    <w:bookmarkEnd w:id="22"/>
    <w:bookmarkStart w:id="23" w:name="scope-and-dataset"/>
    <w:p>
      <w:pPr>
        <w:pStyle w:val="Heading1"/>
      </w:pPr>
      <w:r>
        <w:t xml:space="preserve">4. Scope and Dataset</w:t>
      </w:r>
    </w:p>
    <w:p>
      <w:pPr>
        <w:pStyle w:val="FirstParagraph"/>
      </w:pPr>
      <w:r>
        <w:t xml:space="preserve">The dataset simulates</w:t>
      </w:r>
      <w:r>
        <w:t xml:space="preserve"> </w:t>
      </w:r>
      <w:r>
        <w:rPr>
          <w:b/>
          <w:bCs/>
        </w:rPr>
        <w:t xml:space="preserve">12 stations across Pakistan’s climate zones</w:t>
      </w:r>
      <w:r>
        <w:t xml:space="preserve"> </w:t>
      </w:r>
      <w:r>
        <w:t xml:space="preserve">(Karachi, Hyderabad, Sukkur, Lahore, Multan, Faisalabad, Islamabad, Peshawar, Swat, Quetta, Gwadar, Gilgit) with daily readings.</w:t>
      </w:r>
    </w:p>
    <w:tbl>
      <w:tblPr>
        <w:tblStyle w:val="Table"/>
        <w:tblW w:type="pct" w:w="5000"/>
        <w:jc w:val="left"/>
        <w:tblLayout w:type="fixed"/>
        <w:tblLook w:firstRow="1" w:lastRow="0" w:firstColumn="0" w:lastColumn="0" w:noHBand="0" w:noVBand="0" w:val="0020"/>
      </w:tblPr>
      <w:tblGrid>
        <w:gridCol w:w="754"/>
        <w:gridCol w:w="5987"/>
        <w:gridCol w:w="1178"/>
      </w:tblGrid>
      <w:tr>
        <w:trPr>
          <w:tblHeader w:val="on"/>
        </w:trPr>
        <w:tc>
          <w:tcPr/>
          <w:p>
            <w:pPr>
              <w:pStyle w:val="Compact"/>
              <w:jc w:val="left"/>
            </w:pPr>
            <w:r>
              <w:t xml:space="preserve">Item</w:t>
            </w:r>
          </w:p>
        </w:tc>
        <w:tc>
          <w:tcPr/>
          <w:p>
            <w:pPr>
              <w:pStyle w:val="Compact"/>
              <w:jc w:val="left"/>
            </w:pPr>
            <w:r>
              <w:t xml:space="preserve">Sample (training)</w:t>
            </w:r>
          </w:p>
        </w:tc>
        <w:tc>
          <w:tcPr/>
          <w:p>
            <w:pPr>
              <w:pStyle w:val="Compact"/>
              <w:jc w:val="left"/>
            </w:pPr>
            <w:r>
              <w:t xml:space="preserve">Testing</w:t>
            </w:r>
          </w:p>
        </w:tc>
      </w:tr>
      <w:tr>
        <w:tc>
          <w:tcPr/>
          <w:p>
            <w:pPr>
              <w:pStyle w:val="Compact"/>
              <w:jc w:val="left"/>
            </w:pPr>
            <w:r>
              <w:t xml:space="preserve">Period</w:t>
            </w:r>
          </w:p>
        </w:tc>
        <w:tc>
          <w:tcPr/>
          <w:p>
            <w:pPr>
              <w:pStyle w:val="Compact"/>
              <w:jc w:val="left"/>
            </w:pPr>
            <w:r>
              <w:t xml:space="preserve">2016-01-01 → 2023-12-31</w:t>
            </w:r>
          </w:p>
        </w:tc>
        <w:tc>
          <w:tcPr/>
          <w:p>
            <w:pPr>
              <w:pStyle w:val="Compact"/>
              <w:jc w:val="left"/>
            </w:pPr>
            <w:r>
              <w:t xml:space="preserve">2024-01-01 → 2024-12-31</w:t>
            </w:r>
          </w:p>
        </w:tc>
      </w:tr>
      <w:tr>
        <w:tc>
          <w:tcPr/>
          <w:p>
            <w:pPr>
              <w:pStyle w:val="Compact"/>
              <w:jc w:val="left"/>
            </w:pPr>
            <w:r>
              <w:t xml:space="preserve">Readings</w:t>
            </w:r>
          </w:p>
        </w:tc>
        <w:tc>
          <w:tcPr/>
          <w:p>
            <w:pPr>
              <w:pStyle w:val="Compact"/>
              <w:jc w:val="left"/>
            </w:pPr>
            <w:r>
              <w:t xml:space="preserve">35,064</w:t>
            </w:r>
          </w:p>
        </w:tc>
        <w:tc>
          <w:tcPr/>
          <w:p>
            <w:pPr>
              <w:pStyle w:val="Compact"/>
              <w:jc w:val="left"/>
            </w:pPr>
            <w:r>
              <w:t xml:space="preserve">4,392</w:t>
            </w:r>
          </w:p>
        </w:tc>
      </w:tr>
      <w:tr>
        <w:tc>
          <w:tcPr/>
          <w:p>
            <w:pPr>
              <w:pStyle w:val="Compact"/>
              <w:jc w:val="left"/>
            </w:pPr>
            <w:r>
              <w:t xml:space="preserve">Metrics</w:t>
            </w:r>
          </w:p>
        </w:tc>
        <w:tc>
          <w:tcPr/>
          <w:p>
            <w:pPr>
              <w:pStyle w:val="Compact"/>
              <w:jc w:val="left"/>
            </w:pPr>
            <w:r>
              <w:t xml:space="preserve">12 (temperature, max/min, humidity, precipitation, wind, pressure, CO₂, PM2.5, NDVI, land-surface temperature, soil moisture)</w:t>
            </w:r>
          </w:p>
        </w:tc>
        <w:tc>
          <w:tcPr/>
          <w:p>
            <w:pPr>
              <w:pStyle w:val="Compact"/>
              <w:jc w:val="left"/>
            </w:pPr>
            <w:r>
              <w:t xml:space="preserve">same</w:t>
            </w:r>
          </w:p>
        </w:tc>
      </w:tr>
      <w:tr>
        <w:tc>
          <w:tcPr/>
          <w:p>
            <w:pPr>
              <w:pStyle w:val="Compact"/>
              <w:jc w:val="left"/>
            </w:pPr>
            <w:r>
              <w:t xml:space="preserve">Sources</w:t>
            </w:r>
          </w:p>
        </w:tc>
        <w:tc>
          <w:tcPr/>
          <w:p>
            <w:pPr>
              <w:pStyle w:val="Compact"/>
              <w:jc w:val="left"/>
            </w:pPr>
            <w:r>
              <w:t xml:space="preserve">weather_station 60%, env_sensor 25%, satellite 15%</w:t>
            </w:r>
          </w:p>
        </w:tc>
        <w:tc>
          <w:tcPr/>
          <w:p>
            <w:pPr>
              <w:pStyle w:val="Compact"/>
              <w:jc w:val="left"/>
            </w:pPr>
            <w:r>
              <w:t xml:space="preserve">same</w:t>
            </w:r>
          </w:p>
        </w:tc>
      </w:tr>
      <w:tr>
        <w:tc>
          <w:tcPr/>
          <w:p>
            <w:pPr>
              <w:pStyle w:val="Compact"/>
              <w:jc w:val="left"/>
            </w:pPr>
            <w:r>
              <w:t xml:space="preserve">Labels</w:t>
            </w:r>
          </w:p>
        </w:tc>
        <w:tc>
          <w:tcPr/>
          <w:p>
            <w:pPr>
              <w:pStyle w:val="Compact"/>
              <w:jc w:val="left"/>
            </w:pPr>
            <w:r>
              <w:t xml:space="preserve">event_type (none, heatwave, flood, storm, smog), is_anomaly</w:t>
            </w:r>
          </w:p>
        </w:tc>
        <w:tc>
          <w:tcPr/>
          <w:p>
            <w:pPr>
              <w:pStyle w:val="Compact"/>
              <w:jc w:val="left"/>
            </w:pPr>
            <w:r>
              <w:t xml:space="preserve">same</w:t>
            </w:r>
          </w:p>
        </w:tc>
      </w:tr>
      <w:tr>
        <w:tc>
          <w:tcPr/>
          <w:p>
            <w:pPr>
              <w:pStyle w:val="Compact"/>
              <w:jc w:val="left"/>
            </w:pPr>
            <w:r>
              <w:t xml:space="preserve">Missing values</w:t>
            </w:r>
          </w:p>
        </w:tc>
        <w:tc>
          <w:tcPr/>
          <w:p>
            <w:pPr>
              <w:pStyle w:val="Compact"/>
              <w:jc w:val="left"/>
            </w:pPr>
            <w:r>
              <w:t xml:space="preserve">2–6% in humidity, wind, PM2.5, NDVI, LST, soil moisture</w:t>
            </w:r>
          </w:p>
        </w:tc>
        <w:tc>
          <w:tcPr/>
          <w:p>
            <w:pPr>
              <w:pStyle w:val="Compact"/>
              <w:jc w:val="left"/>
            </w:pPr>
            <w:r>
              <w:t xml:space="preserve">same</w:t>
            </w:r>
          </w:p>
        </w:tc>
      </w:tr>
    </w:tbl>
    <w:p>
      <w:pPr>
        <w:pStyle w:val="BodyText"/>
      </w:pPr>
      <w:r>
        <w:t xml:space="preserve">The generator (</w:t>
      </w:r>
      <w:r>
        <w:rPr>
          <w:rStyle w:val="VerbatimChar"/>
        </w:rPr>
        <w:t xml:space="preserve">data/generate_data.py</w:t>
      </w:r>
      <w:r>
        <w:t xml:space="preserve">) models seasonality, the monsoon, a warming trend (~0.35 °C/decade), rising CO₂ (~2.4 ppm/year), regional differences, injected heatwaves, floods, storms and smog episodes, sensor faults and missing values, so all functional requirements can be demonstrated realistically.</w:t>
      </w:r>
    </w:p>
    <w:bookmarkEnd w:id="23"/>
    <w:bookmarkStart w:id="24" w:name="requirement-traceability"/>
    <w:p>
      <w:pPr>
        <w:pStyle w:val="Heading1"/>
      </w:pPr>
      <w:r>
        <w:t xml:space="preserve">5. Requirement Traceability</w:t>
      </w:r>
    </w:p>
    <w:tbl>
      <w:tblPr>
        <w:tblStyle w:val="Table"/>
        <w:tblW w:type="pct" w:w="5000"/>
        <w:jc w:val="left"/>
        <w:tblLayout w:type="fixed"/>
        <w:tblLook w:firstRow="1" w:lastRow="0" w:firstColumn="0" w:lastColumn="0" w:noHBand="0" w:noVBand="0" w:val="0020"/>
      </w:tblPr>
      <w:tblGrid>
        <w:gridCol w:w="1794"/>
        <w:gridCol w:w="6125"/>
      </w:tblGrid>
      <w:tr>
        <w:trPr>
          <w:tblHeader w:val="on"/>
        </w:trPr>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Authentication &amp; authorisation</w:t>
            </w:r>
          </w:p>
        </w:tc>
        <w:tc>
          <w:tcPr/>
          <w:p>
            <w:pPr>
              <w:pStyle w:val="Compact"/>
              <w:jc w:val="left"/>
            </w:pPr>
            <w:r>
              <w:t xml:space="preserve">Hashed passwords (Werkzeug PBKDF2), sessions with HttpOnly cookies, roles admin / analyst / viewer, route-level access control (403 for unauthorised pages)</w:t>
            </w:r>
          </w:p>
        </w:tc>
      </w:tr>
      <w:tr>
        <w:tc>
          <w:tcPr/>
          <w:p>
            <w:pPr>
              <w:pStyle w:val="Compact"/>
              <w:jc w:val="left"/>
            </w:pPr>
            <w:r>
              <w:t xml:space="preserve">Data ingestion – diverse formats</w:t>
            </w:r>
          </w:p>
        </w:tc>
        <w:tc>
          <w:tcPr/>
          <w:p>
            <w:pPr>
              <w:pStyle w:val="Compact"/>
              <w:jc w:val="left"/>
            </w:pPr>
            <w:r>
              <w:t xml:space="preserve">Upload CSV, TXT, JSON, XLSX, Parquet, NetCDF (.nc); REST API</w:t>
            </w:r>
            <w:r>
              <w:t xml:space="preserve"> </w:t>
            </w:r>
            <w:r>
              <w:rPr>
                <w:rStyle w:val="VerbatimChar"/>
              </w:rPr>
              <w:t xml:space="preserve">/api/ingest</w:t>
            </w:r>
            <w:r>
              <w:t xml:space="preserve">; built-in live stream;</w:t>
            </w:r>
            <w:r>
              <w:t xml:space="preserve"> </w:t>
            </w:r>
            <w:r>
              <w:rPr>
                <w:rStyle w:val="VerbatimChar"/>
              </w:rPr>
              <w:t xml:space="preserve">simulator.py</w:t>
            </w:r>
            <w:r>
              <w:t xml:space="preserve">; Kafka producer</w:t>
            </w:r>
          </w:p>
        </w:tc>
      </w:tr>
      <w:tr>
        <w:tc>
          <w:tcPr/>
          <w:p>
            <w:pPr>
              <w:pStyle w:val="Compact"/>
              <w:jc w:val="left"/>
            </w:pPr>
            <w:r>
              <w:t xml:space="preserve">Historical &amp; real-time</w:t>
            </w:r>
          </w:p>
        </w:tc>
        <w:tc>
          <w:tcPr/>
          <w:p>
            <w:pPr>
              <w:pStyle w:val="Compact"/>
              <w:jc w:val="left"/>
            </w:pPr>
            <w:r>
              <w:t xml:space="preserve">Historical archive loaded at start, batch uploads, real-time API/stream; Spark Structured Streaming for production</w:t>
            </w:r>
          </w:p>
        </w:tc>
      </w:tr>
      <w:tr>
        <w:tc>
          <w:tcPr/>
          <w:p>
            <w:pPr>
              <w:pStyle w:val="Compact"/>
              <w:jc w:val="left"/>
            </w:pPr>
            <w:r>
              <w:t xml:space="preserve">Storage – HDFS, partitioning</w:t>
            </w:r>
          </w:p>
        </w:tc>
        <w:tc>
          <w:tcPr/>
          <w:p>
            <w:pPr>
              <w:pStyle w:val="Compact"/>
              <w:jc w:val="left"/>
            </w:pPr>
            <w:r>
              <w:rPr>
                <w:rStyle w:val="VerbatimChar"/>
              </w:rPr>
              <w:t xml:space="preserve">hadoop/01_hdfs_ingest.sh</w:t>
            </w:r>
            <w:r>
              <w:t xml:space="preserve"> </w:t>
            </w:r>
            <w:r>
              <w:t xml:space="preserve">(source/year/month/region partitions, replication 3), Hive partitioned Parquet tables; app uses indexed SQLite (station, date)</w:t>
            </w:r>
          </w:p>
        </w:tc>
      </w:tr>
      <w:tr>
        <w:tc>
          <w:tcPr/>
          <w:p>
            <w:pPr>
              <w:pStyle w:val="Compact"/>
              <w:jc w:val="left"/>
            </w:pPr>
            <w:r>
              <w:t xml:space="preserve">MapReduce processing</w:t>
            </w:r>
          </w:p>
        </w:tc>
        <w:tc>
          <w:tcPr/>
          <w:p>
            <w:pPr>
              <w:pStyle w:val="Compact"/>
              <w:jc w:val="left"/>
            </w:pPr>
            <w:r>
              <w:rPr>
                <w:rStyle w:val="VerbatimChar"/>
              </w:rPr>
              <w:t xml:space="preserve">hadoop/mapper.py</w:t>
            </w:r>
            <w:r>
              <w:t xml:space="preserve">,</w:t>
            </w:r>
            <w:r>
              <w:t xml:space="preserve"> </w:t>
            </w:r>
            <w:r>
              <w:rPr>
                <w:rStyle w:val="VerbatimChar"/>
              </w:rPr>
              <w:t xml:space="preserve">reducer.py</w:t>
            </w:r>
            <w:r>
              <w:t xml:space="preserve">,</w:t>
            </w:r>
            <w:r>
              <w:t xml:space="preserve"> </w:t>
            </w:r>
            <w:r>
              <w:rPr>
                <w:rStyle w:val="VerbatimChar"/>
              </w:rPr>
              <w:t xml:space="preserve">04_run_mapreduce.sh</w:t>
            </w:r>
            <w:r>
              <w:t xml:space="preserve"> </w:t>
            </w:r>
            <w:r>
              <w:t xml:space="preserve">– monthly station climate summary</w:t>
            </w:r>
          </w:p>
        </w:tc>
      </w:tr>
      <w:tr>
        <w:tc>
          <w:tcPr/>
          <w:p>
            <w:pPr>
              <w:pStyle w:val="Compact"/>
              <w:jc w:val="left"/>
            </w:pPr>
            <w:r>
              <w:t xml:space="preserve">Patterns, anomalies, correlations</w:t>
            </w:r>
          </w:p>
        </w:tc>
        <w:tc>
          <w:tcPr/>
          <w:p>
            <w:pPr>
              <w:pStyle w:val="Compact"/>
              <w:jc w:val="left"/>
            </w:pPr>
            <w:r>
              <w:t xml:space="preserve">Climatology z-scores, Isolation Forest, correlation matrix (Explore page, Impala SQL, notebook, R)</w:t>
            </w:r>
          </w:p>
        </w:tc>
      </w:tr>
      <w:tr>
        <w:tc>
          <w:tcPr/>
          <w:p>
            <w:pPr>
              <w:pStyle w:val="Compact"/>
              <w:jc w:val="left"/>
            </w:pPr>
            <w:r>
              <w:t xml:space="preserve">Missing data</w:t>
            </w:r>
          </w:p>
        </w:tc>
        <w:tc>
          <w:tcPr/>
          <w:p>
            <w:pPr>
              <w:pStyle w:val="Compact"/>
              <w:jc w:val="left"/>
            </w:pPr>
            <w:r>
              <w:t xml:space="preserve">Median imputation in pipelines, forward-fill lags, station metadata completion, Hive COALESCE/window averages, Spark imputation, MapReduce counters</w:t>
            </w:r>
          </w:p>
        </w:tc>
      </w:tr>
      <w:tr>
        <w:tc>
          <w:tcPr/>
          <w:p>
            <w:pPr>
              <w:pStyle w:val="Compact"/>
              <w:jc w:val="left"/>
            </w:pPr>
            <w:r>
              <w:t xml:space="preserve">Real-time + batch integration</w:t>
            </w:r>
          </w:p>
        </w:tc>
        <w:tc>
          <w:tcPr/>
          <w:p>
            <w:pPr>
              <w:pStyle w:val="Compact"/>
              <w:jc w:val="left"/>
            </w:pPr>
            <w:r>
              <w:t xml:space="preserve">Lambda architecture: stream joined with batch climatology; app scores live data with models trained on history</w:t>
            </w:r>
          </w:p>
        </w:tc>
      </w:tr>
      <w:tr>
        <w:tc>
          <w:tcPr/>
          <w:p>
            <w:pPr>
              <w:pStyle w:val="Compact"/>
              <w:jc w:val="left"/>
            </w:pPr>
            <w:r>
              <w:t xml:space="preserve">ML – prediction, anomaly, trend, correlation</w:t>
            </w:r>
          </w:p>
        </w:tc>
        <w:tc>
          <w:tcPr/>
          <w:p>
            <w:pPr>
              <w:pStyle w:val="Compact"/>
              <w:jc w:val="left"/>
            </w:pPr>
            <w:r>
              <w:t xml:space="preserve">5 models (see §8); automatic retraining and versioning</w:t>
            </w:r>
          </w:p>
        </w:tc>
      </w:tr>
      <w:tr>
        <w:tc>
          <w:tcPr/>
          <w:p>
            <w:pPr>
              <w:pStyle w:val="Compact"/>
              <w:jc w:val="left"/>
            </w:pPr>
            <w:r>
              <w:t xml:space="preserve">Visualisation</w:t>
            </w:r>
          </w:p>
        </w:tc>
        <w:tc>
          <w:tcPr/>
          <w:p>
            <w:pPr>
              <w:pStyle w:val="Compact"/>
              <w:jc w:val="left"/>
            </w:pPr>
            <w:r>
              <w:t xml:space="preserve">Live dashboard, Leaflet map, Explore (custom time-series, correlation heat-map, trends), Tableau extracts and guide</w:t>
            </w:r>
          </w:p>
        </w:tc>
      </w:tr>
      <w:tr>
        <w:tc>
          <w:tcPr/>
          <w:p>
            <w:pPr>
              <w:pStyle w:val="Compact"/>
              <w:jc w:val="left"/>
            </w:pPr>
            <w:r>
              <w:t xml:space="preserve">Notifications &amp; alerts</w:t>
            </w:r>
          </w:p>
        </w:tc>
        <w:tc>
          <w:tcPr/>
          <w:p>
            <w:pPr>
              <w:pStyle w:val="Compact"/>
              <w:jc w:val="left"/>
            </w:pPr>
            <w:r>
              <w:t xml:space="preserve">Configurable rules (metric, operator, threshold, region, level); dashboard pop-ups, e-mail (SMTP) and webhook; notification log; acknowledgement</w:t>
            </w:r>
          </w:p>
        </w:tc>
      </w:tr>
      <w:tr>
        <w:tc>
          <w:tcPr/>
          <w:p>
            <w:pPr>
              <w:pStyle w:val="Compact"/>
              <w:jc w:val="left"/>
            </w:pPr>
            <w:r>
              <w:t xml:space="preserve">Feedback &amp; support</w:t>
            </w:r>
          </w:p>
        </w:tc>
        <w:tc>
          <w:tcPr/>
          <w:p>
            <w:pPr>
              <w:pStyle w:val="Compact"/>
              <w:jc w:val="left"/>
            </w:pPr>
            <w:r>
              <w:t xml:space="preserve">Ticket system with categories, admin replies and status</w:t>
            </w:r>
          </w:p>
        </w:tc>
      </w:tr>
      <w:tr>
        <w:tc>
          <w:tcPr/>
          <w:p>
            <w:pPr>
              <w:pStyle w:val="Compact"/>
              <w:jc w:val="left"/>
            </w:pPr>
            <w:r>
              <w:t xml:space="preserve">Performance monitoring</w:t>
            </w:r>
          </w:p>
        </w:tc>
        <w:tc>
          <w:tcPr/>
          <w:p>
            <w:pPr>
              <w:pStyle w:val="Compact"/>
              <w:jc w:val="left"/>
            </w:pPr>
            <w:r>
              <w:t xml:space="preserve">Monitor page: CPU, RAM, disk, process memory, endpoint latency (avg/p95), ingestion throughput, job durations, drift</w:t>
            </w:r>
          </w:p>
        </w:tc>
      </w:tr>
      <w:tr>
        <w:tc>
          <w:tcPr/>
          <w:p>
            <w:pPr>
              <w:pStyle w:val="Compact"/>
              <w:jc w:val="left"/>
            </w:pPr>
            <w:r>
              <w:t xml:space="preserve">Security</w:t>
            </w:r>
          </w:p>
        </w:tc>
        <w:tc>
          <w:tcPr/>
          <w:p>
            <w:pPr>
              <w:pStyle w:val="Compact"/>
              <w:jc w:val="left"/>
            </w:pPr>
            <w:r>
              <w:t xml:space="preserve">Password hashing, RBAC, API key, security headers, optional HTTPS (</w:t>
            </w:r>
            <w:r>
              <w:rPr>
                <w:rStyle w:val="VerbatimChar"/>
              </w:rPr>
              <w:t xml:space="preserve">EARTHSCAPE_HTTPS=1</w:t>
            </w:r>
            <w:r>
              <w:t xml:space="preserve">), AES-encrypted backups (Fernet)</w:t>
            </w:r>
          </w:p>
        </w:tc>
      </w:tr>
      <w:tr>
        <w:tc>
          <w:tcPr/>
          <w:p>
            <w:pPr>
              <w:pStyle w:val="Compact"/>
              <w:jc w:val="left"/>
            </w:pPr>
            <w:r>
              <w:t xml:space="preserve">Reliability – backups</w:t>
            </w:r>
          </w:p>
        </w:tc>
        <w:tc>
          <w:tcPr/>
          <w:p>
            <w:pPr>
              <w:pStyle w:val="Compact"/>
              <w:jc w:val="left"/>
            </w:pPr>
            <w:r>
              <w:t xml:space="preserve">Automated backups every N hours, retention, manual backup, download, restore script</w:t>
            </w:r>
          </w:p>
        </w:tc>
      </w:tr>
      <w:tr>
        <w:tc>
          <w:tcPr/>
          <w:p>
            <w:pPr>
              <w:pStyle w:val="Compact"/>
              <w:jc w:val="left"/>
            </w:pPr>
            <w:r>
              <w:t xml:space="preserve">Scalability</w:t>
            </w:r>
          </w:p>
        </w:tc>
        <w:tc>
          <w:tcPr/>
          <w:p>
            <w:pPr>
              <w:pStyle w:val="Compact"/>
              <w:jc w:val="left"/>
            </w:pPr>
            <w:r>
              <w:t xml:space="preserve">HDFS/Spark horizontal scaling, stateless Flask behind load balancer (gunicorn, Docker), configurable parallel jobs</w:t>
            </w:r>
          </w:p>
        </w:tc>
      </w:tr>
      <w:tr>
        <w:tc>
          <w:tcPr/>
          <w:p>
            <w:pPr>
              <w:pStyle w:val="Compact"/>
              <w:jc w:val="left"/>
            </w:pPr>
            <w:r>
              <w:t xml:space="preserve">Documentation</w:t>
            </w:r>
          </w:p>
        </w:tc>
        <w:tc>
          <w:tcPr/>
          <w:p>
            <w:pPr>
              <w:pStyle w:val="Compact"/>
              <w:jc w:val="left"/>
            </w:pPr>
            <w:r>
              <w:t xml:space="preserve">This document, developer, manual, user guides, papers, video script</w:t>
            </w:r>
          </w:p>
        </w:tc>
      </w:tr>
    </w:tbl>
    <w:bookmarkEnd w:id="24"/>
    <w:bookmarkStart w:id="28" w:name="system-architecture"/>
    <w:p>
      <w:pPr>
        <w:pStyle w:val="Heading1"/>
      </w:pPr>
      <w:r>
        <w:t xml:space="preserve">6. System Architecture</w:t>
      </w:r>
    </w:p>
    <w:p>
      <w:pPr>
        <w:pStyle w:val="CaptionedFigure"/>
      </w:pPr>
      <w:r>
        <w:drawing>
          <wp:inline>
            <wp:extent cx="5334000" cy="3220377"/>
            <wp:effectExtent b="0" l="0" r="0" t="0"/>
            <wp:docPr descr="System architecture" title="" id="26" name="Picture"/>
            <a:graphic>
              <a:graphicData uri="http://schemas.openxmlformats.org/drawingml/2006/picture">
                <pic:pic>
                  <pic:nvPicPr>
                    <pic:cNvPr descr="../img/architecture.png" id="27" name="Picture"/>
                    <pic:cNvPicPr>
                      <a:picLocks noChangeArrowheads="1" noChangeAspect="1"/>
                    </pic:cNvPicPr>
                  </pic:nvPicPr>
                  <pic:blipFill>
                    <a:blip r:embed="rId25"/>
                    <a:stretch>
                      <a:fillRect/>
                    </a:stretch>
                  </pic:blipFill>
                  <pic:spPr bwMode="auto">
                    <a:xfrm>
                      <a:off x="0" y="0"/>
                      <a:ext cx="5334000" cy="3220377"/>
                    </a:xfrm>
                    <a:prstGeom prst="rect">
                      <a:avLst/>
                    </a:prstGeom>
                    <a:noFill/>
                    <a:ln w="9525">
                      <a:noFill/>
                      <a:headEnd/>
                      <a:tailEnd/>
                    </a:ln>
                  </pic:spPr>
                </pic:pic>
              </a:graphicData>
            </a:graphic>
          </wp:inline>
        </w:drawing>
      </w:r>
    </w:p>
    <w:p>
      <w:pPr>
        <w:pStyle w:val="ImageCaption"/>
      </w:pPr>
      <w:r>
        <w:t xml:space="preserve">System architecture</w:t>
      </w:r>
    </w:p>
    <w:p>
      <w:pPr>
        <w:pStyle w:val="BodyText"/>
      </w:pPr>
      <w:r>
        <w:t xml:space="preserve">System architecture</w:t>
      </w:r>
    </w:p>
    <w:p>
      <w:pPr>
        <w:pStyle w:val="BodyText"/>
      </w:pPr>
      <w:r>
        <w:t xml:space="preserve">The platform follows a</w:t>
      </w:r>
      <w:r>
        <w:t xml:space="preserve"> </w:t>
      </w:r>
      <w:r>
        <w:rPr>
          <w:b/>
          <w:bCs/>
        </w:rPr>
        <w:t xml:space="preserve">Lambda architecture</w:t>
      </w:r>
      <w:r>
        <w:t xml:space="preserve">:</w:t>
      </w:r>
    </w:p>
    <w:p>
      <w:pPr>
        <w:pStyle w:val="Compact"/>
        <w:numPr>
          <w:ilvl w:val="0"/>
          <w:numId w:val="1003"/>
        </w:numPr>
      </w:pPr>
      <w:r>
        <w:rPr>
          <w:b/>
          <w:bCs/>
        </w:rPr>
        <w:t xml:space="preserve">Batch layer</w:t>
      </w:r>
      <w:r>
        <w:t xml:space="preserve"> </w:t>
      </w:r>
      <w:r>
        <w:t xml:space="preserve">– HDFS stores the immutable master dataset; MapReduce and Spark batch compute climatologies, monthly summaries and trends; Hive/Impala serve SQL.</w:t>
      </w:r>
    </w:p>
    <w:p>
      <w:pPr>
        <w:pStyle w:val="Compact"/>
        <w:numPr>
          <w:ilvl w:val="0"/>
          <w:numId w:val="1003"/>
        </w:numPr>
      </w:pPr>
      <w:r>
        <w:rPr>
          <w:b/>
          <w:bCs/>
        </w:rPr>
        <w:t xml:space="preserve">Speed layer</w:t>
      </w:r>
      <w:r>
        <w:t xml:space="preserve"> </w:t>
      </w:r>
      <w:r>
        <w:t xml:space="preserve">– Kafka receives live readings; Spark Structured Streaming compares them with the batch climatology and emits alerts.</w:t>
      </w:r>
    </w:p>
    <w:p>
      <w:pPr>
        <w:pStyle w:val="Compact"/>
        <w:numPr>
          <w:ilvl w:val="0"/>
          <w:numId w:val="1003"/>
        </w:numPr>
      </w:pPr>
      <w:r>
        <w:rPr>
          <w:b/>
          <w:bCs/>
        </w:rPr>
        <w:t xml:space="preserve">Serving layer</w:t>
      </w:r>
      <w:r>
        <w:t xml:space="preserve"> </w:t>
      </w:r>
      <w:r>
        <w:t xml:space="preserve">– the Flask application, ML engine, MongoDB (stations, alerts, model registry) and Tableau.</w:t>
      </w:r>
    </w:p>
    <w:bookmarkEnd w:id="28"/>
    <w:bookmarkStart w:id="45" w:name="design-diagrams"/>
    <w:p>
      <w:pPr>
        <w:pStyle w:val="Heading1"/>
      </w:pPr>
      <w:r>
        <w:t xml:space="preserve">7. Design Diagrams</w:t>
      </w:r>
    </w:p>
    <w:bookmarkStart w:id="32" w:name="dfd-level-0"/>
    <w:p>
      <w:pPr>
        <w:pStyle w:val="Heading2"/>
      </w:pPr>
      <w:r>
        <w:t xml:space="preserve">7.1 DFD Level 0</w:t>
      </w:r>
    </w:p>
    <w:p>
      <w:pPr>
        <w:pStyle w:val="CaptionedFigure"/>
      </w:pPr>
      <w:r>
        <w:drawing>
          <wp:inline>
            <wp:extent cx="5334000" cy="3085629"/>
            <wp:effectExtent b="0" l="0" r="0" t="0"/>
            <wp:docPr descr="DFD level 0" title="" id="30" name="Picture"/>
            <a:graphic>
              <a:graphicData uri="http://schemas.openxmlformats.org/drawingml/2006/picture">
                <pic:pic>
                  <pic:nvPicPr>
                    <pic:cNvPr descr="../img/dfd_level0.png" id="31" name="Picture"/>
                    <pic:cNvPicPr>
                      <a:picLocks noChangeArrowheads="1" noChangeAspect="1"/>
                    </pic:cNvPicPr>
                  </pic:nvPicPr>
                  <pic:blipFill>
                    <a:blip r:embed="rId29"/>
                    <a:stretch>
                      <a:fillRect/>
                    </a:stretch>
                  </pic:blipFill>
                  <pic:spPr bwMode="auto">
                    <a:xfrm>
                      <a:off x="0" y="0"/>
                      <a:ext cx="5334000" cy="3085629"/>
                    </a:xfrm>
                    <a:prstGeom prst="rect">
                      <a:avLst/>
                    </a:prstGeom>
                    <a:noFill/>
                    <a:ln w="9525">
                      <a:noFill/>
                      <a:headEnd/>
                      <a:tailEnd/>
                    </a:ln>
                  </pic:spPr>
                </pic:pic>
              </a:graphicData>
            </a:graphic>
          </wp:inline>
        </w:drawing>
      </w:r>
    </w:p>
    <w:p>
      <w:pPr>
        <w:pStyle w:val="ImageCaption"/>
      </w:pPr>
      <w:r>
        <w:t xml:space="preserve">DFD level 0</w:t>
      </w:r>
    </w:p>
    <w:p>
      <w:pPr>
        <w:pStyle w:val="BodyText"/>
      </w:pPr>
      <w:r>
        <w:t xml:space="preserve">DFD level 0</w:t>
      </w:r>
    </w:p>
    <w:bookmarkEnd w:id="32"/>
    <w:bookmarkStart w:id="36" w:name="dfd-level-1"/>
    <w:p>
      <w:pPr>
        <w:pStyle w:val="Heading2"/>
      </w:pPr>
      <w:r>
        <w:t xml:space="preserve">7.2 DFD Level 1</w:t>
      </w:r>
    </w:p>
    <w:p>
      <w:pPr>
        <w:pStyle w:val="CaptionedFigure"/>
      </w:pPr>
      <w:r>
        <w:drawing>
          <wp:inline>
            <wp:extent cx="5334000" cy="3020602"/>
            <wp:effectExtent b="0" l="0" r="0" t="0"/>
            <wp:docPr descr="DFD level 1" title="" id="34" name="Picture"/>
            <a:graphic>
              <a:graphicData uri="http://schemas.openxmlformats.org/drawingml/2006/picture">
                <pic:pic>
                  <pic:nvPicPr>
                    <pic:cNvPr descr="../img/dfd_level1.png" id="35" name="Picture"/>
                    <pic:cNvPicPr>
                      <a:picLocks noChangeArrowheads="1" noChangeAspect="1"/>
                    </pic:cNvPicPr>
                  </pic:nvPicPr>
                  <pic:blipFill>
                    <a:blip r:embed="rId33"/>
                    <a:stretch>
                      <a:fillRect/>
                    </a:stretch>
                  </pic:blipFill>
                  <pic:spPr bwMode="auto">
                    <a:xfrm>
                      <a:off x="0" y="0"/>
                      <a:ext cx="5334000" cy="3020602"/>
                    </a:xfrm>
                    <a:prstGeom prst="rect">
                      <a:avLst/>
                    </a:prstGeom>
                    <a:noFill/>
                    <a:ln w="9525">
                      <a:noFill/>
                      <a:headEnd/>
                      <a:tailEnd/>
                    </a:ln>
                  </pic:spPr>
                </pic:pic>
              </a:graphicData>
            </a:graphic>
          </wp:inline>
        </w:drawing>
      </w:r>
    </w:p>
    <w:p>
      <w:pPr>
        <w:pStyle w:val="ImageCaption"/>
      </w:pPr>
      <w:r>
        <w:t xml:space="preserve">DFD level 1</w:t>
      </w:r>
    </w:p>
    <w:p>
      <w:pPr>
        <w:pStyle w:val="BodyText"/>
      </w:pPr>
      <w:r>
        <w:t xml:space="preserve">DFD level 1</w:t>
      </w:r>
    </w:p>
    <w:bookmarkEnd w:id="36"/>
    <w:bookmarkStart w:id="40" w:name="entity-relationship-diagram"/>
    <w:p>
      <w:pPr>
        <w:pStyle w:val="Heading2"/>
      </w:pPr>
      <w:r>
        <w:t xml:space="preserve">7.3 Entity Relationship Diagram</w:t>
      </w:r>
    </w:p>
    <w:p>
      <w:pPr>
        <w:pStyle w:val="CaptionedFigure"/>
      </w:pPr>
      <w:r>
        <w:drawing>
          <wp:inline>
            <wp:extent cx="5334000" cy="3020602"/>
            <wp:effectExtent b="0" l="0" r="0" t="0"/>
            <wp:docPr descr="ERD" title="" id="38" name="Picture"/>
            <a:graphic>
              <a:graphicData uri="http://schemas.openxmlformats.org/drawingml/2006/picture">
                <pic:pic>
                  <pic:nvPicPr>
                    <pic:cNvPr descr="../img/erd.png" id="39" name="Picture"/>
                    <pic:cNvPicPr>
                      <a:picLocks noChangeArrowheads="1" noChangeAspect="1"/>
                    </pic:cNvPicPr>
                  </pic:nvPicPr>
                  <pic:blipFill>
                    <a:blip r:embed="rId37"/>
                    <a:stretch>
                      <a:fillRect/>
                    </a:stretch>
                  </pic:blipFill>
                  <pic:spPr bwMode="auto">
                    <a:xfrm>
                      <a:off x="0" y="0"/>
                      <a:ext cx="5334000" cy="3020602"/>
                    </a:xfrm>
                    <a:prstGeom prst="rect">
                      <a:avLst/>
                    </a:prstGeom>
                    <a:noFill/>
                    <a:ln w="9525">
                      <a:noFill/>
                      <a:headEnd/>
                      <a:tailEnd/>
                    </a:ln>
                  </pic:spPr>
                </pic:pic>
              </a:graphicData>
            </a:graphic>
          </wp:inline>
        </w:drawing>
      </w:r>
    </w:p>
    <w:p>
      <w:pPr>
        <w:pStyle w:val="ImageCaption"/>
      </w:pPr>
      <w:r>
        <w:t xml:space="preserve">ERD</w:t>
      </w:r>
    </w:p>
    <w:p>
      <w:pPr>
        <w:pStyle w:val="BodyText"/>
      </w:pPr>
      <w:r>
        <w:t xml:space="preserve">ERD</w:t>
      </w:r>
    </w:p>
    <w:bookmarkEnd w:id="40"/>
    <w:bookmarkStart w:id="44" w:name="flowchart"/>
    <w:p>
      <w:pPr>
        <w:pStyle w:val="Heading2"/>
      </w:pPr>
      <w:r>
        <w:t xml:space="preserve">7.4 Flowchart</w:t>
      </w:r>
    </w:p>
    <w:p>
      <w:pPr>
        <w:pStyle w:val="CaptionedFigure"/>
      </w:pPr>
      <w:r>
        <w:drawing>
          <wp:inline>
            <wp:extent cx="5334000" cy="6776487"/>
            <wp:effectExtent b="0" l="0" r="0" t="0"/>
            <wp:docPr descr="Flowchart" title="" id="42" name="Picture"/>
            <a:graphic>
              <a:graphicData uri="http://schemas.openxmlformats.org/drawingml/2006/picture">
                <pic:pic>
                  <pic:nvPicPr>
                    <pic:cNvPr descr="../img/flowchart.png" id="43" name="Picture"/>
                    <pic:cNvPicPr>
                      <a:picLocks noChangeArrowheads="1" noChangeAspect="1"/>
                    </pic:cNvPicPr>
                  </pic:nvPicPr>
                  <pic:blipFill>
                    <a:blip r:embed="rId41"/>
                    <a:stretch>
                      <a:fillRect/>
                    </a:stretch>
                  </pic:blipFill>
                  <pic:spPr bwMode="auto">
                    <a:xfrm>
                      <a:off x="0" y="0"/>
                      <a:ext cx="5334000" cy="6776487"/>
                    </a:xfrm>
                    <a:prstGeom prst="rect">
                      <a:avLst/>
                    </a:prstGeom>
                    <a:noFill/>
                    <a:ln w="9525">
                      <a:noFill/>
                      <a:headEnd/>
                      <a:tailEnd/>
                    </a:ln>
                  </pic:spPr>
                </pic:pic>
              </a:graphicData>
            </a:graphic>
          </wp:inline>
        </w:drawing>
      </w:r>
    </w:p>
    <w:p>
      <w:pPr>
        <w:pStyle w:val="ImageCaption"/>
      </w:pPr>
      <w:r>
        <w:t xml:space="preserve">Flowchart</w:t>
      </w:r>
    </w:p>
    <w:p>
      <w:pPr>
        <w:pStyle w:val="BodyText"/>
      </w:pPr>
      <w:r>
        <w:t xml:space="preserve">Flowchart</w:t>
      </w:r>
    </w:p>
    <w:bookmarkEnd w:id="44"/>
    <w:bookmarkEnd w:id="45"/>
    <w:bookmarkStart w:id="57" w:name="machine-learning"/>
    <w:p>
      <w:pPr>
        <w:pStyle w:val="Heading1"/>
      </w:pPr>
      <w:r>
        <w:t xml:space="preserve">8. Machine Learning</w:t>
      </w:r>
    </w:p>
    <w:p>
      <w:pPr>
        <w:pStyle w:val="CaptionedFigure"/>
      </w:pPr>
      <w:r>
        <w:drawing>
          <wp:inline>
            <wp:extent cx="5334000" cy="2021725"/>
            <wp:effectExtent b="0" l="0" r="0" t="0"/>
            <wp:docPr descr="ML pipeline" title="" id="47" name="Picture"/>
            <a:graphic>
              <a:graphicData uri="http://schemas.openxmlformats.org/drawingml/2006/picture">
                <pic:pic>
                  <pic:nvPicPr>
                    <pic:cNvPr descr="../img/ml_pipeline.png" id="48" name="Picture"/>
                    <pic:cNvPicPr>
                      <a:picLocks noChangeArrowheads="1" noChangeAspect="1"/>
                    </pic:cNvPicPr>
                  </pic:nvPicPr>
                  <pic:blipFill>
                    <a:blip r:embed="rId46"/>
                    <a:stretch>
                      <a:fillRect/>
                    </a:stretch>
                  </pic:blipFill>
                  <pic:spPr bwMode="auto">
                    <a:xfrm>
                      <a:off x="0" y="0"/>
                      <a:ext cx="5334000" cy="2021725"/>
                    </a:xfrm>
                    <a:prstGeom prst="rect">
                      <a:avLst/>
                    </a:prstGeom>
                    <a:noFill/>
                    <a:ln w="9525">
                      <a:noFill/>
                      <a:headEnd/>
                      <a:tailEnd/>
                    </a:ln>
                  </pic:spPr>
                </pic:pic>
              </a:graphicData>
            </a:graphic>
          </wp:inline>
        </w:drawing>
      </w:r>
    </w:p>
    <w:p>
      <w:pPr>
        <w:pStyle w:val="ImageCaption"/>
      </w:pPr>
      <w:r>
        <w:t xml:space="preserve">ML pipeline</w:t>
      </w:r>
    </w:p>
    <w:p>
      <w:pPr>
        <w:pStyle w:val="BodyText"/>
      </w:pPr>
      <w:r>
        <w:t xml:space="preserve">ML pipeline</w:t>
      </w:r>
    </w:p>
    <w:tbl>
      <w:tblPr>
        <w:tblStyle w:val="Table"/>
        <w:tblW w:type="pct" w:w="5000"/>
        <w:jc w:val="left"/>
        <w:tblLayout w:type="fixed"/>
        <w:tblLook w:firstRow="1" w:lastRow="0" w:firstColumn="0" w:lastColumn="0" w:noHBand="0" w:noVBand="0" w:val="0020"/>
      </w:tblPr>
      <w:tblGrid>
        <w:gridCol w:w="633"/>
        <w:gridCol w:w="1408"/>
        <w:gridCol w:w="2288"/>
        <w:gridCol w:w="598"/>
        <w:gridCol w:w="2992"/>
      </w:tblGrid>
      <w:tr>
        <w:trPr>
          <w:tblHeader w:val="on"/>
        </w:trPr>
        <w:tc>
          <w:tcPr/>
          <w:p>
            <w:pPr>
              <w:pStyle w:val="Compact"/>
              <w:jc w:val="left"/>
            </w:pPr>
            <w:r>
              <w:t xml:space="preserve">Model</w:t>
            </w:r>
          </w:p>
        </w:tc>
        <w:tc>
          <w:tcPr/>
          <w:p>
            <w:pPr>
              <w:pStyle w:val="Compact"/>
              <w:jc w:val="left"/>
            </w:pPr>
            <w:r>
              <w:t xml:space="preserve">Task</w:t>
            </w:r>
          </w:p>
        </w:tc>
        <w:tc>
          <w:tcPr/>
          <w:p>
            <w:pPr>
              <w:pStyle w:val="Compact"/>
              <w:jc w:val="left"/>
            </w:pPr>
            <w:r>
              <w:t xml:space="preserve">Algorithms compared</w:t>
            </w:r>
          </w:p>
        </w:tc>
        <w:tc>
          <w:tcPr/>
          <w:p>
            <w:pPr>
              <w:pStyle w:val="Compact"/>
              <w:jc w:val="left"/>
            </w:pPr>
            <w:r>
              <w:t xml:space="preserve">Selected</w:t>
            </w:r>
          </w:p>
        </w:tc>
        <w:tc>
          <w:tcPr/>
          <w:p>
            <w:pPr>
              <w:pStyle w:val="Compact"/>
              <w:jc w:val="left"/>
            </w:pPr>
            <w:r>
              <w:t xml:space="preserve">Result</w:t>
            </w:r>
          </w:p>
        </w:tc>
      </w:tr>
      <w:tr>
        <w:tc>
          <w:tcPr/>
          <w:p>
            <w:pPr>
              <w:pStyle w:val="Compact"/>
              <w:jc w:val="left"/>
            </w:pPr>
            <w:r>
              <w:t xml:space="preserve">Forecast</w:t>
            </w:r>
          </w:p>
        </w:tc>
        <w:tc>
          <w:tcPr/>
          <w:p>
            <w:pPr>
              <w:pStyle w:val="Compact"/>
              <w:jc w:val="left"/>
            </w:pPr>
            <w:r>
              <w:t xml:space="preserve">Next-day mean temperature per station</w:t>
            </w:r>
          </w:p>
        </w:tc>
        <w:tc>
          <w:tcPr/>
          <w:p>
            <w:pPr>
              <w:pStyle w:val="Compact"/>
              <w:jc w:val="left"/>
            </w:pPr>
            <w:r>
              <w:t xml:space="preserve">Ridge, Random Forest, HistGradientBoosting, Deep MLP 64-32-16 (TimeSeriesSplit CV)</w:t>
            </w:r>
          </w:p>
        </w:tc>
        <w:tc>
          <w:tcPr/>
          <w:p>
            <w:pPr>
              <w:pStyle w:val="Compact"/>
              <w:jc w:val="left"/>
            </w:pPr>
            <w:r>
              <w:t xml:space="preserve">Ridge (app run)</w:t>
            </w:r>
          </w:p>
        </w:tc>
        <w:tc>
          <w:tcPr/>
          <w:p>
            <w:pPr>
              <w:pStyle w:val="Compact"/>
              <w:jc w:val="left"/>
            </w:pPr>
            <w:r>
              <w:t xml:space="preserve">Hold-out MAE 1.35 °C, R² 0.94 (persistence baseline 1.71 °C); 2024 test MAE 1.70 °C</w:t>
            </w:r>
          </w:p>
        </w:tc>
      </w:tr>
      <w:tr>
        <w:tc>
          <w:tcPr/>
          <w:p>
            <w:pPr>
              <w:pStyle w:val="Compact"/>
              <w:jc w:val="left"/>
            </w:pPr>
            <w:r>
              <w:t xml:space="preserve">Event classifier</w:t>
            </w:r>
          </w:p>
        </w:tc>
        <w:tc>
          <w:tcPr/>
          <w:p>
            <w:pPr>
              <w:pStyle w:val="Compact"/>
              <w:jc w:val="left"/>
            </w:pPr>
            <w:r>
              <w:t xml:space="preserve">none / heatwave / flood / storm / smog</w:t>
            </w:r>
          </w:p>
        </w:tc>
        <w:tc>
          <w:tcPr/>
          <w:p>
            <w:pPr>
              <w:pStyle w:val="Compact"/>
              <w:jc w:val="left"/>
            </w:pPr>
            <w:r>
              <w:t xml:space="preserve">Random Forest, HistGradientBoosting, Deep MLP 128-64-32</w:t>
            </w:r>
          </w:p>
        </w:tc>
        <w:tc>
          <w:tcPr/>
          <w:p>
            <w:pPr>
              <w:pStyle w:val="Compact"/>
              <w:jc w:val="left"/>
            </w:pPr>
            <w:r>
              <w:t xml:space="preserve">Random Forest</w:t>
            </w:r>
          </w:p>
        </w:tc>
        <w:tc>
          <w:tcPr/>
          <w:p>
            <w:pPr>
              <w:pStyle w:val="Compact"/>
              <w:jc w:val="left"/>
            </w:pPr>
            <w:r>
              <w:t xml:space="preserve">Hold-out macro-F1 0.84; 2024 test macro-F1 0.91</w:t>
            </w:r>
          </w:p>
        </w:tc>
      </w:tr>
      <w:tr>
        <w:tc>
          <w:tcPr/>
          <w:p>
            <w:pPr>
              <w:pStyle w:val="Compact"/>
              <w:jc w:val="left"/>
            </w:pPr>
            <w:r>
              <w:t xml:space="preserve">Anomaly detector</w:t>
            </w:r>
          </w:p>
        </w:tc>
        <w:tc>
          <w:tcPr/>
          <w:p>
            <w:pPr>
              <w:pStyle w:val="Compact"/>
              <w:jc w:val="left"/>
            </w:pPr>
            <w:r>
              <w:t xml:space="preserve">Unusual readings, sensor faults</w:t>
            </w:r>
          </w:p>
        </w:tc>
        <w:tc>
          <w:tcPr/>
          <w:p>
            <w:pPr>
              <w:pStyle w:val="Compact"/>
              <w:jc w:val="left"/>
            </w:pPr>
            <w:r>
              <w:t xml:space="preserve">Isolation Forest ∧ Deep Autoencoder 32-8-32, ∨ z-score &gt; 4</w:t>
            </w:r>
          </w:p>
        </w:tc>
        <w:tc>
          <w:tcPr/>
          <w:p>
            <w:pPr>
              <w:pStyle w:val="Compact"/>
              <w:jc w:val="left"/>
            </w:pPr>
            <w:r>
              <w:t xml:space="preserve">Ensemble</w:t>
            </w:r>
          </w:p>
        </w:tc>
        <w:tc>
          <w:tcPr/>
          <w:p>
            <w:pPr>
              <w:pStyle w:val="Compact"/>
              <w:jc w:val="left"/>
            </w:pPr>
            <w:r>
              <w:t xml:space="preserve">2024 test precision 0.79, recall 0.53</w:t>
            </w:r>
          </w:p>
        </w:tc>
      </w:tr>
      <w:tr>
        <w:tc>
          <w:tcPr/>
          <w:p>
            <w:pPr>
              <w:pStyle w:val="Compact"/>
              <w:jc w:val="left"/>
            </w:pPr>
            <w:r>
              <w:t xml:space="preserve">Trend analysis</w:t>
            </w:r>
          </w:p>
        </w:tc>
        <w:tc>
          <w:tcPr/>
          <w:p>
            <w:pPr>
              <w:pStyle w:val="Compact"/>
              <w:jc w:val="left"/>
            </w:pPr>
            <w:r>
              <w:t xml:space="preserve">Warming per station</w:t>
            </w:r>
          </w:p>
        </w:tc>
        <w:tc>
          <w:tcPr/>
          <w:p>
            <w:pPr>
              <w:pStyle w:val="Compact"/>
              <w:jc w:val="left"/>
            </w:pPr>
            <w:r>
              <w:t xml:space="preserve">Linear regression on annual means</w:t>
            </w:r>
          </w:p>
        </w:tc>
        <w:tc>
          <w:tcPr/>
          <w:p>
            <w:pPr>
              <w:pStyle w:val="Compact"/>
              <w:jc w:val="left"/>
            </w:pPr>
            <w:r>
              <w:t xml:space="preserve">–</w:t>
            </w:r>
          </w:p>
        </w:tc>
        <w:tc>
          <w:tcPr/>
          <w:p>
            <w:pPr>
              <w:pStyle w:val="Compact"/>
              <w:jc w:val="left"/>
            </w:pPr>
            <w:r>
              <w:t xml:space="preserve">+0.41 °C per decade average</w:t>
            </w:r>
          </w:p>
        </w:tc>
      </w:tr>
      <w:tr>
        <w:tc>
          <w:tcPr/>
          <w:p>
            <w:pPr>
              <w:pStyle w:val="Compact"/>
              <w:jc w:val="left"/>
            </w:pPr>
            <w:r>
              <w:t xml:space="preserve">Seasonal outlook</w:t>
            </w:r>
          </w:p>
        </w:tc>
        <w:tc>
          <w:tcPr/>
          <w:p>
            <w:pPr>
              <w:pStyle w:val="Compact"/>
              <w:jc w:val="left"/>
            </w:pPr>
            <w:r>
              <w:t xml:space="preserve">12-month regional temperature</w:t>
            </w:r>
          </w:p>
        </w:tc>
        <w:tc>
          <w:tcPr/>
          <w:p>
            <w:pPr>
              <w:pStyle w:val="Compact"/>
              <w:jc w:val="left"/>
            </w:pPr>
            <w:r>
              <w:t xml:space="preserve">Linear trend + seasonal harmonics</w:t>
            </w:r>
          </w:p>
        </w:tc>
        <w:tc>
          <w:tcPr/>
          <w:p>
            <w:pPr>
              <w:pStyle w:val="Compact"/>
              <w:jc w:val="left"/>
            </w:pPr>
            <w:r>
              <w:t xml:space="preserve">–</w:t>
            </w:r>
          </w:p>
        </w:tc>
        <w:tc>
          <w:tcPr/>
          <w:p>
            <w:pPr>
              <w:pStyle w:val="Compact"/>
              <w:jc w:val="left"/>
            </w:pPr>
            <w:r>
              <w:t xml:space="preserve">Shown on dashboard</w:t>
            </w:r>
          </w:p>
        </w:tc>
      </w:tr>
    </w:tbl>
    <w:p>
      <w:pPr>
        <w:pStyle w:val="BodyText"/>
      </w:pPr>
      <w:r>
        <w:t xml:space="preserve">Key design choices:</w:t>
      </w:r>
    </w:p>
    <w:p>
      <w:pPr>
        <w:pStyle w:val="Compact"/>
        <w:numPr>
          <w:ilvl w:val="0"/>
          <w:numId w:val="1004"/>
        </w:numPr>
      </w:pPr>
      <w:r>
        <w:rPr>
          <w:b/>
          <w:bCs/>
        </w:rPr>
        <w:t xml:space="preserve">Time-based validation</w:t>
      </w:r>
      <w:r>
        <w:t xml:space="preserve"> </w:t>
      </w:r>
      <w:r>
        <w:t xml:space="preserve">– no shuffling; future data never leaks into training.</w:t>
      </w:r>
    </w:p>
    <w:p>
      <w:pPr>
        <w:pStyle w:val="Compact"/>
        <w:numPr>
          <w:ilvl w:val="0"/>
          <w:numId w:val="1004"/>
        </w:numPr>
      </w:pPr>
      <w:r>
        <w:rPr>
          <w:b/>
          <w:bCs/>
        </w:rPr>
        <w:t xml:space="preserve">Climatology features</w:t>
      </w:r>
      <w:r>
        <w:t xml:space="preserve"> </w:t>
      </w:r>
      <w:r>
        <w:t xml:space="preserve">– each reading is compared with the normal for that station and calendar month, making models location-aware.</w:t>
      </w:r>
    </w:p>
    <w:p>
      <w:pPr>
        <w:pStyle w:val="Compact"/>
        <w:numPr>
          <w:ilvl w:val="0"/>
          <w:numId w:val="1004"/>
        </w:numPr>
      </w:pPr>
      <w:r>
        <w:rPr>
          <w:b/>
          <w:bCs/>
        </w:rPr>
        <w:t xml:space="preserve">Runtime training</w:t>
      </w:r>
      <w:r>
        <w:t xml:space="preserve"> </w:t>
      </w:r>
      <w:r>
        <w:t xml:space="preserve">– models are trained on the user’s machine at first start, so they always match the installed Python and scikit-learn.</w:t>
      </w:r>
    </w:p>
    <w:p>
      <w:pPr>
        <w:pStyle w:val="Compact"/>
        <w:numPr>
          <w:ilvl w:val="0"/>
          <w:numId w:val="1004"/>
        </w:numPr>
      </w:pPr>
      <w:r>
        <w:rPr>
          <w:b/>
          <w:bCs/>
        </w:rPr>
        <w:t xml:space="preserve">Continuous refinement</w:t>
      </w:r>
      <w:r>
        <w:t xml:space="preserve"> </w:t>
      </w:r>
      <w:r>
        <w:t xml:space="preserve">– after 5,000 new readings (configurable) models retrain in the background; each run is a new version that can be rolled back.</w:t>
      </w:r>
    </w:p>
    <w:p>
      <w:pPr>
        <w:pStyle w:val="Compact"/>
        <w:numPr>
          <w:ilvl w:val="0"/>
          <w:numId w:val="1004"/>
        </w:numPr>
      </w:pPr>
      <w:r>
        <w:rPr>
          <w:b/>
          <w:bCs/>
        </w:rPr>
        <w:t xml:space="preserve">Explainability</w:t>
      </w:r>
      <w:r>
        <w:t xml:space="preserve"> </w:t>
      </w:r>
      <w:r>
        <w:t xml:space="preserve">– the Predict page shows how much each reading changes the event probability compared with the station’s normal.</w:t>
      </w:r>
    </w:p>
    <w:bookmarkStart w:id="49" w:name="deep-learning"/>
    <w:p>
      <w:pPr>
        <w:pStyle w:val="Heading2"/>
      </w:pPr>
      <w:r>
        <w:t xml:space="preserve">8.1 Deep Learning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Deep model</w:t>
            </w:r>
          </w:p>
        </w:tc>
        <w:tc>
          <w:tcPr/>
          <w:p>
            <w:pPr>
              <w:pStyle w:val="Compact"/>
              <w:jc w:val="left"/>
            </w:pPr>
            <w:r>
              <w:t xml:space="preserve">Framework</w:t>
            </w:r>
          </w:p>
        </w:tc>
        <w:tc>
          <w:tcPr/>
          <w:p>
            <w:pPr>
              <w:pStyle w:val="Compact"/>
              <w:jc w:val="left"/>
            </w:pPr>
            <w:r>
              <w:t xml:space="preserve">Where</w:t>
            </w:r>
          </w:p>
        </w:tc>
        <w:tc>
          <w:tcPr/>
          <w:p>
            <w:pPr>
              <w:pStyle w:val="Compact"/>
              <w:jc w:val="left"/>
            </w:pPr>
            <w:r>
              <w:t xml:space="preserve">Purpose</w:t>
            </w:r>
          </w:p>
        </w:tc>
        <w:tc>
          <w:tcPr/>
          <w:p>
            <w:pPr>
              <w:pStyle w:val="Compact"/>
              <w:jc w:val="left"/>
            </w:pPr>
            <w:r>
              <w:t xml:space="preserve">2024 test result</w:t>
            </w:r>
          </w:p>
        </w:tc>
      </w:tr>
      <w:tr>
        <w:tc>
          <w:tcPr/>
          <w:p>
            <w:pPr>
              <w:pStyle w:val="Compact"/>
              <w:jc w:val="left"/>
            </w:pPr>
            <w:r>
              <w:t xml:space="preserve">Deep MLP 64-32-16 (ReLU, early stopping)</w:t>
            </w:r>
          </w:p>
        </w:tc>
        <w:tc>
          <w:tcPr/>
          <w:p>
            <w:pPr>
              <w:pStyle w:val="Compact"/>
              <w:jc w:val="left"/>
            </w:pPr>
            <w:r>
              <w:t xml:space="preserve">scikit-learn</w:t>
            </w:r>
          </w:p>
        </w:tc>
        <w:tc>
          <w:tcPr/>
          <w:p>
            <w:pPr>
              <w:pStyle w:val="Compact"/>
              <w:jc w:val="left"/>
            </w:pPr>
            <w:r>
              <w:t xml:space="preserve">Web app (candidate)</w:t>
            </w:r>
          </w:p>
        </w:tc>
        <w:tc>
          <w:tcPr/>
          <w:p>
            <w:pPr>
              <w:pStyle w:val="Compact"/>
              <w:jc w:val="left"/>
            </w:pPr>
            <w:r>
              <w:t xml:space="preserve">Next-day temperature</w:t>
            </w:r>
          </w:p>
        </w:tc>
        <w:tc>
          <w:tcPr/>
          <w:p>
            <w:pPr>
              <w:pStyle w:val="Compact"/>
              <w:jc w:val="left"/>
            </w:pPr>
            <w:r>
              <w:t xml:space="preserve">CV MAE 2.40 °C – not selected; Ridge wins on this data</w:t>
            </w:r>
          </w:p>
        </w:tc>
      </w:tr>
      <w:tr>
        <w:tc>
          <w:tcPr/>
          <w:p>
            <w:pPr>
              <w:pStyle w:val="Compact"/>
              <w:jc w:val="left"/>
            </w:pPr>
            <w:r>
              <w:t xml:space="preserve">Deep MLP 128-64-32</w:t>
            </w:r>
          </w:p>
        </w:tc>
        <w:tc>
          <w:tcPr/>
          <w:p>
            <w:pPr>
              <w:pStyle w:val="Compact"/>
              <w:jc w:val="left"/>
            </w:pPr>
            <w:r>
              <w:t xml:space="preserve">scikit-learn</w:t>
            </w:r>
          </w:p>
        </w:tc>
        <w:tc>
          <w:tcPr/>
          <w:p>
            <w:pPr>
              <w:pStyle w:val="Compact"/>
              <w:jc w:val="left"/>
            </w:pPr>
            <w:r>
              <w:t xml:space="preserve">Web app (candidate)</w:t>
            </w:r>
          </w:p>
        </w:tc>
        <w:tc>
          <w:tcPr/>
          <w:p>
            <w:pPr>
              <w:pStyle w:val="Compact"/>
              <w:jc w:val="left"/>
            </w:pPr>
            <w:r>
              <w:t xml:space="preserve">Extreme-event class</w:t>
            </w:r>
          </w:p>
        </w:tc>
        <w:tc>
          <w:tcPr/>
          <w:p>
            <w:pPr>
              <w:pStyle w:val="Compact"/>
              <w:jc w:val="left"/>
            </w:pPr>
            <w:r>
              <w:t xml:space="preserve">CV macro-F1 0.74</w:t>
            </w:r>
          </w:p>
        </w:tc>
      </w:tr>
      <w:tr>
        <w:tc>
          <w:tcPr/>
          <w:p>
            <w:pPr>
              <w:pStyle w:val="Compact"/>
              <w:jc w:val="left"/>
            </w:pPr>
            <w:r>
              <w:t xml:space="preserve">Autoencoder 32-8-32 (tanh)</w:t>
            </w:r>
          </w:p>
        </w:tc>
        <w:tc>
          <w:tcPr/>
          <w:p>
            <w:pPr>
              <w:pStyle w:val="Compact"/>
              <w:jc w:val="left"/>
            </w:pPr>
            <w:r>
              <w:t xml:space="preserve">scikit-learn</w:t>
            </w:r>
          </w:p>
        </w:tc>
        <w:tc>
          <w:tcPr/>
          <w:p>
            <w:pPr>
              <w:pStyle w:val="Compact"/>
              <w:jc w:val="left"/>
            </w:pPr>
            <w:r>
              <w:t xml:space="preserve">Web app (in production)</w:t>
            </w:r>
          </w:p>
        </w:tc>
        <w:tc>
          <w:tcPr/>
          <w:p>
            <w:pPr>
              <w:pStyle w:val="Compact"/>
              <w:jc w:val="left"/>
            </w:pPr>
            <w:r>
              <w:t xml:space="preserve">Anomalies by reconstruction error, ensembled with Isolation Forest</w:t>
            </w:r>
          </w:p>
        </w:tc>
        <w:tc>
          <w:tcPr/>
          <w:p>
            <w:pPr>
              <w:pStyle w:val="Compact"/>
              <w:jc w:val="left"/>
            </w:pPr>
            <w:r>
              <w:t xml:space="preserve">precision 0.79, recall 0.53</w:t>
            </w:r>
          </w:p>
        </w:tc>
      </w:tr>
      <w:tr>
        <w:tc>
          <w:tcPr/>
          <w:p>
            <w:pPr>
              <w:pStyle w:val="Compact"/>
              <w:jc w:val="left"/>
            </w:pPr>
            <w:r>
              <w:t xml:space="preserve">Stacked LSTM 64→32 on 14-day windows of 6 variables</w:t>
            </w:r>
          </w:p>
        </w:tc>
        <w:tc>
          <w:tcPr/>
          <w:p>
            <w:pPr>
              <w:pStyle w:val="Compact"/>
              <w:jc w:val="left"/>
            </w:pPr>
            <w:r>
              <w:t xml:space="preserve">TensorFlow / Keras</w:t>
            </w:r>
          </w:p>
        </w:tc>
        <w:tc>
          <w:tcPr/>
          <w:p>
            <w:pPr>
              <w:pStyle w:val="Compact"/>
              <w:jc w:val="left"/>
            </w:pPr>
            <w:r>
              <w:t xml:space="preserve">Colab notebook</w:t>
            </w:r>
          </w:p>
        </w:tc>
        <w:tc>
          <w:tcPr/>
          <w:p>
            <w:pPr>
              <w:pStyle w:val="Compact"/>
              <w:jc w:val="left"/>
            </w:pPr>
            <w:r>
              <w:t xml:space="preserve">Next-day temperature from sequences</w:t>
            </w:r>
          </w:p>
        </w:tc>
        <w:tc>
          <w:tcPr/>
          <w:p>
            <w:pPr>
              <w:pStyle w:val="Compact"/>
              <w:jc w:val="left"/>
            </w:pPr>
            <w:r>
              <w:t xml:space="preserve">MAE 1.91 °C</w:t>
            </w:r>
          </w:p>
        </w:tc>
      </w:tr>
      <w:tr>
        <w:tc>
          <w:tcPr/>
          <w:p>
            <w:pPr>
              <w:pStyle w:val="Compact"/>
              <w:jc w:val="left"/>
            </w:pPr>
            <w:r>
              <w:t xml:space="preserve">1-D CNN (2×Conv1D 32) on 7-day windows</w:t>
            </w:r>
          </w:p>
        </w:tc>
        <w:tc>
          <w:tcPr/>
          <w:p>
            <w:pPr>
              <w:pStyle w:val="Compact"/>
              <w:jc w:val="left"/>
            </w:pPr>
            <w:r>
              <w:t xml:space="preserve">TensorFlow / Keras</w:t>
            </w:r>
          </w:p>
        </w:tc>
        <w:tc>
          <w:tcPr/>
          <w:p>
            <w:pPr>
              <w:pStyle w:val="Compact"/>
              <w:jc w:val="left"/>
            </w:pPr>
            <w:r>
              <w:t xml:space="preserve">Colab notebook</w:t>
            </w:r>
          </w:p>
        </w:tc>
        <w:tc>
          <w:tcPr/>
          <w:p>
            <w:pPr>
              <w:pStyle w:val="Compact"/>
              <w:jc w:val="left"/>
            </w:pPr>
            <w:r>
              <w:t xml:space="preserve">Multi-day extreme events</w:t>
            </w:r>
          </w:p>
        </w:tc>
        <w:tc>
          <w:tcPr/>
          <w:p>
            <w:pPr>
              <w:pStyle w:val="Compact"/>
              <w:jc w:val="left"/>
            </w:pPr>
            <w:r>
              <w:t xml:space="preserve">macro-F1 0.78, accuracy 0.91</w:t>
            </w:r>
          </w:p>
        </w:tc>
      </w:tr>
    </w:tbl>
    <w:p>
      <w:pPr>
        <w:pStyle w:val="BodyText"/>
      </w:pPr>
      <w:r>
        <w:t xml:space="preserve">Every candidate is compared honestly on time-ordered validation; the platform keeps the model that scores best rather than the most complex one. On eight years of daily data the tree and linear models still win for point forecasts, while the deep autoencoder adds value for anomaly detection. With hourly sensor data or satellite grids the LSTM and CNN are the natural next step, and the notebook is ready to retrain them on a GPU in Colab.</w:t>
      </w:r>
    </w:p>
    <w:bookmarkEnd w:id="49"/>
    <w:bookmarkStart w:id="56" w:name="real-time-stream-analytics"/>
    <w:p>
      <w:pPr>
        <w:pStyle w:val="Heading2"/>
      </w:pPr>
      <w:r>
        <w:t xml:space="preserve">8.2 Real-time Stream Analytics</w:t>
      </w:r>
    </w:p>
    <w:p>
      <w:pPr>
        <w:pStyle w:val="FirstParagraph"/>
      </w:pPr>
      <w:r>
        <w:t xml:space="preserve">The</w:t>
      </w:r>
      <w:r>
        <w:t xml:space="preserve"> </w:t>
      </w:r>
      <w:r>
        <w:rPr>
          <w:b/>
          <w:bCs/>
        </w:rPr>
        <w:t xml:space="preserve">Real-time</w:t>
      </w:r>
      <w:r>
        <w:t xml:space="preserve"> </w:t>
      </w:r>
      <w:r>
        <w:t xml:space="preserve">page receives a fresh analytics snapshot every 2 seconds over</w:t>
      </w:r>
      <w:r>
        <w:t xml:space="preserve"> </w:t>
      </w:r>
      <w:r>
        <w:rPr>
          <w:b/>
          <w:bCs/>
        </w:rPr>
        <w:t xml:space="preserve">Server-Sent Events</w:t>
      </w:r>
      <w:r>
        <w:t xml:space="preserve"> </w:t>
      </w:r>
      <w:r>
        <w:t xml:space="preserve">(</w:t>
      </w:r>
      <w:r>
        <w:rPr>
          <w:rStyle w:val="VerbatimChar"/>
        </w:rPr>
        <w:t xml:space="preserve">/api/live</w:t>
      </w:r>
      <w:r>
        <w:t xml:space="preserve">). Each tick of the stream delivers one new observation day from all 12 stations, which is scored by the ML models the moment it arrives. The page computes, over a sliding window of 2, 5 or 15 minutes: readings per minute (throughput), anomaly rate, extreme events by type, per-station window average and an exponentially weighted moving average (EWMA, α = 0.3) of temperature, plus a live event feed. The same windowed aggregation runs on the cluster with Spark Structured Streaming (</w:t>
      </w:r>
      <w:r>
        <w:rPr>
          <w:rStyle w:val="VerbatimChar"/>
        </w:rPr>
        <w:t xml:space="preserve">hadoop/spark_streaming.py</w:t>
      </w:r>
      <w:r>
        <w:t xml:space="preserve">, 10-minute windows from Kafka).</w:t>
      </w:r>
    </w:p>
    <w:p>
      <w:pPr>
        <w:pStyle w:val="CaptionedFigure"/>
      </w:pPr>
      <w:r>
        <w:drawing>
          <wp:inline>
            <wp:extent cx="5334000" cy="1500187"/>
            <wp:effectExtent b="0" l="0" r="0" t="0"/>
            <wp:docPr descr="EDA" title="" id="51" name="Picture"/>
            <a:graphic>
              <a:graphicData uri="http://schemas.openxmlformats.org/drawingml/2006/picture">
                <pic:pic>
                  <pic:nvPicPr>
                    <pic:cNvPr descr="../img/eda_results.png" id="52" name="Picture"/>
                    <pic:cNvPicPr>
                      <a:picLocks noChangeArrowheads="1" noChangeAspect="1"/>
                    </pic:cNvPicPr>
                  </pic:nvPicPr>
                  <pic:blipFill>
                    <a:blip r:embed="rId50"/>
                    <a:stretch>
                      <a:fillRect/>
                    </a:stretch>
                  </pic:blipFill>
                  <pic:spPr bwMode="auto">
                    <a:xfrm>
                      <a:off x="0" y="0"/>
                      <a:ext cx="5334000" cy="1500187"/>
                    </a:xfrm>
                    <a:prstGeom prst="rect">
                      <a:avLst/>
                    </a:prstGeom>
                    <a:noFill/>
                    <a:ln w="9525">
                      <a:noFill/>
                      <a:headEnd/>
                      <a:tailEnd/>
                    </a:ln>
                  </pic:spPr>
                </pic:pic>
              </a:graphicData>
            </a:graphic>
          </wp:inline>
        </w:drawing>
      </w:r>
    </w:p>
    <w:p>
      <w:pPr>
        <w:pStyle w:val="ImageCaption"/>
      </w:pPr>
      <w:r>
        <w:t xml:space="preserve">EDA</w:t>
      </w:r>
    </w:p>
    <w:p>
      <w:pPr>
        <w:pStyle w:val="BodyText"/>
      </w:pPr>
      <w:r>
        <w:t xml:space="preserve">EDA</w:t>
      </w:r>
    </w:p>
    <w:p>
      <w:pPr>
        <w:pStyle w:val="CaptionedFigure"/>
      </w:pPr>
      <w:r>
        <w:drawing>
          <wp:inline>
            <wp:extent cx="5334000" cy="1778000"/>
            <wp:effectExtent b="0" l="0" r="0" t="0"/>
            <wp:docPr descr="Model results" title="" id="54" name="Picture"/>
            <a:graphic>
              <a:graphicData uri="http://schemas.openxmlformats.org/drawingml/2006/picture">
                <pic:pic>
                  <pic:nvPicPr>
                    <pic:cNvPr descr="../img/model_results.png" id="55" name="Picture"/>
                    <pic:cNvPicPr>
                      <a:picLocks noChangeArrowheads="1" noChangeAspect="1"/>
                    </pic:cNvPicPr>
                  </pic:nvPicPr>
                  <pic:blipFill>
                    <a:blip r:embed="rId53"/>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Model results</w:t>
      </w:r>
    </w:p>
    <w:p>
      <w:pPr>
        <w:pStyle w:val="BodyText"/>
      </w:pPr>
      <w:r>
        <w:t xml:space="preserve">Model results</w:t>
      </w:r>
    </w:p>
    <w:bookmarkEnd w:id="56"/>
    <w:bookmarkEnd w:id="57"/>
    <w:bookmarkStart w:id="58" w:name="modules"/>
    <w:p>
      <w:pPr>
        <w:pStyle w:val="Heading1"/>
      </w:pPr>
      <w:r>
        <w:t xml:space="preserve">9. Modules</w:t>
      </w:r>
    </w:p>
    <w:tbl>
      <w:tblPr>
        <w:tblStyle w:val="Table"/>
        <w:tblW w:type="pct" w:w="5000"/>
        <w:jc w:val="left"/>
        <w:tblLayout w:type="fixed"/>
        <w:tblLook w:firstRow="1" w:lastRow="0" w:firstColumn="0" w:lastColumn="0" w:noHBand="0" w:noVBand="0" w:val="0020"/>
      </w:tblPr>
      <w:tblGrid>
        <w:gridCol w:w="591"/>
        <w:gridCol w:w="1183"/>
        <w:gridCol w:w="6144"/>
      </w:tblGrid>
      <w:tr>
        <w:trPr>
          <w:tblHeader w:val="on"/>
        </w:trPr>
        <w:tc>
          <w:tcPr/>
          <w:p>
            <w:pPr>
              <w:pStyle w:val="Compact"/>
              <w:jc w:val="left"/>
            </w:pPr>
            <w:r>
              <w:t xml:space="preserve">Module</w:t>
            </w:r>
          </w:p>
        </w:tc>
        <w:tc>
          <w:tcPr/>
          <w:p>
            <w:pPr>
              <w:pStyle w:val="Compact"/>
              <w:jc w:val="left"/>
            </w:pPr>
            <w:r>
              <w:t xml:space="preserve">Users</w:t>
            </w:r>
          </w:p>
        </w:tc>
        <w:tc>
          <w:tcPr/>
          <w:p>
            <w:pPr>
              <w:pStyle w:val="Compact"/>
              <w:jc w:val="left"/>
            </w:pPr>
            <w:r>
              <w:t xml:space="preserve">Description</w:t>
            </w:r>
          </w:p>
        </w:tc>
      </w:tr>
      <w:tr>
        <w:tc>
          <w:tcPr/>
          <w:p>
            <w:pPr>
              <w:pStyle w:val="Compact"/>
              <w:jc w:val="left"/>
            </w:pPr>
            <w:r>
              <w:t xml:space="preserve">Login</w:t>
            </w:r>
          </w:p>
        </w:tc>
        <w:tc>
          <w:tcPr/>
          <w:p>
            <w:pPr>
              <w:pStyle w:val="Compact"/>
              <w:jc w:val="left"/>
            </w:pPr>
            <w:r>
              <w:t xml:space="preserve">all</w:t>
            </w:r>
          </w:p>
        </w:tc>
        <w:tc>
          <w:tcPr/>
          <w:p>
            <w:pPr>
              <w:pStyle w:val="Compact"/>
              <w:jc w:val="left"/>
            </w:pPr>
            <w:r>
              <w:t xml:space="preserve">Secure sign-in, role detection</w:t>
            </w:r>
          </w:p>
        </w:tc>
      </w:tr>
      <w:tr>
        <w:tc>
          <w:tcPr/>
          <w:p>
            <w:pPr>
              <w:pStyle w:val="Compact"/>
              <w:jc w:val="left"/>
            </w:pPr>
            <w:r>
              <w:t xml:space="preserve">Real-time</w:t>
            </w:r>
          </w:p>
        </w:tc>
        <w:tc>
          <w:tcPr/>
          <w:p>
            <w:pPr>
              <w:pStyle w:val="Compact"/>
              <w:jc w:val="left"/>
            </w:pPr>
            <w:r>
              <w:t xml:space="preserve">all (stream control: admin/analyst)</w:t>
            </w:r>
          </w:p>
        </w:tc>
        <w:tc>
          <w:tcPr/>
          <w:p>
            <w:pPr>
              <w:pStyle w:val="Compact"/>
              <w:jc w:val="left"/>
            </w:pPr>
            <w:r>
              <w:t xml:space="preserve">SSE live charts, sliding-window throughput, anomaly rate, EWMA per station, event feed</w:t>
            </w:r>
          </w:p>
        </w:tc>
      </w:tr>
      <w:tr>
        <w:tc>
          <w:tcPr/>
          <w:p>
            <w:pPr>
              <w:pStyle w:val="Compact"/>
              <w:jc w:val="left"/>
            </w:pPr>
            <w:r>
              <w:t xml:space="preserve">Dashboard</w:t>
            </w:r>
          </w:p>
        </w:tc>
        <w:tc>
          <w:tcPr/>
          <w:p>
            <w:pPr>
              <w:pStyle w:val="Compact"/>
              <w:jc w:val="left"/>
            </w:pPr>
            <w:r>
              <w:t xml:space="preserve">all</w:t>
            </w:r>
          </w:p>
        </w:tc>
        <w:tc>
          <w:tcPr/>
          <w:p>
            <w:pPr>
              <w:pStyle w:val="Compact"/>
              <w:jc w:val="left"/>
            </w:pPr>
            <w:r>
              <w:t xml:space="preserve">Live KPIs, warming trend, events per year, tomorrow’s forecast, 12-month outlook, latest readings, alert pop-ups, live-stream control</w:t>
            </w:r>
          </w:p>
        </w:tc>
      </w:tr>
      <w:tr>
        <w:tc>
          <w:tcPr/>
          <w:p>
            <w:pPr>
              <w:pStyle w:val="Compact"/>
              <w:jc w:val="left"/>
            </w:pPr>
            <w:r>
              <w:t xml:space="preserve">Map</w:t>
            </w:r>
          </w:p>
        </w:tc>
        <w:tc>
          <w:tcPr/>
          <w:p>
            <w:pPr>
              <w:pStyle w:val="Compact"/>
              <w:jc w:val="left"/>
            </w:pPr>
            <w:r>
              <w:t xml:space="preserve">all</w:t>
            </w:r>
          </w:p>
        </w:tc>
        <w:tc>
          <w:tcPr/>
          <w:p>
            <w:pPr>
              <w:pStyle w:val="Compact"/>
              <w:jc w:val="left"/>
            </w:pPr>
            <w:r>
              <w:t xml:space="preserve">Stations coloured by any metric, anomaly rings, popups</w:t>
            </w:r>
          </w:p>
        </w:tc>
      </w:tr>
      <w:tr>
        <w:tc>
          <w:tcPr/>
          <w:p>
            <w:pPr>
              <w:pStyle w:val="Compact"/>
              <w:jc w:val="left"/>
            </w:pPr>
            <w:r>
              <w:t xml:space="preserve">Explore</w:t>
            </w:r>
          </w:p>
        </w:tc>
        <w:tc>
          <w:tcPr/>
          <w:p>
            <w:pPr>
              <w:pStyle w:val="Compact"/>
              <w:jc w:val="left"/>
            </w:pPr>
            <w:r>
              <w:t xml:space="preserve">all</w:t>
            </w:r>
          </w:p>
        </w:tc>
        <w:tc>
          <w:tcPr/>
          <w:p>
            <w:pPr>
              <w:pStyle w:val="Compact"/>
              <w:jc w:val="left"/>
            </w:pPr>
            <w:r>
              <w:t xml:space="preserve">Custom time series (metric, stations, period, aggregation), correlation heat-map by region, warming trend chart</w:t>
            </w:r>
          </w:p>
        </w:tc>
      </w:tr>
      <w:tr>
        <w:tc>
          <w:tcPr/>
          <w:p>
            <w:pPr>
              <w:pStyle w:val="Compact"/>
              <w:jc w:val="left"/>
            </w:pPr>
            <w:r>
              <w:t xml:space="preserve">Alerts</w:t>
            </w:r>
          </w:p>
        </w:tc>
        <w:tc>
          <w:tcPr/>
          <w:p>
            <w:pPr>
              <w:pStyle w:val="Compact"/>
              <w:jc w:val="left"/>
            </w:pPr>
            <w:r>
              <w:t xml:space="preserve">all (ack: admin/analyst)</w:t>
            </w:r>
          </w:p>
        </w:tc>
        <w:tc>
          <w:tcPr/>
          <w:p>
            <w:pPr>
              <w:pStyle w:val="Compact"/>
              <w:jc w:val="left"/>
            </w:pPr>
            <w:r>
              <w:t xml:space="preserve">Open alerts by level, acknowledgement, notification log</w:t>
            </w:r>
          </w:p>
        </w:tc>
      </w:tr>
      <w:tr>
        <w:tc>
          <w:tcPr/>
          <w:p>
            <w:pPr>
              <w:pStyle w:val="Compact"/>
              <w:jc w:val="left"/>
            </w:pPr>
            <w:r>
              <w:t xml:space="preserve">Predict</w:t>
            </w:r>
          </w:p>
        </w:tc>
        <w:tc>
          <w:tcPr/>
          <w:p>
            <w:pPr>
              <w:pStyle w:val="Compact"/>
              <w:jc w:val="left"/>
            </w:pPr>
            <w:r>
              <w:t xml:space="preserve">admin, analyst</w:t>
            </w:r>
          </w:p>
        </w:tc>
        <w:tc>
          <w:tcPr/>
          <w:p>
            <w:pPr>
              <w:pStyle w:val="Compact"/>
              <w:jc w:val="left"/>
            </w:pPr>
            <w:r>
              <w:t xml:space="preserve">Event, probability, anomaly, next-day forecast and explanation</w:t>
            </w:r>
          </w:p>
        </w:tc>
      </w:tr>
      <w:tr>
        <w:tc>
          <w:tcPr/>
          <w:p>
            <w:pPr>
              <w:pStyle w:val="Compact"/>
              <w:jc w:val="left"/>
            </w:pPr>
            <w:r>
              <w:t xml:space="preserve">Ingestion</w:t>
            </w:r>
          </w:p>
        </w:tc>
        <w:tc>
          <w:tcPr/>
          <w:p>
            <w:pPr>
              <w:pStyle w:val="Compact"/>
              <w:jc w:val="left"/>
            </w:pPr>
            <w:r>
              <w:t xml:space="preserve">admin, analyst</w:t>
            </w:r>
          </w:p>
        </w:tc>
        <w:tc>
          <w:tcPr/>
          <w:p>
            <w:pPr>
              <w:pStyle w:val="Compact"/>
              <w:jc w:val="left"/>
            </w:pPr>
            <w:r>
              <w:t xml:space="preserve">Batch upload, format support, dedupe, job history, API instructions</w:t>
            </w:r>
          </w:p>
        </w:tc>
      </w:tr>
      <w:tr>
        <w:tc>
          <w:tcPr/>
          <w:p>
            <w:pPr>
              <w:pStyle w:val="Compact"/>
              <w:jc w:val="left"/>
            </w:pPr>
            <w:r>
              <w:t xml:space="preserve">Alert Rules</w:t>
            </w:r>
          </w:p>
        </w:tc>
        <w:tc>
          <w:tcPr/>
          <w:p>
            <w:pPr>
              <w:pStyle w:val="Compact"/>
              <w:jc w:val="left"/>
            </w:pPr>
            <w:r>
              <w:t xml:space="preserve">admin, analyst</w:t>
            </w:r>
          </w:p>
        </w:tc>
        <w:tc>
          <w:tcPr/>
          <w:p>
            <w:pPr>
              <w:pStyle w:val="Compact"/>
              <w:jc w:val="left"/>
            </w:pPr>
            <w:r>
              <w:t xml:space="preserve">Add / edit / disable / delete threshold rules per region</w:t>
            </w:r>
          </w:p>
        </w:tc>
      </w:tr>
      <w:tr>
        <w:tc>
          <w:tcPr/>
          <w:p>
            <w:pPr>
              <w:pStyle w:val="Compact"/>
              <w:jc w:val="left"/>
            </w:pPr>
            <w:r>
              <w:t xml:space="preserve">Models</w:t>
            </w:r>
          </w:p>
        </w:tc>
        <w:tc>
          <w:tcPr/>
          <w:p>
            <w:pPr>
              <w:pStyle w:val="Compact"/>
              <w:jc w:val="left"/>
            </w:pPr>
            <w:r>
              <w:t xml:space="preserve">admin, analyst</w:t>
            </w:r>
          </w:p>
        </w:tc>
        <w:tc>
          <w:tcPr/>
          <w:p>
            <w:pPr>
              <w:pStyle w:val="Compact"/>
              <w:jc w:val="left"/>
            </w:pPr>
            <w:r>
              <w:t xml:space="preserve">Runtime info, metrics, CV charts, version history, retrain, activate</w:t>
            </w:r>
          </w:p>
        </w:tc>
      </w:tr>
      <w:tr>
        <w:tc>
          <w:tcPr/>
          <w:p>
            <w:pPr>
              <w:pStyle w:val="Compact"/>
              <w:jc w:val="left"/>
            </w:pPr>
            <w:r>
              <w:t xml:space="preserve">Monitor</w:t>
            </w:r>
          </w:p>
        </w:tc>
        <w:tc>
          <w:tcPr/>
          <w:p>
            <w:pPr>
              <w:pStyle w:val="Compact"/>
              <w:jc w:val="left"/>
            </w:pPr>
            <w:r>
              <w:t xml:space="preserve">admin, analyst</w:t>
            </w:r>
          </w:p>
        </w:tc>
        <w:tc>
          <w:tcPr/>
          <w:p>
            <w:pPr>
              <w:pStyle w:val="Compact"/>
              <w:jc w:val="left"/>
            </w:pPr>
            <w:r>
              <w:t xml:space="preserve">System resources, latency, throughput, drift, jobs</w:t>
            </w:r>
          </w:p>
        </w:tc>
      </w:tr>
      <w:tr>
        <w:tc>
          <w:tcPr/>
          <w:p>
            <w:pPr>
              <w:pStyle w:val="Compact"/>
              <w:jc w:val="left"/>
            </w:pPr>
            <w:r>
              <w:t xml:space="preserve">Backups</w:t>
            </w:r>
          </w:p>
        </w:tc>
        <w:tc>
          <w:tcPr/>
          <w:p>
            <w:pPr>
              <w:pStyle w:val="Compact"/>
              <w:jc w:val="left"/>
            </w:pPr>
            <w:r>
              <w:t xml:space="preserve">admin</w:t>
            </w:r>
          </w:p>
        </w:tc>
        <w:tc>
          <w:tcPr/>
          <w:p>
            <w:pPr>
              <w:pStyle w:val="Compact"/>
              <w:jc w:val="left"/>
            </w:pPr>
            <w:r>
              <w:t xml:space="preserve">Encrypted backups, schedule, download</w:t>
            </w:r>
          </w:p>
        </w:tc>
      </w:tr>
      <w:tr>
        <w:tc>
          <w:tcPr/>
          <w:p>
            <w:pPr>
              <w:pStyle w:val="Compact"/>
              <w:jc w:val="left"/>
            </w:pPr>
            <w:r>
              <w:t xml:space="preserve">Users</w:t>
            </w:r>
          </w:p>
        </w:tc>
        <w:tc>
          <w:tcPr/>
          <w:p>
            <w:pPr>
              <w:pStyle w:val="Compact"/>
              <w:jc w:val="left"/>
            </w:pPr>
            <w:r>
              <w:t xml:space="preserve">admin</w:t>
            </w:r>
          </w:p>
        </w:tc>
        <w:tc>
          <w:tcPr/>
          <w:p>
            <w:pPr>
              <w:pStyle w:val="Compact"/>
              <w:jc w:val="left"/>
            </w:pPr>
            <w:r>
              <w:t xml:space="preserve">Create / delete users and roles</w:t>
            </w:r>
          </w:p>
        </w:tc>
      </w:tr>
      <w:tr>
        <w:tc>
          <w:tcPr/>
          <w:p>
            <w:pPr>
              <w:pStyle w:val="Compact"/>
              <w:jc w:val="left"/>
            </w:pPr>
            <w:r>
              <w:t xml:space="preserve">Support</w:t>
            </w:r>
          </w:p>
        </w:tc>
        <w:tc>
          <w:tcPr/>
          <w:p>
            <w:pPr>
              <w:pStyle w:val="Compact"/>
              <w:jc w:val="left"/>
            </w:pPr>
            <w:r>
              <w:t xml:space="preserve">all</w:t>
            </w:r>
          </w:p>
        </w:tc>
        <w:tc>
          <w:tcPr/>
          <w:p>
            <w:pPr>
              <w:pStyle w:val="Compact"/>
              <w:jc w:val="left"/>
            </w:pPr>
            <w:r>
              <w:t xml:space="preserve">Tickets, admin replies</w:t>
            </w:r>
          </w:p>
        </w:tc>
      </w:tr>
      <w:tr>
        <w:tc>
          <w:tcPr/>
          <w:p>
            <w:pPr>
              <w:pStyle w:val="Compact"/>
              <w:jc w:val="left"/>
            </w:pPr>
            <w:r>
              <w:t xml:space="preserve">Help</w:t>
            </w:r>
          </w:p>
        </w:tc>
        <w:tc>
          <w:tcPr/>
          <w:p>
            <w:pPr>
              <w:pStyle w:val="Compact"/>
              <w:jc w:val="left"/>
            </w:pPr>
            <w:r>
              <w:t xml:space="preserve">all</w:t>
            </w:r>
          </w:p>
        </w:tc>
        <w:tc>
          <w:tcPr/>
          <w:p>
            <w:pPr>
              <w:pStyle w:val="Compact"/>
              <w:jc w:val="left"/>
            </w:pPr>
            <w:r>
              <w:t xml:space="preserve">FAQ and tutorial</w:t>
            </w:r>
          </w:p>
        </w:tc>
      </w:tr>
    </w:tbl>
    <w:bookmarkEnd w:id="58"/>
    <w:bookmarkStart w:id="59" w:name="non-functional-requirements"/>
    <w:p>
      <w:pPr>
        <w:pStyle w:val="Heading1"/>
      </w:pPr>
      <w:r>
        <w:t xml:space="preserve">10. Non-Functional Requirements</w:t>
      </w:r>
    </w:p>
    <w:p>
      <w:pPr>
        <w:pStyle w:val="Compact"/>
        <w:numPr>
          <w:ilvl w:val="0"/>
          <w:numId w:val="1005"/>
        </w:numPr>
      </w:pPr>
      <w:r>
        <w:rPr>
          <w:b/>
          <w:bCs/>
        </w:rPr>
        <w:t xml:space="preserve">Performance</w:t>
      </w:r>
      <w:r>
        <w:t xml:space="preserve"> </w:t>
      </w:r>
      <w:r>
        <w:t xml:space="preserve">– indexed tables, chunked inserts (~3,000 readings/s on a 2-core VM), cached model in memory, latency tracked per endpoint; Parquet + partition pruning on the cluster.</w:t>
      </w:r>
    </w:p>
    <w:p>
      <w:pPr>
        <w:pStyle w:val="Compact"/>
        <w:numPr>
          <w:ilvl w:val="0"/>
          <w:numId w:val="1005"/>
        </w:numPr>
      </w:pPr>
      <w:r>
        <w:rPr>
          <w:b/>
          <w:bCs/>
        </w:rPr>
        <w:t xml:space="preserve">Security</w:t>
      </w:r>
      <w:r>
        <w:t xml:space="preserve"> </w:t>
      </w:r>
      <w:r>
        <w:t xml:space="preserve">– see §5; secrets in</w:t>
      </w:r>
      <w:r>
        <w:t xml:space="preserve"> </w:t>
      </w:r>
      <w:r>
        <w:rPr>
          <w:rStyle w:val="VerbatimChar"/>
        </w:rPr>
        <w:t xml:space="preserve">.env</w:t>
      </w:r>
      <w:r>
        <w:t xml:space="preserve">; data protection principles (least privilege, encryption, audit trail through jobs/notifications/alert acknowledgement).</w:t>
      </w:r>
    </w:p>
    <w:p>
      <w:pPr>
        <w:pStyle w:val="Compact"/>
        <w:numPr>
          <w:ilvl w:val="0"/>
          <w:numId w:val="1005"/>
        </w:numPr>
      </w:pPr>
      <w:r>
        <w:rPr>
          <w:b/>
          <w:bCs/>
        </w:rPr>
        <w:t xml:space="preserve">Reliability</w:t>
      </w:r>
      <w:r>
        <w:t xml:space="preserve"> </w:t>
      </w:r>
      <w:r>
        <w:t xml:space="preserve">– health endpoint</w:t>
      </w:r>
      <w:r>
        <w:t xml:space="preserve"> </w:t>
      </w:r>
      <w:r>
        <w:rPr>
          <w:rStyle w:val="VerbatimChar"/>
        </w:rPr>
        <w:t xml:space="preserve">/api/health</w:t>
      </w:r>
      <w:r>
        <w:t xml:space="preserve"> </w:t>
      </w:r>
      <w:r>
        <w:t xml:space="preserve">for uptime monitoring (target ≥ 99%), automatic DB fallback if a folder is locked, scheduled backups with retention, HDFS replication.</w:t>
      </w:r>
    </w:p>
    <w:p>
      <w:pPr>
        <w:pStyle w:val="Compact"/>
        <w:numPr>
          <w:ilvl w:val="0"/>
          <w:numId w:val="1005"/>
        </w:numPr>
      </w:pPr>
      <w:r>
        <w:rPr>
          <w:b/>
          <w:bCs/>
        </w:rPr>
        <w:t xml:space="preserve">Scalability</w:t>
      </w:r>
      <w:r>
        <w:t xml:space="preserve"> </w:t>
      </w:r>
      <w:r>
        <w:t xml:space="preserve">– horizontal scaling of HDFS DataNodes and Spark executors; the web tier runs behind gunicorn/Docker and a load balancer (Nginx/HAProxy).</w:t>
      </w:r>
    </w:p>
    <w:p>
      <w:pPr>
        <w:pStyle w:val="Compact"/>
        <w:numPr>
          <w:ilvl w:val="0"/>
          <w:numId w:val="1005"/>
        </w:numPr>
      </w:pPr>
      <w:r>
        <w:rPr>
          <w:b/>
          <w:bCs/>
        </w:rPr>
        <w:t xml:space="preserve">Standards</w:t>
      </w:r>
      <w:r>
        <w:t xml:space="preserve"> </w:t>
      </w:r>
      <w:r>
        <w:t xml:space="preserve">– CF-style variable names and units, ISO-8601 dates, NetCDF support, WGS-84 coordinates, open formats (CSV, JSON, Parquet).</w:t>
      </w:r>
    </w:p>
    <w:bookmarkEnd w:id="59"/>
    <w:bookmarkStart w:id="60" w:name="testing"/>
    <w:p>
      <w:pPr>
        <w:pStyle w:val="Heading1"/>
      </w:pPr>
      <w:r>
        <w:t xml:space="preserve">11. Testing</w:t>
      </w:r>
    </w:p>
    <w:tbl>
      <w:tblPr>
        <w:tblStyle w:val="Table"/>
        <w:tblW w:type="pct" w:w="5000"/>
        <w:jc w:val="left"/>
        <w:tblLayout w:type="fixed"/>
        <w:tblLook w:firstRow="1" w:lastRow="0" w:firstColumn="0" w:lastColumn="0" w:noHBand="0" w:noVBand="0" w:val="0020"/>
      </w:tblPr>
      <w:tblGrid>
        <w:gridCol w:w="289"/>
        <w:gridCol w:w="3295"/>
        <w:gridCol w:w="3295"/>
        <w:gridCol w:w="1040"/>
      </w:tblGrid>
      <w:tr>
        <w:trPr>
          <w:tblHeader w:val="on"/>
        </w:trPr>
        <w:tc>
          <w:tcPr/>
          <w:p>
            <w:pPr>
              <w:pStyle w:val="Compact"/>
              <w:jc w:val="left"/>
            </w:pPr>
            <w:r>
              <w:t xml:space="preserve">#</w:t>
            </w:r>
          </w:p>
        </w:tc>
        <w:tc>
          <w:tcPr/>
          <w:p>
            <w:pPr>
              <w:pStyle w:val="Compact"/>
              <w:jc w:val="left"/>
            </w:pPr>
            <w:r>
              <w:t xml:space="preserve">Test case</w:t>
            </w:r>
          </w:p>
        </w:tc>
        <w:tc>
          <w:tcPr/>
          <w:p>
            <w:pPr>
              <w:pStyle w:val="Compact"/>
              <w:jc w:val="left"/>
            </w:pPr>
            <w:r>
              <w:t xml:space="preserve">Expected</w:t>
            </w:r>
          </w:p>
        </w:tc>
        <w:tc>
          <w:tcPr/>
          <w:p>
            <w:pPr>
              <w:pStyle w:val="Compact"/>
              <w:jc w:val="left"/>
            </w:pPr>
            <w:r>
              <w:t xml:space="preserve">Result</w:t>
            </w:r>
          </w:p>
        </w:tc>
      </w:tr>
      <w:tr>
        <w:tc>
          <w:tcPr/>
          <w:p>
            <w:pPr>
              <w:pStyle w:val="Compact"/>
              <w:jc w:val="left"/>
            </w:pPr>
            <w:r>
              <w:t xml:space="preserve">1</w:t>
            </w:r>
          </w:p>
        </w:tc>
        <w:tc>
          <w:tcPr/>
          <w:p>
            <w:pPr>
              <w:pStyle w:val="Compact"/>
              <w:jc w:val="left"/>
            </w:pPr>
            <w:r>
              <w:t xml:space="preserve">Login with correct / wrong password</w:t>
            </w:r>
          </w:p>
        </w:tc>
        <w:tc>
          <w:tcPr/>
          <w:p>
            <w:pPr>
              <w:pStyle w:val="Compact"/>
              <w:jc w:val="left"/>
            </w:pPr>
            <w:r>
              <w:t xml:space="preserve">Dashboard / error message</w:t>
            </w:r>
          </w:p>
        </w:tc>
        <w:tc>
          <w:tcPr/>
          <w:p>
            <w:pPr>
              <w:pStyle w:val="Compact"/>
              <w:jc w:val="left"/>
            </w:pPr>
            <w:r>
              <w:t xml:space="preserve">Pass</w:t>
            </w:r>
          </w:p>
        </w:tc>
      </w:tr>
      <w:tr>
        <w:tc>
          <w:tcPr/>
          <w:p>
            <w:pPr>
              <w:pStyle w:val="Compact"/>
              <w:jc w:val="left"/>
            </w:pPr>
            <w:r>
              <w:t xml:space="preserve">2</w:t>
            </w:r>
          </w:p>
        </w:tc>
        <w:tc>
          <w:tcPr/>
          <w:p>
            <w:pPr>
              <w:pStyle w:val="Compact"/>
              <w:jc w:val="left"/>
            </w:pPr>
            <w:r>
              <w:t xml:space="preserve">Viewer opens Predict, Ingestion, Users, Backups, Models</w:t>
            </w:r>
          </w:p>
        </w:tc>
        <w:tc>
          <w:tcPr/>
          <w:p>
            <w:pPr>
              <w:pStyle w:val="Compact"/>
              <w:jc w:val="left"/>
            </w:pPr>
            <w:r>
              <w:t xml:space="preserve">HTTP 403</w:t>
            </w:r>
          </w:p>
        </w:tc>
        <w:tc>
          <w:tcPr/>
          <w:p>
            <w:pPr>
              <w:pStyle w:val="Compact"/>
              <w:jc w:val="left"/>
            </w:pPr>
            <w:r>
              <w:t xml:space="preserve">Pass</w:t>
            </w:r>
          </w:p>
        </w:tc>
      </w:tr>
      <w:tr>
        <w:tc>
          <w:tcPr/>
          <w:p>
            <w:pPr>
              <w:pStyle w:val="Compact"/>
              <w:jc w:val="left"/>
            </w:pPr>
            <w:r>
              <w:t xml:space="preserve">3</w:t>
            </w:r>
          </w:p>
        </w:tc>
        <w:tc>
          <w:tcPr/>
          <w:p>
            <w:pPr>
              <w:pStyle w:val="Compact"/>
              <w:jc w:val="left"/>
            </w:pPr>
            <w:r>
              <w:t xml:space="preserve">All admin pages and APIs</w:t>
            </w:r>
          </w:p>
        </w:tc>
        <w:tc>
          <w:tcPr/>
          <w:p>
            <w:pPr>
              <w:pStyle w:val="Compact"/>
              <w:jc w:val="left"/>
            </w:pPr>
            <w:r>
              <w:t xml:space="preserve">HTTP 200</w:t>
            </w:r>
          </w:p>
        </w:tc>
        <w:tc>
          <w:tcPr/>
          <w:p>
            <w:pPr>
              <w:pStyle w:val="Compact"/>
              <w:jc w:val="left"/>
            </w:pPr>
            <w:r>
              <w:t xml:space="preserve">Pass (22 routes)</w:t>
            </w:r>
          </w:p>
        </w:tc>
      </w:tr>
      <w:tr>
        <w:tc>
          <w:tcPr/>
          <w:p>
            <w:pPr>
              <w:pStyle w:val="Compact"/>
              <w:jc w:val="left"/>
            </w:pPr>
            <w:r>
              <w:t xml:space="preserve">4</w:t>
            </w:r>
          </w:p>
        </w:tc>
        <w:tc>
          <w:tcPr/>
          <w:p>
            <w:pPr>
              <w:pStyle w:val="Compact"/>
              <w:jc w:val="left"/>
            </w:pPr>
            <w:r>
              <w:t xml:space="preserve">Upload testing_dataset.csv (4,392 rows)</w:t>
            </w:r>
          </w:p>
        </w:tc>
        <w:tc>
          <w:tcPr/>
          <w:p>
            <w:pPr>
              <w:pStyle w:val="Compact"/>
              <w:jc w:val="left"/>
            </w:pPr>
            <w:r>
              <w:t xml:space="preserve">Ingested with imputation, anomalies and events detected</w:t>
            </w:r>
          </w:p>
        </w:tc>
        <w:tc>
          <w:tcPr/>
          <w:p>
            <w:pPr>
              <w:pStyle w:val="Compact"/>
              <w:jc w:val="left"/>
            </w:pPr>
            <w:r>
              <w:t xml:space="preserve">Pass – 0.3 s</w:t>
            </w:r>
          </w:p>
        </w:tc>
      </w:tr>
      <w:tr>
        <w:tc>
          <w:tcPr/>
          <w:p>
            <w:pPr>
              <w:pStyle w:val="Compact"/>
              <w:jc w:val="left"/>
            </w:pPr>
            <w:r>
              <w:t xml:space="preserve">5</w:t>
            </w:r>
          </w:p>
        </w:tc>
        <w:tc>
          <w:tcPr/>
          <w:p>
            <w:pPr>
              <w:pStyle w:val="Compact"/>
              <w:jc w:val="left"/>
            </w:pPr>
            <w:r>
              <w:t xml:space="preserve">Upload JSON and XLSX</w:t>
            </w:r>
          </w:p>
        </w:tc>
        <w:tc>
          <w:tcPr/>
          <w:p>
            <w:pPr>
              <w:pStyle w:val="Compact"/>
              <w:jc w:val="left"/>
            </w:pPr>
            <w:r>
              <w:t xml:space="preserve">Ingested</w:t>
            </w:r>
          </w:p>
        </w:tc>
        <w:tc>
          <w:tcPr/>
          <w:p>
            <w:pPr>
              <w:pStyle w:val="Compact"/>
              <w:jc w:val="left"/>
            </w:pPr>
            <w:r>
              <w:t xml:space="preserve">Pass</w:t>
            </w:r>
          </w:p>
        </w:tc>
      </w:tr>
      <w:tr>
        <w:tc>
          <w:tcPr/>
          <w:p>
            <w:pPr>
              <w:pStyle w:val="Compact"/>
              <w:jc w:val="left"/>
            </w:pPr>
            <w:r>
              <w:t xml:space="preserve">6</w:t>
            </w:r>
          </w:p>
        </w:tc>
        <w:tc>
          <w:tcPr/>
          <w:p>
            <w:pPr>
              <w:pStyle w:val="Compact"/>
              <w:jc w:val="left"/>
            </w:pPr>
            <w:r>
              <w:t xml:space="preserve">REST API with / without key</w:t>
            </w:r>
          </w:p>
        </w:tc>
        <w:tc>
          <w:tcPr/>
          <w:p>
            <w:pPr>
              <w:pStyle w:val="Compact"/>
              <w:jc w:val="left"/>
            </w:pPr>
            <w:r>
              <w:t xml:space="preserve">200 with predictions / 401</w:t>
            </w:r>
          </w:p>
        </w:tc>
        <w:tc>
          <w:tcPr/>
          <w:p>
            <w:pPr>
              <w:pStyle w:val="Compact"/>
              <w:jc w:val="left"/>
            </w:pPr>
            <w:r>
              <w:t xml:space="preserve">Pass</w:t>
            </w:r>
          </w:p>
        </w:tc>
      </w:tr>
      <w:tr>
        <w:tc>
          <w:tcPr/>
          <w:p>
            <w:pPr>
              <w:pStyle w:val="Compact"/>
              <w:jc w:val="left"/>
            </w:pPr>
            <w:r>
              <w:t xml:space="preserve">7</w:t>
            </w:r>
          </w:p>
        </w:tc>
        <w:tc>
          <w:tcPr/>
          <w:p>
            <w:pPr>
              <w:pStyle w:val="Compact"/>
              <w:jc w:val="left"/>
            </w:pPr>
            <w:r>
              <w:t xml:space="preserve">Live stream</w:t>
            </w:r>
          </w:p>
        </w:tc>
        <w:tc>
          <w:tcPr/>
          <w:p>
            <w:pPr>
              <w:pStyle w:val="Compact"/>
              <w:jc w:val="left"/>
            </w:pPr>
            <w:r>
              <w:t xml:space="preserve">New readings appear, dashboard updates</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Auto-retrain after threshold</w:t>
            </w:r>
          </w:p>
        </w:tc>
        <w:tc>
          <w:tcPr/>
          <w:p>
            <w:pPr>
              <w:pStyle w:val="Compact"/>
              <w:jc w:val="left"/>
            </w:pPr>
            <w:r>
              <w:t xml:space="preserve">New model version registered</w:t>
            </w:r>
          </w:p>
        </w:tc>
        <w:tc>
          <w:tcPr/>
          <w:p>
            <w:pPr>
              <w:pStyle w:val="Compact"/>
              <w:jc w:val="left"/>
            </w:pPr>
            <w:r>
              <w:t xml:space="preserve">Pass (v2)</w:t>
            </w:r>
          </w:p>
        </w:tc>
      </w:tr>
      <w:tr>
        <w:tc>
          <w:tcPr/>
          <w:p>
            <w:pPr>
              <w:pStyle w:val="Compact"/>
              <w:jc w:val="left"/>
            </w:pPr>
            <w:r>
              <w:t xml:space="preserve">9</w:t>
            </w:r>
          </w:p>
        </w:tc>
        <w:tc>
          <w:tcPr/>
          <w:p>
            <w:pPr>
              <w:pStyle w:val="Compact"/>
              <w:jc w:val="left"/>
            </w:pPr>
            <w:r>
              <w:t xml:space="preserve">Activate older version</w:t>
            </w:r>
          </w:p>
        </w:tc>
        <w:tc>
          <w:tcPr/>
          <w:p>
            <w:pPr>
              <w:pStyle w:val="Compact"/>
              <w:jc w:val="left"/>
            </w:pPr>
            <w:r>
              <w:t xml:space="preserve">Rolled back</w:t>
            </w:r>
          </w:p>
        </w:tc>
        <w:tc>
          <w:tcPr/>
          <w:p>
            <w:pPr>
              <w:pStyle w:val="Compact"/>
              <w:jc w:val="left"/>
            </w:pPr>
            <w:r>
              <w:t xml:space="preserve">Pass</w:t>
            </w:r>
          </w:p>
        </w:tc>
      </w:tr>
      <w:tr>
        <w:tc>
          <w:tcPr/>
          <w:p>
            <w:pPr>
              <w:pStyle w:val="Compact"/>
              <w:jc w:val="left"/>
            </w:pPr>
            <w:r>
              <w:t xml:space="preserve">10</w:t>
            </w:r>
          </w:p>
        </w:tc>
        <w:tc>
          <w:tcPr/>
          <w:p>
            <w:pPr>
              <w:pStyle w:val="Compact"/>
              <w:jc w:val="left"/>
            </w:pPr>
            <w:r>
              <w:t xml:space="preserve">Heatwave scenario on Predict</w:t>
            </w:r>
          </w:p>
        </w:tc>
        <w:tc>
          <w:tcPr/>
          <w:p>
            <w:pPr>
              <w:pStyle w:val="Compact"/>
              <w:jc w:val="left"/>
            </w:pPr>
            <w:r>
              <w:t xml:space="preserve">Heatwave, high probability, explanation</w:t>
            </w:r>
          </w:p>
        </w:tc>
        <w:tc>
          <w:tcPr/>
          <w:p>
            <w:pPr>
              <w:pStyle w:val="Compact"/>
              <w:jc w:val="left"/>
            </w:pPr>
            <w:r>
              <w:t xml:space="preserve">Pass – 98%</w:t>
            </w:r>
          </w:p>
        </w:tc>
      </w:tr>
      <w:tr>
        <w:tc>
          <w:tcPr/>
          <w:p>
            <w:pPr>
              <w:pStyle w:val="Compact"/>
              <w:jc w:val="left"/>
            </w:pPr>
            <w:r>
              <w:t xml:space="preserve">11</w:t>
            </w:r>
          </w:p>
        </w:tc>
        <w:tc>
          <w:tcPr/>
          <w:p>
            <w:pPr>
              <w:pStyle w:val="Compact"/>
              <w:jc w:val="left"/>
            </w:pPr>
            <w:r>
              <w:t xml:space="preserve">Add alert rule</w:t>
            </w:r>
          </w:p>
        </w:tc>
        <w:tc>
          <w:tcPr/>
          <w:p>
            <w:pPr>
              <w:pStyle w:val="Compact"/>
              <w:jc w:val="left"/>
            </w:pPr>
            <w:r>
              <w:t xml:space="preserve">Applied to new readings</w:t>
            </w:r>
          </w:p>
        </w:tc>
        <w:tc>
          <w:tcPr/>
          <w:p>
            <w:pPr>
              <w:pStyle w:val="Compact"/>
              <w:jc w:val="left"/>
            </w:pPr>
            <w:r>
              <w:t xml:space="preserve">Pass</w:t>
            </w:r>
          </w:p>
        </w:tc>
      </w:tr>
      <w:tr>
        <w:tc>
          <w:tcPr/>
          <w:p>
            <w:pPr>
              <w:pStyle w:val="Compact"/>
              <w:jc w:val="left"/>
            </w:pPr>
            <w:r>
              <w:t xml:space="preserve">12</w:t>
            </w:r>
          </w:p>
        </w:tc>
        <w:tc>
          <w:tcPr/>
          <w:p>
            <w:pPr>
              <w:pStyle w:val="Compact"/>
              <w:jc w:val="left"/>
            </w:pPr>
            <w:r>
              <w:t xml:space="preserve">Backup + restore</w:t>
            </w:r>
          </w:p>
        </w:tc>
        <w:tc>
          <w:tcPr/>
          <w:p>
            <w:pPr>
              <w:pStyle w:val="Compact"/>
              <w:jc w:val="left"/>
            </w:pPr>
            <w:r>
              <w:t xml:space="preserve">Encrypted file, restored row count matches</w:t>
            </w:r>
          </w:p>
        </w:tc>
        <w:tc>
          <w:tcPr/>
          <w:p>
            <w:pPr>
              <w:pStyle w:val="Compact"/>
              <w:jc w:val="left"/>
            </w:pPr>
            <w:r>
              <w:t xml:space="preserve">Pass</w:t>
            </w:r>
          </w:p>
        </w:tc>
      </w:tr>
      <w:tr>
        <w:tc>
          <w:tcPr/>
          <w:p>
            <w:pPr>
              <w:pStyle w:val="Compact"/>
              <w:jc w:val="left"/>
            </w:pPr>
            <w:r>
              <w:t xml:space="preserve">13</w:t>
            </w:r>
          </w:p>
        </w:tc>
        <w:tc>
          <w:tcPr/>
          <w:p>
            <w:pPr>
              <w:pStyle w:val="Compact"/>
              <w:jc w:val="left"/>
            </w:pPr>
            <w:r>
              <w:t xml:space="preserve">MapReduce locally</w:t>
            </w:r>
          </w:p>
        </w:tc>
        <w:tc>
          <w:tcPr/>
          <w:p>
            <w:pPr>
              <w:pStyle w:val="Compact"/>
              <w:jc w:val="left"/>
            </w:pPr>
            <w:r>
              <w:t xml:space="preserve">Monthly summaries per station</w:t>
            </w:r>
          </w:p>
        </w:tc>
        <w:tc>
          <w:tcPr/>
          <w:p>
            <w:pPr>
              <w:pStyle w:val="Compact"/>
              <w:jc w:val="left"/>
            </w:pPr>
            <w:r>
              <w:t xml:space="preserve">Pass</w:t>
            </w:r>
          </w:p>
        </w:tc>
      </w:tr>
      <w:tr>
        <w:tc>
          <w:tcPr/>
          <w:p>
            <w:pPr>
              <w:pStyle w:val="Compact"/>
              <w:jc w:val="left"/>
            </w:pPr>
            <w:r>
              <w:t xml:space="preserve">14</w:t>
            </w:r>
          </w:p>
        </w:tc>
        <w:tc>
          <w:tcPr/>
          <w:p>
            <w:pPr>
              <w:pStyle w:val="Compact"/>
              <w:jc w:val="left"/>
            </w:pPr>
            <w:r>
              <w:t xml:space="preserve">Colab notebook top-to-bottom</w:t>
            </w:r>
          </w:p>
        </w:tc>
        <w:tc>
          <w:tcPr/>
          <w:p>
            <w:pPr>
              <w:pStyle w:val="Compact"/>
              <w:jc w:val="left"/>
            </w:pPr>
            <w:r>
              <w:t xml:space="preserve">Runs without errors, saves pickle</w:t>
            </w:r>
          </w:p>
        </w:tc>
        <w:tc>
          <w:tcPr/>
          <w:p>
            <w:pPr>
              <w:pStyle w:val="Compact"/>
              <w:jc w:val="left"/>
            </w:pPr>
            <w:r>
              <w:t xml:space="preserve">Pass</w:t>
            </w:r>
          </w:p>
        </w:tc>
      </w:tr>
      <w:tr>
        <w:tc>
          <w:tcPr/>
          <w:p>
            <w:pPr>
              <w:pStyle w:val="Compact"/>
              <w:jc w:val="left"/>
            </w:pPr>
            <w:r>
              <w:t xml:space="preserve">15</w:t>
            </w:r>
          </w:p>
        </w:tc>
        <w:tc>
          <w:tcPr/>
          <w:p>
            <w:pPr>
              <w:pStyle w:val="Compact"/>
              <w:jc w:val="left"/>
            </w:pPr>
            <w:r>
              <w:t xml:space="preserve">Database folder locked</w:t>
            </w:r>
          </w:p>
        </w:tc>
        <w:tc>
          <w:tcPr/>
          <w:p>
            <w:pPr>
              <w:pStyle w:val="Compact"/>
              <w:jc w:val="left"/>
            </w:pPr>
            <w:r>
              <w:t xml:space="preserve">Falls back to another folder / memory</w:t>
            </w:r>
          </w:p>
        </w:tc>
        <w:tc>
          <w:tcPr/>
          <w:p>
            <w:pPr>
              <w:pStyle w:val="Compact"/>
              <w:jc w:val="left"/>
            </w:pPr>
            <w:r>
              <w:t xml:space="preserve">Pass</w:t>
            </w:r>
          </w:p>
        </w:tc>
      </w:tr>
    </w:tbl>
    <w:bookmarkEnd w:id="60"/>
    <w:bookmarkStart w:id="61" w:name="deployment"/>
    <w:p>
      <w:pPr>
        <w:pStyle w:val="Heading1"/>
      </w:pPr>
      <w:r>
        <w:t xml:space="preserve">12. Deployment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Target</w:t>
            </w:r>
          </w:p>
        </w:tc>
        <w:tc>
          <w:tcPr/>
          <w:p>
            <w:pPr>
              <w:pStyle w:val="Compact"/>
              <w:jc w:val="left"/>
            </w:pPr>
            <w:r>
              <w:t xml:space="preserve">How</w:t>
            </w:r>
          </w:p>
        </w:tc>
      </w:tr>
      <w:tr>
        <w:tc>
          <w:tcPr/>
          <w:p>
            <w:pPr>
              <w:pStyle w:val="Compact"/>
              <w:jc w:val="left"/>
            </w:pPr>
            <w:r>
              <w:t xml:space="preserve">Windows laptop</w:t>
            </w:r>
          </w:p>
        </w:tc>
        <w:tc>
          <w:tcPr/>
          <w:p>
            <w:pPr>
              <w:pStyle w:val="Compact"/>
              <w:jc w:val="left"/>
            </w:pPr>
            <w:r>
              <w:rPr>
                <w:rStyle w:val="VerbatimChar"/>
              </w:rPr>
              <w:t xml:space="preserve">run_windows.bat</w:t>
            </w:r>
            <w:r>
              <w:t xml:space="preserve"> </w:t>
            </w:r>
            <w:r>
              <w:t xml:space="preserve">(installs requirements, trains models, opens port 5000)</w:t>
            </w:r>
          </w:p>
        </w:tc>
      </w:tr>
      <w:tr>
        <w:tc>
          <w:tcPr/>
          <w:p>
            <w:pPr>
              <w:pStyle w:val="Compact"/>
              <w:jc w:val="left"/>
            </w:pPr>
            <w:r>
              <w:t xml:space="preserve">Linux / macOS</w:t>
            </w:r>
          </w:p>
        </w:tc>
        <w:tc>
          <w:tcPr/>
          <w:p>
            <w:pPr>
              <w:pStyle w:val="Compact"/>
              <w:jc w:val="left"/>
            </w:pPr>
            <w:r>
              <w:rPr>
                <w:rStyle w:val="VerbatimChar"/>
              </w:rPr>
              <w:t xml:space="preserve">run_linux.sh</w:t>
            </w:r>
          </w:p>
        </w:tc>
      </w:tr>
      <w:tr>
        <w:tc>
          <w:tcPr/>
          <w:p>
            <w:pPr>
              <w:pStyle w:val="Compact"/>
              <w:jc w:val="left"/>
            </w:pPr>
            <w:r>
              <w:t xml:space="preserve">Docker</w:t>
            </w:r>
          </w:p>
        </w:tc>
        <w:tc>
          <w:tcPr/>
          <w:p>
            <w:pPr>
              <w:pStyle w:val="Compact"/>
              <w:jc w:val="left"/>
            </w:pPr>
            <w:r>
              <w:rPr>
                <w:rStyle w:val="VerbatimChar"/>
              </w:rPr>
              <w:t xml:space="preserve">docker build -t earthscape . &amp;&amp; docker run -p 7860:7860 earthscape</w:t>
            </w:r>
          </w:p>
        </w:tc>
      </w:tr>
      <w:tr>
        <w:tc>
          <w:tcPr/>
          <w:p>
            <w:pPr>
              <w:pStyle w:val="Compact"/>
              <w:jc w:val="left"/>
            </w:pPr>
            <w:r>
              <w:t xml:space="preserve">Cloud (public link)</w:t>
            </w:r>
          </w:p>
        </w:tc>
        <w:tc>
          <w:tcPr/>
          <w:p>
            <w:pPr>
              <w:pStyle w:val="Compact"/>
              <w:jc w:val="left"/>
            </w:pPr>
            <w:r>
              <w:t xml:space="preserve">Hugging Face Spaces (Docker SDK) – same Dockerfile; the hosted demo streams sensor data continuously (</w:t>
            </w:r>
            <w:r>
              <w:rPr>
                <w:rStyle w:val="VerbatimChar"/>
              </w:rPr>
              <w:t xml:space="preserve">EARTHSCAPE_AUTOSTREAM=1</w:t>
            </w:r>
            <w:r>
              <w:t xml:space="preserve">)</w:t>
            </w:r>
          </w:p>
        </w:tc>
      </w:tr>
      <w:tr>
        <w:tc>
          <w:tcPr/>
          <w:p>
            <w:pPr>
              <w:pStyle w:val="Compact"/>
              <w:jc w:val="left"/>
            </w:pPr>
            <w:r>
              <w:t xml:space="preserve">Source control</w:t>
            </w:r>
          </w:p>
        </w:tc>
        <w:tc>
          <w:tcPr/>
          <w:p>
            <w:pPr>
              <w:pStyle w:val="Compact"/>
              <w:jc w:val="left"/>
            </w:pPr>
            <w:r>
              <w:t xml:space="preserve">GitHub repository with README, docs, notebook, scripts</w:t>
            </w:r>
          </w:p>
        </w:tc>
      </w:tr>
    </w:tbl>
    <w:bookmarkEnd w:id="61"/>
    <w:bookmarkStart w:id="62" w:name="conclusion-and-future-work"/>
    <w:p>
      <w:pPr>
        <w:pStyle w:val="Heading1"/>
      </w:pPr>
      <w:r>
        <w:t xml:space="preserve">13. Conclusion and Future Work</w:t>
      </w:r>
    </w:p>
    <w:p>
      <w:pPr>
        <w:pStyle w:val="FirstParagraph"/>
      </w:pPr>
      <w:r>
        <w:t xml:space="preserve">EarthScape meets every functional and non-functional requirement with a working application, Hadoop/Spark scripts and trained models. Future work: ingest real satellite rasters (GeoTIFF) with Spark-GDAL, add deep-learning forecasters (LSTM/Temporal Fusion Transformer), deploy on a managed Hadoop cluster (Cloudera, AWS EMR, Azure HDInsight), and add SMS alerts.</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50" Target="media/rId50.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EarthScape Climate Agency – Big-Data Climate Analytics Platform</dc:title>
  <dc:creator/>
  <cp:keywords/>
  <dcterms:created xsi:type="dcterms:W3CDTF">2026-10-23T05:52:02Z</dcterms:created>
  <dcterms:modified xsi:type="dcterms:W3CDTF">2026-10-23T05:52:02Z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Project Documentation (Aptech eProject – Big Data / Hadoop &amp; Machine Learning)</vt:lpwstr>
  </property>
</Properties>
</file>