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EarthScape</w:t>
      </w:r>
      <w:r>
        <w:t xml:space="preserve"> </w:t>
      </w:r>
      <w:r>
        <w:t xml:space="preserve">–</w:t>
      </w:r>
      <w:r>
        <w:t xml:space="preserve"> </w:t>
      </w:r>
      <w:r>
        <w:t xml:space="preserve">Figma</w:t>
      </w:r>
      <w:r>
        <w:t xml:space="preserve"> </w:t>
      </w:r>
      <w:r>
        <w:t xml:space="preserve">UI/UX</w:t>
      </w:r>
      <w:r>
        <w:t xml:space="preserve"> </w:t>
      </w:r>
      <w:r>
        <w:t xml:space="preserve">Design</w:t>
      </w:r>
      <w:r>
        <w:t xml:space="preserve"> </w:t>
      </w:r>
      <w:r>
        <w:t xml:space="preserve">Specification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bookmarkStart w:id="20" w:name="design-goals"/>
    <w:p>
      <w:pPr>
        <w:pStyle w:val="Heading1"/>
      </w:pPr>
      <w:r>
        <w:t xml:space="preserve">1. Design Goals</w:t>
      </w:r>
    </w:p>
    <w:p>
      <w:pPr>
        <w:pStyle w:val="FirstParagraph"/>
      </w:pPr>
      <w:r>
        <w:t xml:space="preserve">Calm, trustworthy and data-dense; alerts must stand out instantly; usable by non-technical stakeholders; responsive from 1366 px laptops to large control-room screens.</w:t>
      </w:r>
    </w:p>
    <w:bookmarkEnd w:id="20"/>
    <w:bookmarkStart w:id="21" w:name="design-system"/>
    <w:p>
      <w:pPr>
        <w:pStyle w:val="Heading1"/>
      </w:pPr>
      <w:r>
        <w:t xml:space="preserve">2. Design System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#138A72 (teal green)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#0B4F4A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#F3F7F5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#B42318 · High #E8590C · Medium #F2B134 · Low #ADB5BD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colours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heatwave #E8590C · flood #1C7ED6 · storm #7048E8 · smog #868E96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 / system-ui; H3 24 px bold, body 14 px, labels 12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 / 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px cards, shadow 0 1 4 rgba(0,0,0,.06)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columns, 24 px gutters, 24 px page padding</w:t>
            </w:r>
          </w:p>
        </w:tc>
      </w:tr>
    </w:tbl>
    <w:p>
      <w:pPr>
        <w:pStyle w:val="BodyText"/>
      </w:pPr>
      <w:r>
        <w:t xml:space="preserve">Components: navbar with model-version badge and LIVE badge, KPI card (4 px left accent), chart card, data table (small), level badge, toast alert, form controls, map marker (colour scale + red ring for alerts).</w:t>
      </w:r>
    </w:p>
    <w:bookmarkEnd w:id="21"/>
    <w:bookmarkStart w:id="22" w:name="frames-to-create-in-figma"/>
    <w:p>
      <w:pPr>
        <w:pStyle w:val="Heading1"/>
      </w:pPr>
      <w:r>
        <w:t xml:space="preserve">3. Frames to Create in Figma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(1440×1024)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Centred card, logo 🌍, username, password, role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KPI cards, 4 charts in 2×2 grid, latest readings table, models card, toast stack bottom-right, stream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selector, full-width Leaflet map, labelled station circles, popup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bar, wide time-series chart, correlation heat-map, trend bar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columns: input form (12 fields) / result tiles + explanation table with bars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card, real-time sources card, jobs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filter, table with badges and Ack buttons, notification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table with inline threshold edit, add-rule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card, active model card, 3 charts, version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system tiles, latency chart, drift chart + table,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/ Users / Support /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 + tables, FAQ accordion</w:t>
            </w:r>
          </w:p>
        </w:tc>
      </w:tr>
    </w:tbl>
    <w:bookmarkEnd w:id="22"/>
    <w:bookmarkStart w:id="23" w:name="user-flows-prototype-links"/>
    <w:p>
      <w:pPr>
        <w:pStyle w:val="Heading1"/>
      </w:pPr>
      <w:r>
        <w:t xml:space="preserve">4. User Flows (prototype links)</w:t>
      </w:r>
    </w:p>
    <w:p>
      <w:pPr>
        <w:pStyle w:val="Compact"/>
        <w:numPr>
          <w:ilvl w:val="0"/>
          <w:numId w:val="1001"/>
        </w:numPr>
      </w:pPr>
      <w:r>
        <w:t xml:space="preserve">Login → Dashboard → toast → Alerts → Ack.</w:t>
      </w:r>
    </w:p>
    <w:p>
      <w:pPr>
        <w:pStyle w:val="Compact"/>
        <w:numPr>
          <w:ilvl w:val="0"/>
          <w:numId w:val="1001"/>
        </w:numPr>
      </w:pPr>
      <w:r>
        <w:t xml:space="preserve">Dashboard → Map → station popup → Explore (station preselected).</w:t>
      </w:r>
    </w:p>
    <w:p>
      <w:pPr>
        <w:pStyle w:val="Compact"/>
        <w:numPr>
          <w:ilvl w:val="0"/>
          <w:numId w:val="1001"/>
        </w:numPr>
      </w:pPr>
      <w:r>
        <w:t xml:space="preserve">Analyst: Ingestion → upload → success message → Models (new version) → Monitor (drift).</w:t>
      </w:r>
    </w:p>
    <w:p>
      <w:pPr>
        <w:pStyle w:val="Compact"/>
        <w:numPr>
          <w:ilvl w:val="0"/>
          <w:numId w:val="1001"/>
        </w:numPr>
      </w:pPr>
      <w:r>
        <w:t xml:space="preserve">Analyst: Predict → result → Alert Rules (adjust threshold).</w:t>
      </w:r>
    </w:p>
    <w:bookmarkEnd w:id="23"/>
    <w:bookmarkStart w:id="24" w:name="accessibility"/>
    <w:p>
      <w:pPr>
        <w:pStyle w:val="Heading1"/>
      </w:pPr>
      <w:r>
        <w:t xml:space="preserve">5. Accessibility</w:t>
      </w:r>
    </w:p>
    <w:p>
      <w:pPr>
        <w:pStyle w:val="FirstParagraph"/>
      </w:pPr>
      <w:r>
        <w:t xml:space="preserve">Contrast ≥ 4.5:1, colour never the only signal (icons ⚠ and text labels), keyboard focus states, 44 px touch targets, units on every value.</w:t>
      </w:r>
    </w:p>
    <w:bookmarkEnd w:id="24"/>
    <w:bookmarkStart w:id="25" w:name="building-it-in-figma-step-by-step"/>
    <w:p>
      <w:pPr>
        <w:pStyle w:val="Heading1"/>
      </w:pPr>
      <w:r>
        <w:t xml:space="preserve">6. Building it in Figma (step by step)</w:t>
      </w:r>
    </w:p>
    <w:p>
      <w:pPr>
        <w:pStyle w:val="Compact"/>
        <w:numPr>
          <w:ilvl w:val="0"/>
          <w:numId w:val="1002"/>
        </w:numPr>
      </w:pPr>
      <w:r>
        <w:t xml:space="preserve">Create file</w:t>
      </w:r>
      <w:r>
        <w:t xml:space="preserve"> </w:t>
      </w:r>
      <w:r>
        <w:t xml:space="preserve">“</w:t>
      </w:r>
      <w:r>
        <w:t xml:space="preserve">EarthScape UI</w:t>
      </w:r>
      <w:r>
        <w:t xml:space="preserve">”</w:t>
      </w:r>
      <w:r>
        <w:t xml:space="preserve">, add a page</w:t>
      </w:r>
      <w:r>
        <w:t xml:space="preserve"> </w:t>
      </w:r>
      <w:r>
        <w:t xml:space="preserve">“</w:t>
      </w:r>
      <w:r>
        <w:t xml:space="preserve">Design system</w:t>
      </w:r>
      <w:r>
        <w:t xml:space="preserve">”</w:t>
      </w:r>
      <w:r>
        <w:t xml:space="preserve">, define colour and text styles from §2.</w:t>
      </w:r>
    </w:p>
    <w:p>
      <w:pPr>
        <w:pStyle w:val="Compact"/>
        <w:numPr>
          <w:ilvl w:val="0"/>
          <w:numId w:val="1002"/>
        </w:numPr>
      </w:pPr>
      <w:r>
        <w:t xml:space="preserve">Build components (Button, KPI card, Chart card, Badge, Table row, Toast, Navbar) with variants.</w:t>
      </w:r>
    </w:p>
    <w:p>
      <w:pPr>
        <w:pStyle w:val="Compact"/>
        <w:numPr>
          <w:ilvl w:val="0"/>
          <w:numId w:val="1002"/>
        </w:numPr>
      </w:pPr>
      <w:r>
        <w:t xml:space="preserve">Create the 11 frames using a 12-column layout grid; use screenshots of the running app as reference.</w:t>
      </w:r>
    </w:p>
    <w:p>
      <w:pPr>
        <w:pStyle w:val="Compact"/>
        <w:numPr>
          <w:ilvl w:val="0"/>
          <w:numId w:val="1002"/>
        </w:numPr>
      </w:pPr>
      <w:r>
        <w:t xml:space="preserve">Add prototype connections for the flows in §4 (On click → Navigate to, Smart animate).</w:t>
      </w:r>
    </w:p>
    <w:p>
      <w:pPr>
        <w:pStyle w:val="Compact"/>
        <w:numPr>
          <w:ilvl w:val="0"/>
          <w:numId w:val="1002"/>
        </w:numPr>
      </w:pPr>
      <w:r>
        <w:t xml:space="preserve">Share →</w:t>
      </w:r>
      <w:r>
        <w:t xml:space="preserve"> </w:t>
      </w:r>
      <w:r>
        <w:t xml:space="preserve">“</w:t>
      </w:r>
      <w:r>
        <w:t xml:space="preserve">Anyone with the link can view</w:t>
      </w:r>
      <w:r>
        <w:t xml:space="preserve">”</w:t>
      </w:r>
      <w:r>
        <w:t xml:space="preserve"> </w:t>
      </w:r>
      <w:r>
        <w:t xml:space="preserve">and paste the link in the submission.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EarthScape – Figma UI/UX Design Specification</dc:title>
  <dc:creator/>
  <cp:keywords/>
  <dcterms:created xsi:type="dcterms:W3CDTF">2026-10-23T05:05:14Z</dcterms:created>
  <dcterms:modified xsi:type="dcterms:W3CDTF">2026-10-23T05:05:14Z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</Properties>
</file>