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11</w:t>
      </w:r>
    </w:p>
    <w:p>
      <w:pPr>
        <w:spacing w:after="60"/>
      </w:pPr>
      <w:r>
        <w:rPr>
          <w:b/>
          <w:sz w:val="24"/>
        </w:rPr>
        <w:t>Lecture Topic: یونٹ 2، سبق 19 — اسم تفضیل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2، سبق 19.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2، سبق 19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اسم تفضیل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اسم تفضیل کے ذریعے زیادہ یا سب سے زیادہ کے معنی سمجھنا۔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كَبِير → أَكْبَر، رَحِيم → أَرْحَم، عَلِيم → أَعْلَم</w:t>
      </w:r>
    </w:p>
    <w:p>
      <w:pPr>
        <w:pStyle w:val="ListParagraph"/>
        <w:spacing w:after="20"/>
      </w:pPr>
      <w:r>
        <w:rPr>
          <w:b w:val="0"/>
          <w:sz w:val="18"/>
        </w:rPr>
        <w:t>Urdu meanings: بڑا → سب سے بڑا، رحم کرنے والا → سب سے زیادہ رحم کرنے والا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اسم تفضیل.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2، سبق 19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2، سبق 19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2، سبق 19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اسم تفضیل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