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01F1" w14:textId="77777777" w:rsidR="00735ADA" w:rsidRPr="00BB4F0D" w:rsidRDefault="00735ADA" w:rsidP="00735ADA">
      <w:pPr>
        <w:rPr>
          <w:b/>
        </w:rPr>
      </w:pPr>
      <w:r w:rsidRPr="00BB4F0D">
        <w:rPr>
          <w:b/>
        </w:rPr>
        <w:t>Table S2. UHPLC gradients.</w:t>
      </w:r>
    </w:p>
    <w:p w14:paraId="605945A1" w14:textId="77777777" w:rsidR="00735ADA" w:rsidRDefault="00735ADA" w:rsidP="00735ADA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267"/>
        <w:gridCol w:w="1085"/>
        <w:gridCol w:w="1145"/>
        <w:gridCol w:w="1218"/>
      </w:tblGrid>
      <w:tr w:rsidR="00735ADA" w:rsidRPr="00BB4F0D" w14:paraId="7DB226ED" w14:textId="77777777" w:rsidTr="00F13344">
        <w:trPr>
          <w:trHeight w:val="315"/>
        </w:trPr>
        <w:tc>
          <w:tcPr>
            <w:tcW w:w="9715" w:type="dxa"/>
            <w:gridSpan w:val="4"/>
            <w:noWrap/>
            <w:hideMark/>
          </w:tcPr>
          <w:p w14:paraId="5BD10B7A" w14:textId="77777777" w:rsidR="00735ADA" w:rsidRPr="00BB4F0D" w:rsidRDefault="00735ADA" w:rsidP="00F13344">
            <w:pPr>
              <w:rPr>
                <w:b/>
                <w:bCs/>
              </w:rPr>
            </w:pPr>
            <w:r w:rsidRPr="00BB4F0D">
              <w:rPr>
                <w:b/>
                <w:bCs/>
              </w:rPr>
              <w:t>Mobile Gradient - LC-orbitrap</w:t>
            </w:r>
          </w:p>
        </w:tc>
      </w:tr>
      <w:tr w:rsidR="00735ADA" w:rsidRPr="00BB4F0D" w14:paraId="488B33F6" w14:textId="77777777" w:rsidTr="00F13344">
        <w:trPr>
          <w:trHeight w:val="390"/>
        </w:trPr>
        <w:tc>
          <w:tcPr>
            <w:tcW w:w="6267" w:type="dxa"/>
            <w:noWrap/>
            <w:hideMark/>
          </w:tcPr>
          <w:p w14:paraId="368C499C" w14:textId="77777777" w:rsidR="00735ADA" w:rsidRPr="00BB4F0D" w:rsidRDefault="00735ADA" w:rsidP="00F13344">
            <w:r w:rsidRPr="00BB4F0D">
              <w:t>Time (min)</w:t>
            </w:r>
          </w:p>
        </w:tc>
        <w:tc>
          <w:tcPr>
            <w:tcW w:w="1085" w:type="dxa"/>
            <w:noWrap/>
            <w:hideMark/>
          </w:tcPr>
          <w:p w14:paraId="3EF0B4B9" w14:textId="77777777" w:rsidR="00735ADA" w:rsidRPr="00BB4F0D" w:rsidRDefault="00735ADA" w:rsidP="00F13344">
            <w:r w:rsidRPr="00BB4F0D">
              <w:t>Mobile phase %B</w:t>
            </w:r>
          </w:p>
        </w:tc>
        <w:tc>
          <w:tcPr>
            <w:tcW w:w="1145" w:type="dxa"/>
            <w:noWrap/>
            <w:hideMark/>
          </w:tcPr>
          <w:p w14:paraId="3351E8E3" w14:textId="77777777" w:rsidR="00735ADA" w:rsidRPr="00BB4F0D" w:rsidRDefault="00735ADA" w:rsidP="00F13344">
            <w:r w:rsidRPr="00BB4F0D">
              <w:t>Flow (</w:t>
            </w:r>
            <w:proofErr w:type="spellStart"/>
            <w:r w:rsidRPr="00BB4F0D">
              <w:t>ul</w:t>
            </w:r>
            <w:proofErr w:type="spellEnd"/>
            <w:r w:rsidRPr="00BB4F0D">
              <w:t>/min)</w:t>
            </w:r>
          </w:p>
        </w:tc>
        <w:tc>
          <w:tcPr>
            <w:tcW w:w="1218" w:type="dxa"/>
            <w:noWrap/>
            <w:hideMark/>
          </w:tcPr>
          <w:p w14:paraId="68601179" w14:textId="77777777" w:rsidR="00735ADA" w:rsidRPr="00BB4F0D" w:rsidRDefault="00735ADA" w:rsidP="00F13344">
            <w:r w:rsidRPr="00BB4F0D">
              <w:t>To</w:t>
            </w:r>
          </w:p>
        </w:tc>
      </w:tr>
      <w:tr w:rsidR="00735ADA" w:rsidRPr="00BB4F0D" w14:paraId="62537AEC" w14:textId="77777777" w:rsidTr="00F13344">
        <w:trPr>
          <w:trHeight w:val="375"/>
        </w:trPr>
        <w:tc>
          <w:tcPr>
            <w:tcW w:w="6267" w:type="dxa"/>
            <w:noWrap/>
            <w:hideMark/>
          </w:tcPr>
          <w:p w14:paraId="1F553884" w14:textId="77777777" w:rsidR="00735ADA" w:rsidRPr="00BB4F0D" w:rsidRDefault="00735ADA" w:rsidP="00F13344">
            <w:r w:rsidRPr="00BB4F0D">
              <w:t>0</w:t>
            </w:r>
          </w:p>
        </w:tc>
        <w:tc>
          <w:tcPr>
            <w:tcW w:w="1085" w:type="dxa"/>
            <w:noWrap/>
            <w:hideMark/>
          </w:tcPr>
          <w:p w14:paraId="2365D2C2" w14:textId="77777777" w:rsidR="00735ADA" w:rsidRPr="00BB4F0D" w:rsidRDefault="00735ADA" w:rsidP="00F13344">
            <w:r w:rsidRPr="00BB4F0D">
              <w:t>30</w:t>
            </w:r>
          </w:p>
        </w:tc>
        <w:tc>
          <w:tcPr>
            <w:tcW w:w="1145" w:type="dxa"/>
            <w:noWrap/>
            <w:hideMark/>
          </w:tcPr>
          <w:p w14:paraId="145315CD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52780B39" w14:textId="77777777" w:rsidR="00735ADA" w:rsidRPr="00BB4F0D" w:rsidRDefault="00735ADA" w:rsidP="00F13344">
            <w:r>
              <w:t>W</w:t>
            </w:r>
            <w:r w:rsidRPr="00BB4F0D">
              <w:t>aste</w:t>
            </w:r>
          </w:p>
        </w:tc>
      </w:tr>
      <w:tr w:rsidR="00735ADA" w:rsidRPr="00BB4F0D" w14:paraId="137383EE" w14:textId="77777777" w:rsidTr="00F13344">
        <w:trPr>
          <w:trHeight w:val="375"/>
        </w:trPr>
        <w:tc>
          <w:tcPr>
            <w:tcW w:w="6267" w:type="dxa"/>
            <w:noWrap/>
            <w:hideMark/>
          </w:tcPr>
          <w:p w14:paraId="379F9B2F" w14:textId="77777777" w:rsidR="00735ADA" w:rsidRPr="00BB4F0D" w:rsidRDefault="00735ADA" w:rsidP="00F13344">
            <w:r w:rsidRPr="00BB4F0D">
              <w:t>1</w:t>
            </w:r>
          </w:p>
        </w:tc>
        <w:tc>
          <w:tcPr>
            <w:tcW w:w="1085" w:type="dxa"/>
            <w:noWrap/>
            <w:hideMark/>
          </w:tcPr>
          <w:p w14:paraId="01111FB0" w14:textId="77777777" w:rsidR="00735ADA" w:rsidRPr="00BB4F0D" w:rsidRDefault="00735ADA" w:rsidP="00F13344">
            <w:r w:rsidRPr="00BB4F0D">
              <w:t>30</w:t>
            </w:r>
          </w:p>
        </w:tc>
        <w:tc>
          <w:tcPr>
            <w:tcW w:w="1145" w:type="dxa"/>
            <w:noWrap/>
            <w:hideMark/>
          </w:tcPr>
          <w:p w14:paraId="08F94C9A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5EFC631F" w14:textId="77777777" w:rsidR="00735ADA" w:rsidRPr="00BB4F0D" w:rsidRDefault="00735ADA" w:rsidP="00F13344">
            <w:r w:rsidRPr="00BB4F0D">
              <w:t>MS</w:t>
            </w:r>
          </w:p>
        </w:tc>
      </w:tr>
      <w:tr w:rsidR="00735ADA" w:rsidRPr="00BB4F0D" w14:paraId="340FEF5F" w14:textId="77777777" w:rsidTr="00F13344">
        <w:trPr>
          <w:trHeight w:val="375"/>
        </w:trPr>
        <w:tc>
          <w:tcPr>
            <w:tcW w:w="6267" w:type="dxa"/>
            <w:noWrap/>
            <w:hideMark/>
          </w:tcPr>
          <w:p w14:paraId="5198ED38" w14:textId="77777777" w:rsidR="00735ADA" w:rsidRPr="00BB4F0D" w:rsidRDefault="00735ADA" w:rsidP="00F13344">
            <w:r w:rsidRPr="00BB4F0D">
              <w:t>18</w:t>
            </w:r>
          </w:p>
        </w:tc>
        <w:tc>
          <w:tcPr>
            <w:tcW w:w="1085" w:type="dxa"/>
            <w:noWrap/>
            <w:hideMark/>
          </w:tcPr>
          <w:p w14:paraId="72D15A2D" w14:textId="77777777" w:rsidR="00735ADA" w:rsidRPr="00BB4F0D" w:rsidRDefault="00735ADA" w:rsidP="00F13344">
            <w:r w:rsidRPr="00BB4F0D">
              <w:t>85</w:t>
            </w:r>
          </w:p>
        </w:tc>
        <w:tc>
          <w:tcPr>
            <w:tcW w:w="1145" w:type="dxa"/>
            <w:noWrap/>
            <w:hideMark/>
          </w:tcPr>
          <w:p w14:paraId="647D7292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3BA13F8E" w14:textId="77777777" w:rsidR="00735ADA" w:rsidRPr="00BB4F0D" w:rsidRDefault="00735ADA" w:rsidP="00F13344">
            <w:r w:rsidRPr="00BB4F0D">
              <w:t>MS</w:t>
            </w:r>
          </w:p>
        </w:tc>
      </w:tr>
      <w:tr w:rsidR="00735ADA" w:rsidRPr="00BB4F0D" w14:paraId="0A498915" w14:textId="77777777" w:rsidTr="00F13344">
        <w:trPr>
          <w:trHeight w:val="375"/>
        </w:trPr>
        <w:tc>
          <w:tcPr>
            <w:tcW w:w="6267" w:type="dxa"/>
            <w:noWrap/>
            <w:hideMark/>
          </w:tcPr>
          <w:p w14:paraId="625EDF9C" w14:textId="77777777" w:rsidR="00735ADA" w:rsidRPr="00BB4F0D" w:rsidRDefault="00735ADA" w:rsidP="00F13344">
            <w:r w:rsidRPr="00BB4F0D">
              <w:t>20</w:t>
            </w:r>
          </w:p>
        </w:tc>
        <w:tc>
          <w:tcPr>
            <w:tcW w:w="1085" w:type="dxa"/>
            <w:noWrap/>
            <w:hideMark/>
          </w:tcPr>
          <w:p w14:paraId="6CB5442D" w14:textId="77777777" w:rsidR="00735ADA" w:rsidRPr="00BB4F0D" w:rsidRDefault="00735ADA" w:rsidP="00F13344">
            <w:r w:rsidRPr="00BB4F0D">
              <w:t>90</w:t>
            </w:r>
          </w:p>
        </w:tc>
        <w:tc>
          <w:tcPr>
            <w:tcW w:w="1145" w:type="dxa"/>
            <w:noWrap/>
            <w:hideMark/>
          </w:tcPr>
          <w:p w14:paraId="010570C1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48C36013" w14:textId="77777777" w:rsidR="00735ADA" w:rsidRPr="00BB4F0D" w:rsidRDefault="00735ADA" w:rsidP="00F13344">
            <w:r w:rsidRPr="00BB4F0D">
              <w:t>MS</w:t>
            </w:r>
          </w:p>
        </w:tc>
      </w:tr>
      <w:tr w:rsidR="00735ADA" w:rsidRPr="00BB4F0D" w14:paraId="60F9576D" w14:textId="77777777" w:rsidTr="00F13344">
        <w:trPr>
          <w:trHeight w:val="375"/>
        </w:trPr>
        <w:tc>
          <w:tcPr>
            <w:tcW w:w="6267" w:type="dxa"/>
            <w:noWrap/>
            <w:hideMark/>
          </w:tcPr>
          <w:p w14:paraId="421C90D8" w14:textId="77777777" w:rsidR="00735ADA" w:rsidRPr="00BB4F0D" w:rsidRDefault="00735ADA" w:rsidP="00F13344">
            <w:r w:rsidRPr="00BB4F0D">
              <w:t>24</w:t>
            </w:r>
          </w:p>
        </w:tc>
        <w:tc>
          <w:tcPr>
            <w:tcW w:w="1085" w:type="dxa"/>
            <w:noWrap/>
            <w:hideMark/>
          </w:tcPr>
          <w:p w14:paraId="5CED7A5F" w14:textId="77777777" w:rsidR="00735ADA" w:rsidRPr="00BB4F0D" w:rsidRDefault="00735ADA" w:rsidP="00F13344">
            <w:r w:rsidRPr="00BB4F0D">
              <w:t>90</w:t>
            </w:r>
          </w:p>
        </w:tc>
        <w:tc>
          <w:tcPr>
            <w:tcW w:w="1145" w:type="dxa"/>
            <w:noWrap/>
            <w:hideMark/>
          </w:tcPr>
          <w:p w14:paraId="1D7C686E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48BEF63D" w14:textId="77777777" w:rsidR="00735ADA" w:rsidRPr="00BB4F0D" w:rsidRDefault="00735ADA" w:rsidP="00F13344">
            <w:r w:rsidRPr="00BB4F0D">
              <w:t>MS</w:t>
            </w:r>
          </w:p>
        </w:tc>
      </w:tr>
      <w:tr w:rsidR="00735ADA" w:rsidRPr="00BB4F0D" w14:paraId="0B6B0F96" w14:textId="77777777" w:rsidTr="00F13344">
        <w:trPr>
          <w:trHeight w:val="375"/>
        </w:trPr>
        <w:tc>
          <w:tcPr>
            <w:tcW w:w="6267" w:type="dxa"/>
            <w:noWrap/>
            <w:hideMark/>
          </w:tcPr>
          <w:p w14:paraId="589BE58F" w14:textId="77777777" w:rsidR="00735ADA" w:rsidRPr="00BB4F0D" w:rsidRDefault="00735ADA" w:rsidP="00F13344">
            <w:r w:rsidRPr="00BB4F0D">
              <w:t>28</w:t>
            </w:r>
          </w:p>
        </w:tc>
        <w:tc>
          <w:tcPr>
            <w:tcW w:w="1085" w:type="dxa"/>
            <w:noWrap/>
            <w:hideMark/>
          </w:tcPr>
          <w:p w14:paraId="6FC28D8A" w14:textId="77777777" w:rsidR="00735ADA" w:rsidRPr="00BB4F0D" w:rsidRDefault="00735ADA" w:rsidP="00F13344">
            <w:r w:rsidRPr="00BB4F0D">
              <w:t>30</w:t>
            </w:r>
          </w:p>
        </w:tc>
        <w:tc>
          <w:tcPr>
            <w:tcW w:w="1145" w:type="dxa"/>
            <w:noWrap/>
            <w:hideMark/>
          </w:tcPr>
          <w:p w14:paraId="15BCEB3C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0B991944" w14:textId="77777777" w:rsidR="00735ADA" w:rsidRPr="00BB4F0D" w:rsidRDefault="00735ADA" w:rsidP="00F13344">
            <w:r w:rsidRPr="00BB4F0D">
              <w:t>WASTE</w:t>
            </w:r>
          </w:p>
        </w:tc>
      </w:tr>
      <w:tr w:rsidR="00735ADA" w:rsidRPr="00BB4F0D" w14:paraId="1916919E" w14:textId="77777777" w:rsidTr="00F13344">
        <w:trPr>
          <w:trHeight w:val="390"/>
        </w:trPr>
        <w:tc>
          <w:tcPr>
            <w:tcW w:w="6267" w:type="dxa"/>
            <w:noWrap/>
            <w:hideMark/>
          </w:tcPr>
          <w:p w14:paraId="2541A4B7" w14:textId="77777777" w:rsidR="00735ADA" w:rsidRPr="00BB4F0D" w:rsidRDefault="00735ADA" w:rsidP="00F13344">
            <w:r w:rsidRPr="00BB4F0D">
              <w:t>30</w:t>
            </w:r>
          </w:p>
        </w:tc>
        <w:tc>
          <w:tcPr>
            <w:tcW w:w="1085" w:type="dxa"/>
            <w:noWrap/>
            <w:hideMark/>
          </w:tcPr>
          <w:p w14:paraId="6258D54C" w14:textId="77777777" w:rsidR="00735ADA" w:rsidRPr="00BB4F0D" w:rsidRDefault="00735ADA" w:rsidP="00F13344">
            <w:r w:rsidRPr="00BB4F0D">
              <w:t>30</w:t>
            </w:r>
          </w:p>
        </w:tc>
        <w:tc>
          <w:tcPr>
            <w:tcW w:w="1145" w:type="dxa"/>
            <w:noWrap/>
            <w:hideMark/>
          </w:tcPr>
          <w:p w14:paraId="04FBB621" w14:textId="77777777" w:rsidR="00735ADA" w:rsidRPr="00BB4F0D" w:rsidRDefault="00735ADA" w:rsidP="00F13344">
            <w:r w:rsidRPr="00BB4F0D">
              <w:t>300</w:t>
            </w:r>
          </w:p>
        </w:tc>
        <w:tc>
          <w:tcPr>
            <w:tcW w:w="1218" w:type="dxa"/>
            <w:noWrap/>
            <w:hideMark/>
          </w:tcPr>
          <w:p w14:paraId="4786CA95" w14:textId="77777777" w:rsidR="00735ADA" w:rsidRPr="00BB4F0D" w:rsidRDefault="00735ADA" w:rsidP="00F13344">
            <w:r w:rsidRPr="00BB4F0D">
              <w:t>END</w:t>
            </w:r>
          </w:p>
        </w:tc>
      </w:tr>
      <w:tr w:rsidR="00735ADA" w:rsidRPr="00BB4F0D" w14:paraId="3458DD48" w14:textId="77777777" w:rsidTr="00F13344">
        <w:trPr>
          <w:trHeight w:val="300"/>
        </w:trPr>
        <w:tc>
          <w:tcPr>
            <w:tcW w:w="6267" w:type="dxa"/>
            <w:noWrap/>
            <w:hideMark/>
          </w:tcPr>
          <w:p w14:paraId="11DD2BEC" w14:textId="77777777" w:rsidR="00735ADA" w:rsidRPr="00BB4F0D" w:rsidRDefault="00735ADA" w:rsidP="00F13344"/>
        </w:tc>
        <w:tc>
          <w:tcPr>
            <w:tcW w:w="1085" w:type="dxa"/>
            <w:noWrap/>
            <w:hideMark/>
          </w:tcPr>
          <w:p w14:paraId="6CEAC82F" w14:textId="77777777" w:rsidR="00735ADA" w:rsidRPr="00BB4F0D" w:rsidRDefault="00735ADA" w:rsidP="00F13344"/>
        </w:tc>
        <w:tc>
          <w:tcPr>
            <w:tcW w:w="1145" w:type="dxa"/>
            <w:noWrap/>
            <w:hideMark/>
          </w:tcPr>
          <w:p w14:paraId="060EAFE9" w14:textId="77777777" w:rsidR="00735ADA" w:rsidRPr="00BB4F0D" w:rsidRDefault="00735ADA" w:rsidP="00F13344"/>
        </w:tc>
        <w:tc>
          <w:tcPr>
            <w:tcW w:w="1218" w:type="dxa"/>
            <w:noWrap/>
            <w:hideMark/>
          </w:tcPr>
          <w:p w14:paraId="7C7F226E" w14:textId="77777777" w:rsidR="00735ADA" w:rsidRPr="00BB4F0D" w:rsidRDefault="00735ADA" w:rsidP="00F13344"/>
        </w:tc>
      </w:tr>
      <w:tr w:rsidR="00735ADA" w:rsidRPr="00BB4F0D" w14:paraId="36A194BD" w14:textId="77777777" w:rsidTr="00F13344">
        <w:trPr>
          <w:trHeight w:val="315"/>
        </w:trPr>
        <w:tc>
          <w:tcPr>
            <w:tcW w:w="6267" w:type="dxa"/>
            <w:noWrap/>
            <w:hideMark/>
          </w:tcPr>
          <w:p w14:paraId="502DEECB" w14:textId="77777777" w:rsidR="00735ADA" w:rsidRPr="00BB4F0D" w:rsidRDefault="00735ADA" w:rsidP="00F13344">
            <w:r w:rsidRPr="00BB4F0D">
              <w:t>Sample injection</w:t>
            </w:r>
          </w:p>
        </w:tc>
        <w:tc>
          <w:tcPr>
            <w:tcW w:w="1085" w:type="dxa"/>
            <w:noWrap/>
            <w:hideMark/>
          </w:tcPr>
          <w:p w14:paraId="0D2EC135" w14:textId="77777777" w:rsidR="00735ADA" w:rsidRPr="00BB4F0D" w:rsidRDefault="00735ADA" w:rsidP="00F13344">
            <w:r w:rsidRPr="00BB4F0D">
              <w:t xml:space="preserve">5 </w:t>
            </w:r>
            <w:proofErr w:type="spellStart"/>
            <w:r w:rsidRPr="00BB4F0D">
              <w:t>ul</w:t>
            </w:r>
            <w:proofErr w:type="spellEnd"/>
          </w:p>
        </w:tc>
        <w:tc>
          <w:tcPr>
            <w:tcW w:w="1145" w:type="dxa"/>
            <w:noWrap/>
            <w:hideMark/>
          </w:tcPr>
          <w:p w14:paraId="55B6D177" w14:textId="77777777" w:rsidR="00735ADA" w:rsidRPr="00BB4F0D" w:rsidRDefault="00735ADA" w:rsidP="00F13344"/>
        </w:tc>
        <w:tc>
          <w:tcPr>
            <w:tcW w:w="1218" w:type="dxa"/>
            <w:noWrap/>
            <w:hideMark/>
          </w:tcPr>
          <w:p w14:paraId="618E9972" w14:textId="77777777" w:rsidR="00735ADA" w:rsidRPr="00BB4F0D" w:rsidRDefault="00735ADA" w:rsidP="00F13344"/>
        </w:tc>
      </w:tr>
      <w:tr w:rsidR="00735ADA" w:rsidRPr="00BB4F0D" w14:paraId="19590A7E" w14:textId="77777777" w:rsidTr="00F13344">
        <w:trPr>
          <w:trHeight w:val="315"/>
        </w:trPr>
        <w:tc>
          <w:tcPr>
            <w:tcW w:w="6267" w:type="dxa"/>
            <w:noWrap/>
            <w:hideMark/>
          </w:tcPr>
          <w:p w14:paraId="6FD3E6D5" w14:textId="77777777" w:rsidR="00735ADA" w:rsidRPr="00BB4F0D" w:rsidRDefault="00735ADA" w:rsidP="00F13344">
            <w:r w:rsidRPr="00BB4F0D">
              <w:t>column oven temp (in Celsius)</w:t>
            </w:r>
          </w:p>
        </w:tc>
        <w:tc>
          <w:tcPr>
            <w:tcW w:w="1085" w:type="dxa"/>
            <w:noWrap/>
            <w:hideMark/>
          </w:tcPr>
          <w:p w14:paraId="2F4B60DB" w14:textId="77777777" w:rsidR="00735ADA" w:rsidRPr="00BB4F0D" w:rsidRDefault="00735ADA" w:rsidP="00F13344">
            <w:r w:rsidRPr="00BB4F0D">
              <w:t>40</w:t>
            </w:r>
          </w:p>
        </w:tc>
        <w:tc>
          <w:tcPr>
            <w:tcW w:w="1145" w:type="dxa"/>
            <w:noWrap/>
            <w:hideMark/>
          </w:tcPr>
          <w:p w14:paraId="79CF858D" w14:textId="77777777" w:rsidR="00735ADA" w:rsidRPr="00BB4F0D" w:rsidRDefault="00735ADA" w:rsidP="00F13344"/>
        </w:tc>
        <w:tc>
          <w:tcPr>
            <w:tcW w:w="1218" w:type="dxa"/>
            <w:noWrap/>
            <w:hideMark/>
          </w:tcPr>
          <w:p w14:paraId="294363D1" w14:textId="77777777" w:rsidR="00735ADA" w:rsidRPr="00BB4F0D" w:rsidRDefault="00735ADA" w:rsidP="00F13344"/>
        </w:tc>
      </w:tr>
      <w:tr w:rsidR="00735ADA" w:rsidRPr="00BB4F0D" w14:paraId="0E3466C6" w14:textId="77777777" w:rsidTr="00F13344">
        <w:trPr>
          <w:trHeight w:val="315"/>
        </w:trPr>
        <w:tc>
          <w:tcPr>
            <w:tcW w:w="6267" w:type="dxa"/>
            <w:noWrap/>
            <w:hideMark/>
          </w:tcPr>
          <w:p w14:paraId="07F434C8" w14:textId="77777777" w:rsidR="00735ADA" w:rsidRPr="00BB4F0D" w:rsidRDefault="00735ADA" w:rsidP="00F13344">
            <w:r w:rsidRPr="00BB4F0D">
              <w:t>Auto sampler temp (in Celsius)</w:t>
            </w:r>
          </w:p>
        </w:tc>
        <w:tc>
          <w:tcPr>
            <w:tcW w:w="1085" w:type="dxa"/>
            <w:noWrap/>
            <w:hideMark/>
          </w:tcPr>
          <w:p w14:paraId="3E998831" w14:textId="77777777" w:rsidR="00735ADA" w:rsidRPr="00BB4F0D" w:rsidRDefault="00735ADA" w:rsidP="00F13344">
            <w:r w:rsidRPr="00BB4F0D">
              <w:t>10</w:t>
            </w:r>
          </w:p>
        </w:tc>
        <w:tc>
          <w:tcPr>
            <w:tcW w:w="1145" w:type="dxa"/>
            <w:noWrap/>
            <w:hideMark/>
          </w:tcPr>
          <w:p w14:paraId="230A87BC" w14:textId="77777777" w:rsidR="00735ADA" w:rsidRPr="00BB4F0D" w:rsidRDefault="00735ADA" w:rsidP="00F13344"/>
        </w:tc>
        <w:tc>
          <w:tcPr>
            <w:tcW w:w="1218" w:type="dxa"/>
            <w:noWrap/>
            <w:hideMark/>
          </w:tcPr>
          <w:p w14:paraId="6605F928" w14:textId="77777777" w:rsidR="00735ADA" w:rsidRPr="00BB4F0D" w:rsidRDefault="00735ADA" w:rsidP="00F13344"/>
        </w:tc>
      </w:tr>
    </w:tbl>
    <w:p w14:paraId="304FB538" w14:textId="77777777" w:rsidR="00944184" w:rsidRDefault="00944184"/>
    <w:sectPr w:rsidR="009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DA"/>
    <w:rsid w:val="000B3036"/>
    <w:rsid w:val="00366601"/>
    <w:rsid w:val="00735ADA"/>
    <w:rsid w:val="00944184"/>
    <w:rsid w:val="009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BD47B5"/>
  <w15:chartTrackingRefBased/>
  <w15:docId w15:val="{0AA6084F-4B5F-F74A-A928-D6732D44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ADA"/>
    <w:pPr>
      <w:spacing w:after="160" w:line="259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ADA"/>
    <w:rPr>
      <w:rFonts w:eastAsiaTheme="minorEastAsia"/>
      <w:kern w:val="0"/>
      <w:sz w:val="22"/>
      <w:szCs w:val="22"/>
      <w:lang w:val="en-US"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Samrat</dc:creator>
  <cp:keywords/>
  <dc:description/>
  <cp:lastModifiedBy>Rahul Samrat</cp:lastModifiedBy>
  <cp:revision>1</cp:revision>
  <dcterms:created xsi:type="dcterms:W3CDTF">2024-08-24T09:15:00Z</dcterms:created>
  <dcterms:modified xsi:type="dcterms:W3CDTF">2024-08-24T09:15:00Z</dcterms:modified>
</cp:coreProperties>
</file>