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52"/>
        </w:rPr>
        <w:t>Artificial Intelligence (AI)</w:t>
      </w:r>
    </w:p>
    <w:p>
      <w:pPr>
        <w:spacing w:before="0" w:after="320"/>
      </w:pPr>
      <w:r>
        <w:rPr>
          <w:rFonts w:ascii="Calibri" w:hAnsi="Calibri"/>
          <w:i/>
          <w:color w:val="555555"/>
          <w:sz w:val="26"/>
        </w:rPr>
        <w:t>An In-Depth Guide: Definitions, Core Mechanisms, Branches &amp; Real-World Applications</w:t>
      </w:r>
    </w:p>
    <w:p>
      <w:pPr>
        <w:spacing w:after="320"/>
      </w:pPr>
      <w:r>
        <w:rPr>
          <w:color w:val="0073E6"/>
        </w:rPr>
        <w:t>――――――――――――――――――――――――――――――――――――――――――――――――――</w:t>
      </w:r>
    </w:p>
    <w:p>
      <w:pPr>
        <w:spacing w:before="160" w:after="120"/>
      </w:pPr>
      <w:r>
        <w:rPr>
          <w:rFonts w:ascii="Calibri" w:hAnsi="Calibri"/>
          <w:b/>
          <w:color w:val="1B365D"/>
          <w:sz w:val="30"/>
        </w:rPr>
        <w:t>1. Comprehensive Definition of Artificial Intelligence</w:t>
      </w:r>
    </w:p>
    <w:p>
      <w:pPr>
        <w:spacing w:before="0" w:after="160"/>
      </w:pPr>
      <w:r>
        <w:rPr>
          <w:rFonts w:ascii="Calibri" w:hAnsi="Calibri"/>
          <w:color w:val="222222"/>
          <w:sz w:val="22"/>
        </w:rPr>
        <w:t>Artificial Intelligence (AI) is a multidisciplinary domain of computer science focused on creating systems, machines, and software capable of performing tasks that historically required human cognitive capabilities. These tasks include reasoning, adaptive learning, contextual understanding, problem-solving, sensory perception, and autonomous decision-making.</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0073E6"/>
              <w:bottom w:val="none"/>
              <w:right w:val="none"/>
            </w:tcBorders>
            <w:tcMar>
              <w:top w:w="120" w:type="dxa"/>
              <w:bottom w:w="120" w:type="dxa"/>
              <w:left w:w="180" w:type="dxa"/>
              <w:right w:w="180" w:type="dxa"/>
            </w:tcMar>
          </w:tcPr>
          <w:p>
            <w:pPr>
              <w:spacing w:before="40" w:after="40"/>
            </w:pPr>
            <w:r>
              <w:rPr>
                <w:rFonts w:ascii="Calibri" w:hAnsi="Calibri"/>
                <w:i/>
                <w:color w:val="1B365D"/>
                <w:sz w:val="21"/>
              </w:rPr>
              <w:t>Key Takeaway: Modern AI is not merely programmed logic; it is data-driven. By combining complex algorithms, statistical models, and massive computing power, AI systems recognize intricate patterns in data, learn from new information, and perform tasks with minimal human intervention.</w:t>
            </w:r>
          </w:p>
        </w:tc>
      </w:tr>
    </w:tbl>
    <w:p>
      <w:pPr>
        <w:spacing w:before="320" w:after="120"/>
      </w:pPr>
      <w:r>
        <w:rPr>
          <w:rFonts w:ascii="Calibri" w:hAnsi="Calibri"/>
          <w:b/>
          <w:color w:val="1B365D"/>
          <w:sz w:val="30"/>
        </w:rPr>
        <w:t>2. Fundamental Working Principles</w:t>
      </w:r>
    </w:p>
    <w:p>
      <w:pPr>
        <w:pStyle w:val="ListBullet"/>
        <w:spacing w:before="40" w:after="80"/>
      </w:pPr>
      <w:r>
        <w:rPr>
          <w:rFonts w:ascii="Calibri" w:hAnsi="Calibri"/>
          <w:b/>
          <w:color w:val="1B365D"/>
          <w:sz w:val="22"/>
        </w:rPr>
        <w:t xml:space="preserve">Data Ingestion &amp; Preprocessing: </w:t>
      </w:r>
      <w:r>
        <w:rPr>
          <w:rFonts w:ascii="Calibri" w:hAnsi="Calibri"/>
          <w:color w:val="222222"/>
          <w:sz w:val="22"/>
        </w:rPr>
        <w:t>AI systems require large volumes of structured or unstructured data (text, images, audio, sensor feeds) as inputs.</w:t>
      </w:r>
    </w:p>
    <w:p>
      <w:pPr>
        <w:pStyle w:val="ListBullet"/>
        <w:spacing w:before="40" w:after="80"/>
      </w:pPr>
      <w:r>
        <w:rPr>
          <w:rFonts w:ascii="Calibri" w:hAnsi="Calibri"/>
          <w:b/>
          <w:color w:val="1B365D"/>
          <w:sz w:val="22"/>
        </w:rPr>
        <w:t xml:space="preserve">Algorithmic Processing: </w:t>
      </w:r>
      <w:r>
        <w:rPr>
          <w:rFonts w:ascii="Calibri" w:hAnsi="Calibri"/>
          <w:color w:val="222222"/>
          <w:sz w:val="22"/>
        </w:rPr>
        <w:t>Mathematical formulas and logical pipelines process input data to detect underlying relationships and statistical trends.</w:t>
      </w:r>
    </w:p>
    <w:p>
      <w:pPr>
        <w:pStyle w:val="ListBullet"/>
        <w:spacing w:before="40" w:after="80"/>
      </w:pPr>
      <w:r>
        <w:rPr>
          <w:rFonts w:ascii="Calibri" w:hAnsi="Calibri"/>
          <w:b/>
          <w:color w:val="1B365D"/>
          <w:sz w:val="22"/>
        </w:rPr>
        <w:t xml:space="preserve">Model Training &amp; Optimization: </w:t>
      </w:r>
      <w:r>
        <w:rPr>
          <w:rFonts w:ascii="Calibri" w:hAnsi="Calibri"/>
          <w:color w:val="222222"/>
          <w:sz w:val="22"/>
        </w:rPr>
        <w:t>The system continuously refines its internal weights and parameters using feedback loops to minimize error.</w:t>
      </w:r>
    </w:p>
    <w:p>
      <w:pPr>
        <w:pStyle w:val="ListBullet"/>
        <w:spacing w:before="40" w:after="80"/>
      </w:pPr>
      <w:r>
        <w:rPr>
          <w:rFonts w:ascii="Calibri" w:hAnsi="Calibri"/>
          <w:b/>
          <w:color w:val="1B365D"/>
          <w:sz w:val="22"/>
        </w:rPr>
        <w:t xml:space="preserve">Inference &amp; Decision Making: </w:t>
      </w:r>
      <w:r>
        <w:rPr>
          <w:rFonts w:ascii="Calibri" w:hAnsi="Calibri"/>
          <w:color w:val="222222"/>
          <w:sz w:val="22"/>
        </w:rPr>
        <w:t>Once trained, the model evaluates new, unseen inputs to generate predictions, recommendations, or automated actions.</w:t>
      </w:r>
    </w:p>
    <w:p>
      <w:pPr>
        <w:spacing w:before="320" w:after="120"/>
      </w:pPr>
      <w:r>
        <w:rPr>
          <w:rFonts w:ascii="Calibri" w:hAnsi="Calibri"/>
          <w:b/>
          <w:color w:val="1B365D"/>
          <w:sz w:val="30"/>
        </w:rPr>
        <w:t>3. Major Subfields and Technologies</w:t>
      </w:r>
    </w:p>
    <w:p>
      <w:pPr>
        <w:pStyle w:val="ListBullet"/>
        <w:spacing w:before="40" w:after="80"/>
      </w:pPr>
      <w:r>
        <w:rPr>
          <w:rFonts w:ascii="Calibri" w:hAnsi="Calibri"/>
          <w:b/>
          <w:color w:val="1B365D"/>
          <w:sz w:val="22"/>
        </w:rPr>
        <w:t xml:space="preserve">Machine Learning (ML): </w:t>
      </w:r>
      <w:r>
        <w:rPr>
          <w:rFonts w:ascii="Calibri" w:hAnsi="Calibri"/>
          <w:color w:val="222222"/>
          <w:sz w:val="22"/>
        </w:rPr>
        <w:t>A core branch of AI that enables systems to learn and improve automatically from data without explicit, step-by-step programming.</w:t>
      </w:r>
    </w:p>
    <w:p>
      <w:pPr>
        <w:pStyle w:val="ListBullet"/>
        <w:spacing w:before="40" w:after="80"/>
      </w:pPr>
      <w:r>
        <w:rPr>
          <w:rFonts w:ascii="Calibri" w:hAnsi="Calibri"/>
          <w:b/>
          <w:color w:val="1B365D"/>
          <w:sz w:val="22"/>
        </w:rPr>
        <w:t xml:space="preserve">Deep Learning (DL): </w:t>
      </w:r>
      <w:r>
        <w:rPr>
          <w:rFonts w:ascii="Calibri" w:hAnsi="Calibri"/>
          <w:color w:val="222222"/>
          <w:sz w:val="22"/>
        </w:rPr>
        <w:t>An advanced subset of ML utilizing Artificial Neural Networks (ANNs) inspired by the structure and function of the human biological brain.</w:t>
      </w:r>
    </w:p>
    <w:p>
      <w:pPr>
        <w:pStyle w:val="ListBullet"/>
        <w:spacing w:before="40" w:after="80"/>
      </w:pPr>
      <w:r>
        <w:rPr>
          <w:rFonts w:ascii="Calibri" w:hAnsi="Calibri"/>
          <w:b/>
          <w:color w:val="1B365D"/>
          <w:sz w:val="22"/>
        </w:rPr>
        <w:t xml:space="preserve">Natural Language Processing (NLP): </w:t>
      </w:r>
      <w:r>
        <w:rPr>
          <w:rFonts w:ascii="Calibri" w:hAnsi="Calibri"/>
          <w:color w:val="222222"/>
          <w:sz w:val="22"/>
        </w:rPr>
        <w:t>Empowers computers to analyze, interpret, translate, and generate human language in written and spoken forms (e.g., LLMs, search engines).</w:t>
      </w:r>
    </w:p>
    <w:p>
      <w:pPr>
        <w:pStyle w:val="ListBullet"/>
        <w:spacing w:before="40" w:after="80"/>
      </w:pPr>
      <w:r>
        <w:rPr>
          <w:rFonts w:ascii="Calibri" w:hAnsi="Calibri"/>
          <w:b/>
          <w:color w:val="1B365D"/>
          <w:sz w:val="22"/>
        </w:rPr>
        <w:t xml:space="preserve">Computer Vision: </w:t>
      </w:r>
      <w:r>
        <w:rPr>
          <w:rFonts w:ascii="Calibri" w:hAnsi="Calibri"/>
          <w:color w:val="222222"/>
          <w:sz w:val="22"/>
        </w:rPr>
        <w:t>Allows algorithms to derive high-level understanding and meaningful data from digital visual media such as images and video streams.</w:t>
      </w:r>
    </w:p>
    <w:p>
      <w:pPr>
        <w:pStyle w:val="ListBullet"/>
        <w:spacing w:before="40" w:after="80"/>
      </w:pPr>
      <w:r>
        <w:rPr>
          <w:rFonts w:ascii="Calibri" w:hAnsi="Calibri"/>
          <w:b/>
          <w:color w:val="1B365D"/>
          <w:sz w:val="22"/>
        </w:rPr>
        <w:t xml:space="preserve">Robotics &amp; Intelligent Automation: </w:t>
      </w:r>
      <w:r>
        <w:rPr>
          <w:rFonts w:ascii="Calibri" w:hAnsi="Calibri"/>
          <w:color w:val="222222"/>
          <w:sz w:val="22"/>
        </w:rPr>
        <w:t>Integrates physical hardware with software logic to create autonomous systems capable of navigating and altering physical environments.</w:t>
      </w:r>
    </w:p>
    <w:p>
      <w:pPr>
        <w:spacing w:before="320" w:after="120"/>
      </w:pPr>
      <w:r>
        <w:rPr>
          <w:rFonts w:ascii="Calibri" w:hAnsi="Calibri"/>
          <w:b/>
          <w:color w:val="1B365D"/>
          <w:sz w:val="30"/>
        </w:rPr>
        <w:t>4. Classification of AI by Capability Level</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rFonts w:ascii="Calibri" w:hAnsi="Calibri"/>
                <w:b/>
                <w:color w:val="FFFFFF"/>
                <w:sz w:val="20"/>
              </w:rPr>
              <w:t>Classification Tier</w:t>
            </w:r>
          </w:p>
        </w:tc>
        <w:tc>
          <w:tcPr>
            <w:tcW w:type="dxa" w:w="3120"/>
            <w:shd w:fill="1B365D"/>
            <w:tcMar>
              <w:top w:w="100" w:type="dxa"/>
              <w:bottom w:w="100" w:type="dxa"/>
              <w:left w:w="120" w:type="dxa"/>
              <w:right w:w="120" w:type="dxa"/>
            </w:tcMar>
          </w:tcPr>
          <w:p>
            <w:r>
              <w:rPr>
                <w:rFonts w:ascii="Calibri" w:hAnsi="Calibri"/>
                <w:b/>
                <w:color w:val="FFFFFF"/>
                <w:sz w:val="20"/>
              </w:rPr>
              <w:t>Description &amp; Capabilities</w:t>
            </w:r>
          </w:p>
        </w:tc>
        <w:tc>
          <w:tcPr>
            <w:tcW w:type="dxa" w:w="3120"/>
            <w:shd w:fill="1B365D"/>
            <w:tcMar>
              <w:top w:w="100" w:type="dxa"/>
              <w:bottom w:w="100" w:type="dxa"/>
              <w:left w:w="120" w:type="dxa"/>
              <w:right w:w="120" w:type="dxa"/>
            </w:tcMar>
          </w:tcPr>
          <w:p>
            <w:r>
              <w:rPr>
                <w:rFonts w:ascii="Calibri" w:hAnsi="Calibri"/>
                <w:b/>
                <w:color w:val="FFFFFF"/>
                <w:sz w:val="20"/>
              </w:rPr>
              <w:t>Real-World Deployment Status</w:t>
            </w:r>
          </w:p>
        </w:tc>
      </w:tr>
      <w:tr>
        <w:tc>
          <w:tcPr>
            <w:tcW w:type="dxa" w:w="3120"/>
            <w:shd w:fill="F0F4F8"/>
            <w:tcMar>
              <w:top w:w="80" w:type="dxa"/>
              <w:bottom w:w="80" w:type="dxa"/>
              <w:left w:w="120" w:type="dxa"/>
              <w:right w:w="120" w:type="dxa"/>
            </w:tcMar>
          </w:tcPr>
          <w:p>
            <w:r>
              <w:rPr>
                <w:rFonts w:ascii="Calibri" w:hAnsi="Calibri"/>
                <w:b/>
                <w:color w:val="222222"/>
                <w:sz w:val="19"/>
              </w:rPr>
              <w:t>Artificial Narrow Intelligence (ANI)</w:t>
            </w:r>
          </w:p>
        </w:tc>
        <w:tc>
          <w:tcPr>
            <w:tcW w:type="dxa" w:w="3120"/>
            <w:shd w:fill="F0F4F8"/>
            <w:tcMar>
              <w:top w:w="80" w:type="dxa"/>
              <w:bottom w:w="80" w:type="dxa"/>
              <w:left w:w="120" w:type="dxa"/>
              <w:right w:w="120" w:type="dxa"/>
            </w:tcMar>
          </w:tcPr>
          <w:p>
            <w:r>
              <w:rPr>
                <w:rFonts w:ascii="Calibri" w:hAnsi="Calibri"/>
                <w:color w:val="222222"/>
                <w:sz w:val="19"/>
              </w:rPr>
              <w:t>Designed to excel at a single or specialized set of tasks. Cannot operate outside its pre-defined scope.</w:t>
            </w:r>
          </w:p>
        </w:tc>
        <w:tc>
          <w:tcPr>
            <w:tcW w:type="dxa" w:w="3120"/>
            <w:shd w:fill="F0F4F8"/>
            <w:tcMar>
              <w:top w:w="80" w:type="dxa"/>
              <w:bottom w:w="80" w:type="dxa"/>
              <w:left w:w="120" w:type="dxa"/>
              <w:right w:w="120" w:type="dxa"/>
            </w:tcMar>
          </w:tcPr>
          <w:p>
            <w:r>
              <w:rPr>
                <w:rFonts w:ascii="Calibri" w:hAnsi="Calibri"/>
                <w:color w:val="222222"/>
                <w:sz w:val="19"/>
              </w:rPr>
              <w:t>Currently Active</w:t>
              <w:br/>
              <w:t>(e.g., ChatGPT, Siri, Autonomous Vehicles)</w:t>
            </w:r>
          </w:p>
        </w:tc>
      </w:tr>
      <w:tr>
        <w:tc>
          <w:tcPr>
            <w:tcW w:type="dxa" w:w="3120"/>
            <w:shd w:fill="FFFFFF"/>
            <w:tcMar>
              <w:top w:w="80" w:type="dxa"/>
              <w:bottom w:w="80" w:type="dxa"/>
              <w:left w:w="120" w:type="dxa"/>
              <w:right w:w="120" w:type="dxa"/>
            </w:tcMar>
          </w:tcPr>
          <w:p>
            <w:r>
              <w:rPr>
                <w:rFonts w:ascii="Calibri" w:hAnsi="Calibri"/>
                <w:b/>
                <w:color w:val="222222"/>
                <w:sz w:val="19"/>
              </w:rPr>
              <w:t>Artificial General Intelligence (AGI)</w:t>
            </w:r>
          </w:p>
        </w:tc>
        <w:tc>
          <w:tcPr>
            <w:tcW w:type="dxa" w:w="3120"/>
            <w:shd w:fill="FFFFFF"/>
            <w:tcMar>
              <w:top w:w="80" w:type="dxa"/>
              <w:bottom w:w="80" w:type="dxa"/>
              <w:left w:w="120" w:type="dxa"/>
              <w:right w:w="120" w:type="dxa"/>
            </w:tcMar>
          </w:tcPr>
          <w:p>
            <w:r>
              <w:rPr>
                <w:rFonts w:ascii="Calibri" w:hAnsi="Calibri"/>
                <w:color w:val="222222"/>
                <w:sz w:val="19"/>
              </w:rPr>
              <w:t>Theoretical human-level AI capable of learning, reasoning, and adapting across any intellectual task.</w:t>
            </w:r>
          </w:p>
        </w:tc>
        <w:tc>
          <w:tcPr>
            <w:tcW w:type="dxa" w:w="3120"/>
            <w:shd w:fill="FFFFFF"/>
            <w:tcMar>
              <w:top w:w="80" w:type="dxa"/>
              <w:bottom w:w="80" w:type="dxa"/>
              <w:left w:w="120" w:type="dxa"/>
              <w:right w:w="120" w:type="dxa"/>
            </w:tcMar>
          </w:tcPr>
          <w:p>
            <w:r>
              <w:rPr>
                <w:rFonts w:ascii="Calibri" w:hAnsi="Calibri"/>
                <w:color w:val="222222"/>
                <w:sz w:val="19"/>
              </w:rPr>
              <w:t>In Research &amp; Development</w:t>
              <w:br/>
              <w:t>(Theoretical Horizon)</w:t>
            </w:r>
          </w:p>
        </w:tc>
      </w:tr>
      <w:tr>
        <w:tc>
          <w:tcPr>
            <w:tcW w:type="dxa" w:w="3120"/>
            <w:shd w:fill="F0F4F8"/>
            <w:tcMar>
              <w:top w:w="80" w:type="dxa"/>
              <w:bottom w:w="80" w:type="dxa"/>
              <w:left w:w="120" w:type="dxa"/>
              <w:right w:w="120" w:type="dxa"/>
            </w:tcMar>
          </w:tcPr>
          <w:p>
            <w:r>
              <w:rPr>
                <w:rFonts w:ascii="Calibri" w:hAnsi="Calibri"/>
                <w:b/>
                <w:color w:val="222222"/>
                <w:sz w:val="19"/>
              </w:rPr>
              <w:t>Artificial Superintelligence (ASI)</w:t>
            </w:r>
          </w:p>
        </w:tc>
        <w:tc>
          <w:tcPr>
            <w:tcW w:type="dxa" w:w="3120"/>
            <w:shd w:fill="F0F4F8"/>
            <w:tcMar>
              <w:top w:w="80" w:type="dxa"/>
              <w:bottom w:w="80" w:type="dxa"/>
              <w:left w:w="120" w:type="dxa"/>
              <w:right w:w="120" w:type="dxa"/>
            </w:tcMar>
          </w:tcPr>
          <w:p>
            <w:r>
              <w:rPr>
                <w:rFonts w:ascii="Calibri" w:hAnsi="Calibri"/>
                <w:color w:val="222222"/>
                <w:sz w:val="19"/>
              </w:rPr>
              <w:t>Hypothetical AI that surpasses human intellect across all cognitive, creative, and problem-solving domains.</w:t>
            </w:r>
          </w:p>
        </w:tc>
        <w:tc>
          <w:tcPr>
            <w:tcW w:type="dxa" w:w="3120"/>
            <w:shd w:fill="F0F4F8"/>
            <w:tcMar>
              <w:top w:w="80" w:type="dxa"/>
              <w:bottom w:w="80" w:type="dxa"/>
              <w:left w:w="120" w:type="dxa"/>
              <w:right w:w="120" w:type="dxa"/>
            </w:tcMar>
          </w:tcPr>
          <w:p>
            <w:r>
              <w:rPr>
                <w:rFonts w:ascii="Calibri" w:hAnsi="Calibri"/>
                <w:color w:val="222222"/>
                <w:sz w:val="19"/>
              </w:rPr>
              <w:t>Theoretical Concept</w:t>
              <w:br/>
              <w:t>(Future Projection)</w:t>
            </w:r>
          </w:p>
        </w:tc>
      </w:tr>
    </w:tbl>
    <w:p>
      <w:pPr>
        <w:spacing w:before="360" w:after="120"/>
      </w:pPr>
      <w:r>
        <w:rPr>
          <w:rFonts w:ascii="Calibri" w:hAnsi="Calibri"/>
          <w:b/>
          <w:color w:val="1B365D"/>
          <w:sz w:val="30"/>
        </w:rPr>
        <w:t>5. Real-World Applications of AI</w:t>
      </w:r>
    </w:p>
    <w:p>
      <w:pPr>
        <w:pStyle w:val="ListBullet"/>
        <w:spacing w:before="40" w:after="80"/>
      </w:pPr>
      <w:r>
        <w:rPr>
          <w:rFonts w:ascii="Calibri" w:hAnsi="Calibri"/>
          <w:b/>
          <w:color w:val="0073E6"/>
          <w:sz w:val="21"/>
        </w:rPr>
        <w:t xml:space="preserve">Healthcare: </w:t>
      </w:r>
      <w:r>
        <w:rPr>
          <w:rFonts w:ascii="Calibri" w:hAnsi="Calibri"/>
          <w:color w:val="222222"/>
          <w:sz w:val="21"/>
        </w:rPr>
        <w:t>Assisting medical diagnosis via image analysis, predicting patient outcomes, and accelerating drug discovery.</w:t>
      </w:r>
    </w:p>
    <w:p>
      <w:pPr>
        <w:pStyle w:val="ListBullet"/>
        <w:spacing w:before="40" w:after="80"/>
      </w:pPr>
      <w:r>
        <w:rPr>
          <w:rFonts w:ascii="Calibri" w:hAnsi="Calibri"/>
          <w:b/>
          <w:color w:val="0073E6"/>
          <w:sz w:val="21"/>
        </w:rPr>
        <w:t xml:space="preserve">Finance: </w:t>
      </w:r>
      <w:r>
        <w:rPr>
          <w:rFonts w:ascii="Calibri" w:hAnsi="Calibri"/>
          <w:color w:val="222222"/>
          <w:sz w:val="21"/>
        </w:rPr>
        <w:t>Detecting fraudulent transactions in real time, algorithmic trading, and personalized credit scoring.</w:t>
      </w:r>
    </w:p>
    <w:p>
      <w:pPr>
        <w:pStyle w:val="ListBullet"/>
        <w:spacing w:before="40" w:after="80"/>
      </w:pPr>
      <w:r>
        <w:rPr>
          <w:rFonts w:ascii="Calibri" w:hAnsi="Calibri"/>
          <w:b/>
          <w:color w:val="0073E6"/>
          <w:sz w:val="21"/>
        </w:rPr>
        <w:t xml:space="preserve">Transportation: </w:t>
      </w:r>
      <w:r>
        <w:rPr>
          <w:rFonts w:ascii="Calibri" w:hAnsi="Calibri"/>
          <w:color w:val="222222"/>
          <w:sz w:val="21"/>
        </w:rPr>
        <w:t>Powering self-driving vehicle navigation, optimizing logistics route planning, and traffic management.</w:t>
      </w:r>
    </w:p>
    <w:p>
      <w:pPr>
        <w:pStyle w:val="ListBullet"/>
        <w:spacing w:before="40" w:after="80"/>
      </w:pPr>
      <w:r>
        <w:rPr>
          <w:rFonts w:ascii="Calibri" w:hAnsi="Calibri"/>
          <w:b/>
          <w:color w:val="0073E6"/>
          <w:sz w:val="21"/>
        </w:rPr>
        <w:t xml:space="preserve">Customer Experience: </w:t>
      </w:r>
      <w:r>
        <w:rPr>
          <w:rFonts w:ascii="Calibri" w:hAnsi="Calibri"/>
          <w:color w:val="222222"/>
          <w:sz w:val="21"/>
        </w:rPr>
        <w:t>Powering intelligent virtual assistants, automated chat support, and recommendation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