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40"/>
        <w:ind w:hanging="0" w:start="0" w:end="0"/>
        <w:jc w:val="star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AI-GENERATED MEETING NOTES &amp; ACTION ITEMS</w:t>
      </w:r>
    </w:p>
    <w:p>
      <w:pPr>
        <w:pStyle w:val="Normal"/>
        <w:widowControl/>
        <w:bidi w:val="0"/>
        <w:spacing w:lineRule="auto" w:line="276" w:before="0" w:after="6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Meeting Title: Q3 Product Strategy &amp; Technical Rollout Planning</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Date &amp; Time: </w:t>
      </w:r>
      <w:r>
        <w:rPr>
          <w:rFonts w:eastAsia="Calibri" w:cs="Calibri" w:ascii="Calibri" w:hAnsi="Calibri"/>
          <w:color w:val="000000"/>
          <w:spacing w:val="0"/>
          <w:sz w:val="22"/>
          <w:szCs w:val="22"/>
        </w:rPr>
        <w:t xml:space="preserve">7 October 2026 | 10:00 AM </w:t>
      </w:r>
      <w:r>
        <w:rPr>
          <w:rFonts w:eastAsia="Calibri" w:cs="Calibri" w:ascii="Calibri" w:hAnsi="Calibri"/>
          <w:color w:val="000000"/>
          <w:spacing w:val="0"/>
          <w:sz w:val="22"/>
          <w:szCs w:val="22"/>
        </w:rPr>
        <w:t xml:space="preserve">– </w:t>
      </w:r>
      <w:r>
        <w:rPr>
          <w:rFonts w:eastAsia="Calibri" w:cs="Calibri" w:ascii="Calibri" w:hAnsi="Calibri"/>
          <w:color w:val="000000"/>
          <w:spacing w:val="0"/>
          <w:sz w:val="22"/>
          <w:szCs w:val="22"/>
        </w:rPr>
        <w:t>10:45 AM EST</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Organizer: </w:t>
      </w:r>
      <w:r>
        <w:rPr>
          <w:rFonts w:eastAsia="Calibri-Bold" w:cs="Calibri-Bold" w:ascii="Calibri-Bold" w:hAnsi="Calibri-Bold"/>
          <w:b/>
          <w:bCs/>
          <w:color w:val="000000"/>
          <w:spacing w:val="0"/>
          <w:sz w:val="22"/>
          <w:szCs w:val="22"/>
          <w:lang w:val="en-US"/>
        </w:rPr>
        <w:t>Neha</w:t>
      </w:r>
      <w:r>
        <w:rPr>
          <w:rFonts w:eastAsia="Calibri" w:cs="Calibri" w:ascii="Calibri" w:hAnsi="Calibri"/>
          <w:color w:val="000000"/>
          <w:spacing w:val="0"/>
          <w:sz w:val="22"/>
          <w:szCs w:val="22"/>
        </w:rPr>
        <w:t xml:space="preserve"> (Senior Product Manager)</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Attendees: </w:t>
      </w:r>
      <w:r>
        <w:rPr>
          <w:rFonts w:eastAsia="Calibri" w:cs="Calibri" w:ascii="Calibri" w:hAnsi="Calibri"/>
          <w:color w:val="000000"/>
          <w:spacing w:val="0"/>
          <w:sz w:val="22"/>
          <w:szCs w:val="22"/>
        </w:rPr>
        <w:t>Sarah Jenkins (Product Lead), Samreen (Lead Solutions Architect), Alex (DevOps Lead)</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Department: </w:t>
      </w:r>
      <w:r>
        <w:rPr>
          <w:rFonts w:eastAsia="Calibri" w:cs="Calibri" w:ascii="Calibri" w:hAnsi="Calibri"/>
          <w:color w:val="000000"/>
          <w:spacing w:val="0"/>
          <w:sz w:val="22"/>
          <w:szCs w:val="22"/>
        </w:rPr>
        <w:t>Computer Science and Engineering (CSE) / Product &amp; Architecture</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Recorded &amp; Processed By: </w:t>
      </w:r>
      <w:r>
        <w:rPr>
          <w:rFonts w:eastAsia="Calibri" w:cs="Calibri" w:ascii="Calibri" w:hAnsi="Calibri"/>
          <w:color w:val="000000"/>
          <w:spacing w:val="0"/>
          <w:sz w:val="22"/>
          <w:szCs w:val="22"/>
        </w:rPr>
        <w:t>AI Meeting Assistant Tool</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1. Sample Meeting Conversation Transcript</w:t>
      </w:r>
    </w:p>
    <w:p>
      <w:pPr>
        <w:pStyle w:val="Normal"/>
        <w:widowControl/>
        <w:bidi w:val="0"/>
        <w:spacing w:lineRule="auto" w:line="276" w:before="0" w:after="80"/>
        <w:ind w:hanging="0" w:start="0" w:end="0"/>
        <w:jc w:val="start"/>
        <w:rPr/>
      </w:pPr>
      <w:r>
        <w:rPr>
          <w:rFonts w:eastAsia="Cambria" w:cs="Cambria" w:ascii="Cambria" w:hAnsi="Cambria"/>
          <w:color w:val="000000"/>
          <w:spacing w:val="0"/>
          <w:sz w:val="22"/>
          <w:szCs w:val="22"/>
          <w:lang w:val="en-US"/>
        </w:rPr>
        <w:t>Neha</w:t>
      </w:r>
      <w:r>
        <w:rPr>
          <w:rFonts w:eastAsia="Calibri-Bold" w:cs="Calibri-Bold" w:ascii="Calibri-Bold" w:hAnsi="Calibri-Bold"/>
          <w:b/>
          <w:bCs/>
          <w:color w:val="000000"/>
          <w:spacing w:val="0"/>
          <w:sz w:val="21"/>
          <w:szCs w:val="21"/>
        </w:rPr>
        <w:t xml:space="preserve">: </w:t>
      </w:r>
      <w:r>
        <w:rPr>
          <w:rFonts w:eastAsia="Calibri" w:cs="Calibri" w:ascii="Calibri" w:hAnsi="Calibri"/>
          <w:color w:val="000000"/>
          <w:spacing w:val="0"/>
          <w:sz w:val="21"/>
          <w:szCs w:val="21"/>
        </w:rPr>
        <w:t>Good morning everyone. Thanks for joining today's sync on the Q3 product roadmap and technical rollout. Samreen, could you give us a quick status update on the preliminary architecture report?</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1"/>
          <w:szCs w:val="21"/>
        </w:rPr>
        <w:t xml:space="preserve">Samreen: </w:t>
      </w:r>
      <w:r>
        <w:rPr>
          <w:rFonts w:eastAsia="Calibri" w:cs="Calibri" w:ascii="Calibri" w:hAnsi="Calibri"/>
          <w:color w:val="000000"/>
          <w:spacing w:val="0"/>
          <w:sz w:val="21"/>
          <w:szCs w:val="21"/>
        </w:rPr>
        <w:t>Hi Sarah. Yes, the preliminary architecture report is fully complete. The core microservices and API gateways are mapped out, and I've attached the summary document for the team to review. Everything aligns with our Q3 delivery timeline.</w:t>
      </w:r>
    </w:p>
    <w:p>
      <w:pPr>
        <w:pStyle w:val="Normal"/>
        <w:widowControl/>
        <w:bidi w:val="0"/>
        <w:spacing w:lineRule="auto" w:line="276" w:before="0" w:after="80"/>
        <w:ind w:hanging="0" w:start="0" w:end="0"/>
        <w:jc w:val="start"/>
        <w:rPr/>
      </w:pPr>
      <w:r>
        <w:rPr>
          <w:rFonts w:eastAsia="Cambria" w:cs="Cambria" w:ascii="Cambria" w:hAnsi="Cambria"/>
          <w:color w:val="000000"/>
          <w:spacing w:val="0"/>
          <w:sz w:val="22"/>
          <w:szCs w:val="22"/>
          <w:lang w:val="en-US"/>
        </w:rPr>
        <w:t>Neha</w:t>
      </w:r>
      <w:r>
        <w:rPr>
          <w:rFonts w:eastAsia="Calibri-Bold" w:cs="Calibri-Bold" w:ascii="Calibri-Bold" w:hAnsi="Calibri-Bold"/>
          <w:b/>
          <w:bCs/>
          <w:color w:val="000000"/>
          <w:spacing w:val="0"/>
          <w:sz w:val="21"/>
          <w:szCs w:val="21"/>
        </w:rPr>
        <w:t xml:space="preserve">: </w:t>
      </w:r>
      <w:r>
        <w:rPr>
          <w:rFonts w:eastAsia="Calibri" w:cs="Calibri" w:ascii="Calibri" w:hAnsi="Calibri"/>
          <w:color w:val="000000"/>
          <w:spacing w:val="0"/>
          <w:sz w:val="21"/>
          <w:szCs w:val="21"/>
        </w:rPr>
        <w:t>That's great news. Alex, regarding infrastructure scaling</w:t>
      </w:r>
      <w:r>
        <w:rPr>
          <w:rFonts w:eastAsia="Calibri" w:cs="Calibri" w:ascii="Calibri" w:hAnsi="Calibri"/>
          <w:color w:val="000000"/>
          <w:spacing w:val="0"/>
          <w:sz w:val="21"/>
          <w:szCs w:val="21"/>
        </w:rPr>
        <w:t>—</w:t>
      </w:r>
      <w:r>
        <w:rPr>
          <w:rFonts w:eastAsia="Calibri" w:cs="Calibri" w:ascii="Calibri" w:hAnsi="Calibri"/>
          <w:color w:val="000000"/>
          <w:spacing w:val="0"/>
          <w:sz w:val="21"/>
          <w:szCs w:val="21"/>
        </w:rPr>
        <w:t>do we foresee any bottlenecks when we deploy the new modules?</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1"/>
          <w:szCs w:val="21"/>
        </w:rPr>
        <w:t xml:space="preserve">Alex (DevOps): </w:t>
      </w:r>
      <w:r>
        <w:rPr>
          <w:rFonts w:eastAsia="Calibri" w:cs="Calibri" w:ascii="Calibri" w:hAnsi="Calibri"/>
          <w:color w:val="000000"/>
          <w:spacing w:val="0"/>
          <w:sz w:val="21"/>
          <w:szCs w:val="21"/>
        </w:rPr>
        <w:t>If user traffic spikes by 30% as projected, our current cluster size won't hold up. We need to upgrade to auto-scaling Kubernetes nodes before the main launch next month.</w:t>
      </w:r>
    </w:p>
    <w:p>
      <w:pPr>
        <w:pStyle w:val="Normal"/>
        <w:widowControl/>
        <w:bidi w:val="0"/>
        <w:spacing w:lineRule="auto" w:line="276" w:before="0" w:after="80"/>
        <w:ind w:hanging="0" w:start="0" w:end="0"/>
        <w:jc w:val="start"/>
        <w:rPr/>
      </w:pPr>
      <w:r>
        <w:rPr>
          <w:rFonts w:eastAsia="Cambria" w:cs="Cambria" w:ascii="Cambria" w:hAnsi="Cambria"/>
          <w:color w:val="000000"/>
          <w:spacing w:val="0"/>
          <w:sz w:val="22"/>
          <w:szCs w:val="22"/>
          <w:lang w:val="en-US"/>
        </w:rPr>
        <w:t>Neha</w:t>
      </w:r>
      <w:r>
        <w:rPr>
          <w:rFonts w:eastAsia="Calibri-Bold" w:cs="Calibri-Bold" w:ascii="Calibri-Bold" w:hAnsi="Calibri-Bold"/>
          <w:b/>
          <w:bCs/>
          <w:color w:val="000000"/>
          <w:spacing w:val="0"/>
          <w:sz w:val="21"/>
          <w:szCs w:val="21"/>
        </w:rPr>
        <w:t xml:space="preserve">: </w:t>
      </w:r>
      <w:r>
        <w:rPr>
          <w:rFonts w:eastAsia="Calibri" w:cs="Calibri" w:ascii="Calibri" w:hAnsi="Calibri"/>
          <w:color w:val="000000"/>
          <w:spacing w:val="0"/>
          <w:sz w:val="21"/>
          <w:szCs w:val="21"/>
        </w:rPr>
        <w:t>Got it. Alex, can you prepare a cost estimate for that infrastructure upgrade by Friday? And Samreen, please share the architecture report with the security audit team so they can begin their evaluation.</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1"/>
          <w:szCs w:val="21"/>
        </w:rPr>
        <w:t xml:space="preserve">Samreen: </w:t>
      </w:r>
      <w:r>
        <w:rPr>
          <w:rFonts w:eastAsia="Calibri" w:cs="Calibri" w:ascii="Calibri" w:hAnsi="Calibri"/>
          <w:color w:val="000000"/>
          <w:spacing w:val="0"/>
          <w:sz w:val="21"/>
          <w:szCs w:val="21"/>
        </w:rPr>
        <w:t>Will do, Sarah. I'll forward the documentation to Security by tomorrow afternoon.</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1"/>
          <w:szCs w:val="21"/>
        </w:rPr>
        <w:t xml:space="preserve">Alex (DevOps): </w:t>
      </w:r>
      <w:r>
        <w:rPr>
          <w:rFonts w:eastAsia="Calibri" w:cs="Calibri" w:ascii="Calibri" w:hAnsi="Calibri"/>
          <w:color w:val="000000"/>
          <w:spacing w:val="0"/>
          <w:sz w:val="21"/>
          <w:szCs w:val="21"/>
        </w:rPr>
        <w:t>And I'll have the infrastructure cost breakdown ready for review by Friday at 2 PM.</w:t>
      </w:r>
    </w:p>
    <w:p>
      <w:pPr>
        <w:pStyle w:val="Normal"/>
        <w:widowControl/>
        <w:bidi w:val="0"/>
        <w:spacing w:lineRule="auto" w:line="276" w:before="0" w:after="80"/>
        <w:ind w:hanging="0" w:start="0" w:end="0"/>
        <w:jc w:val="start"/>
        <w:rPr/>
      </w:pPr>
      <w:r>
        <w:rPr>
          <w:rFonts w:eastAsia="Cambria" w:cs="Cambria" w:ascii="Cambria" w:hAnsi="Cambria"/>
          <w:color w:val="000000"/>
          <w:spacing w:val="0"/>
          <w:sz w:val="22"/>
          <w:szCs w:val="22"/>
          <w:lang w:val="en-US"/>
        </w:rPr>
        <w:t>Neha</w:t>
      </w:r>
      <w:r>
        <w:rPr>
          <w:rFonts w:eastAsia="Calibri-Bold" w:cs="Calibri-Bold" w:ascii="Calibri-Bold" w:hAnsi="Calibri-Bold"/>
          <w:b/>
          <w:bCs/>
          <w:color w:val="000000"/>
          <w:spacing w:val="0"/>
          <w:sz w:val="21"/>
          <w:szCs w:val="21"/>
        </w:rPr>
        <w:t xml:space="preserve">: </w:t>
      </w:r>
      <w:r>
        <w:rPr>
          <w:rFonts w:eastAsia="Calibri" w:cs="Calibri" w:ascii="Calibri" w:hAnsi="Calibri"/>
          <w:color w:val="000000"/>
          <w:spacing w:val="0"/>
          <w:sz w:val="21"/>
          <w:szCs w:val="21"/>
        </w:rPr>
        <w:t>Awesome. Let's schedule our follow-up review for next Tuesday at 11 AM EST. Thanks everyone!</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2. Key Discussion Points Identified by AI</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Architecture Report Status: </w:t>
      </w:r>
      <w:r>
        <w:rPr>
          <w:rFonts w:eastAsia="Calibri" w:cs="Calibri" w:ascii="Calibri" w:hAnsi="Calibri"/>
          <w:color w:val="000000"/>
          <w:spacing w:val="0"/>
          <w:sz w:val="22"/>
          <w:szCs w:val="22"/>
        </w:rPr>
        <w:t>The preliminary architecture report is complete, covering microservices design and API gateway integration, and is ready for team distribution.</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Infrastructure Bottlenecks: </w:t>
      </w:r>
      <w:r>
        <w:rPr>
          <w:rFonts w:eastAsia="Calibri" w:cs="Calibri" w:ascii="Calibri" w:hAnsi="Calibri"/>
          <w:color w:val="000000"/>
          <w:spacing w:val="0"/>
          <w:sz w:val="22"/>
          <w:szCs w:val="22"/>
        </w:rPr>
        <w:t>DevOps identified scaling risks if user traffic increases by 30%. Upgrading to auto-scaling Kubernetes clusters is required prior to release.</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Security &amp; Audit Readiness: </w:t>
      </w:r>
      <w:r>
        <w:rPr>
          <w:rFonts w:eastAsia="Calibri" w:cs="Calibri" w:ascii="Calibri" w:hAnsi="Calibri"/>
          <w:color w:val="000000"/>
          <w:spacing w:val="0"/>
          <w:sz w:val="22"/>
          <w:szCs w:val="22"/>
        </w:rPr>
        <w:t>The architecture documentation needs immediate review by the security audit team to ensure compliance ahead of deployment.</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3. Action Items &amp; Deliverables</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Forward Architecture Report to Security Team: </w:t>
      </w:r>
      <w:r>
        <w:rPr>
          <w:rFonts w:eastAsia="Calibri" w:cs="Calibri" w:ascii="Calibri" w:hAnsi="Calibri"/>
          <w:color w:val="000000"/>
          <w:spacing w:val="0"/>
          <w:sz w:val="22"/>
          <w:szCs w:val="22"/>
        </w:rPr>
        <w:t>Assigned to Samreen | Deadline: Thursday, Oct 8, 2026 (End of Day)</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Prepare Infrastructure &amp; Kubernetes Cost Estimate: </w:t>
      </w:r>
      <w:r>
        <w:rPr>
          <w:rFonts w:eastAsia="Calibri" w:cs="Calibri" w:ascii="Calibri" w:hAnsi="Calibri"/>
          <w:color w:val="000000"/>
          <w:spacing w:val="0"/>
          <w:sz w:val="22"/>
          <w:szCs w:val="22"/>
        </w:rPr>
        <w:t>Assigned to Alex (DevOps Lead) | Deadline: Friday, Oct 9, 2026 at 2:00 PM EST</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Issue Calendar Invite for Follow-up Review Sync: </w:t>
      </w:r>
      <w:r>
        <w:rPr>
          <w:rFonts w:eastAsia="Calibri" w:cs="Calibri" w:ascii="Calibri" w:hAnsi="Calibri"/>
          <w:color w:val="000000"/>
          <w:spacing w:val="0"/>
          <w:sz w:val="22"/>
          <w:szCs w:val="22"/>
        </w:rPr>
        <w:t>Assigned to Sarah Jenkins | Deadline: Friday, Oct 9, 2026</w:t>
      </w:r>
    </w:p>
    <w:p>
      <w:pPr>
        <w:pStyle w:val="Normal"/>
        <w:widowControl/>
        <w:bidi w:val="0"/>
        <w:spacing w:lineRule="auto" w:line="276" w:before="240" w:after="4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 xml:space="preserve">Next Meeting: </w:t>
      </w:r>
    </w:p>
    <w:p>
      <w:pPr>
        <w:pStyle w:val="Normal"/>
        <w:widowControl/>
        <w:bidi w:val="0"/>
        <w:spacing w:lineRule="auto" w:line="276" w:before="0" w:after="2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Tuesday, Oct 13, 2026 at 11:00 AM EST (Follow-up Q3 Strategy &amp; Infrastructure Review)</w:t>
      </w:r>
    </w:p>
    <w:p>
      <w:pPr>
        <w:pStyle w:val="Normal"/>
        <w:widowControl/>
        <w:bidi w:val="0"/>
        <w:spacing w:lineRule="auto" w:line="276" w:before="0" w:after="240"/>
        <w:ind w:hanging="0" w:start="0" w:end="0"/>
        <w:jc w:val="start"/>
        <w:rPr/>
      </w:pPr>
      <w:r>
        <w:rPr/>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libri-Bold">
    <w:charset w:val="00" w:characterSet="iso-8859-1"/>
    <w:family w:val="auto"/>
    <w:pitch w:val="default"/>
  </w:font>
  <w:font w:name="Calibri">
    <w:charset w:val="00" w:characterSet="iso-8859-1"/>
    <w:family w:val="auto"/>
    <w:pitch w:val="default"/>
  </w:font>
  <w:font w:name="Cambria">
    <w:charset w:val="00" w:characterSet="iso-8859-1"/>
    <w:family w:val="auto"/>
    <w:pitch w:val="default"/>
  </w:font>
</w:fonts>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LibreOffice/26.2.5.1$Linux_X86_64 LibreOffice_project/997786b8bfe5fadf793c1218fed3f515ec806f1b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