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0oifrxxpd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w0akatfpckx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April 14, 2025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Team ID</w:t>
      </w:r>
      <w:r w:rsidDel="00000000" w:rsidR="00000000" w:rsidRPr="00000000">
        <w:rPr>
          <w:rtl w:val="0"/>
        </w:rPr>
        <w:t xml:space="preserve">: SWTID1743607143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BookEase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Maximum Marks</w:t>
      </w:r>
      <w:r w:rsidDel="00000000" w:rsidR="00000000" w:rsidRPr="00000000">
        <w:rPr>
          <w:rtl w:val="0"/>
        </w:rPr>
        <w:t xml:space="preserve">: 4 Marks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0yh7gdakm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Architecture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BookEase platform utilizes a MERN stack architecture to provide a local, scalable e-commerce solution for book trading, supporting user, seller, and admin functionalities with a responsive UI.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rvghyug28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Table-1: Components &amp; Technologies</w:t>
      </w:r>
    </w:p>
    <w:tbl>
      <w:tblPr>
        <w:tblStyle w:val="Table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68.207860878704"/>
        <w:gridCol w:w="1839.9244619969952"/>
        <w:gridCol w:w="4253.943001650342"/>
        <w:gridCol w:w="2263.4364864975823"/>
        <w:tblGridChange w:id="0">
          <w:tblGrid>
            <w:gridCol w:w="668.207860878704"/>
            <w:gridCol w:w="1839.9244619969952"/>
            <w:gridCol w:w="4253.943001650342"/>
            <w:gridCol w:w="2263.436486497582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Web UI for browsing books, managing cart, admin tasks; homepage includes sparkle animations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React 18.x, Tailwind CSS, Lucide React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Manages user authentication and role-based navigation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Node.js 20.x, Express.js 4.x, JWT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Handles book catalog browsing and seller inventory management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Node.js, Express.js, Mongoose 8.x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Application Logic-3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Processes admin tasks, including user and seller deletion with notifications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Node.js, Express.js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NoSQL database storing users, books, orders; JSON-like documents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MongoDB 7.x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Cloud Database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Not implemented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File Storage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Stores book images and static assets locally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Local Filesystem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Infrastructure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Local development and deployment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Local: Node.js server</w:t>
            </w:r>
          </w:p>
        </w:tc>
      </w:tr>
    </w:tbl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s9aumaq2w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1z697v3yh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c83jcecg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2x4cpjvd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Table-2: Application Characteristics</w:t>
      </w:r>
    </w:p>
    <w:tbl>
      <w:tblPr>
        <w:tblStyle w:val="Table2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68.207860878704"/>
        <w:gridCol w:w="2065.7975417306416"/>
        <w:gridCol w:w="3463.387222582579"/>
        <w:gridCol w:w="2828.119185831698"/>
        <w:tblGridChange w:id="0">
          <w:tblGrid>
            <w:gridCol w:w="668.207860878704"/>
            <w:gridCol w:w="2065.7975417306416"/>
            <w:gridCol w:w="3463.387222582579"/>
            <w:gridCol w:w="2828.11918583169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Frameworks for frontend, backend, database, and styling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React, Express.js, MongoDB, Mongoose, Tailwind CSS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Token-based authentication, password hashing, secure APIs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JWT, bcrypt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Scalable Architecture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3-tier architecture (UI, logic, data) supports user growth with sharding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MongoDB sharding, Express.js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Local replication ensures data availability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MongoDB Replica Sets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Optimized queries and caching support 1000 requests per second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Redis, MongoDB indexes</w:t>
            </w:r>
          </w:p>
        </w:tc>
      </w:tr>
    </w:tbl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4tx5dp93j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https://developer.ibm.com/patterns/online-order-processing-system-during-pandemic/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https://www.ibm.com/cloud/architecture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https://aws.amazon.com/architecture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the-internal-startup/how-to-draw-useful-technical-architecture-diagrams-2d20c9fda90d" TargetMode="External"/><Relationship Id="rId9" Type="http://schemas.openxmlformats.org/officeDocument/2006/relationships/hyperlink" Target="https://aws.amazon.com/architecture" TargetMode="External"/><Relationship Id="rId5" Type="http://schemas.openxmlformats.org/officeDocument/2006/relationships/styles" Target="styles.xml"/><Relationship Id="rId6" Type="http://schemas.openxmlformats.org/officeDocument/2006/relationships/hyperlink" Target="https://c4model.com/" TargetMode="External"/><Relationship Id="rId7" Type="http://schemas.openxmlformats.org/officeDocument/2006/relationships/hyperlink" Target="https://developer.ibm.com/patterns/online-order-processing-system-during-pandemic/" TargetMode="External"/><Relationship Id="rId8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