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0D692" w14:textId="23E91792" w:rsidR="001F342C" w:rsidRPr="00D3641B" w:rsidRDefault="001F342C" w:rsidP="001F34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641B">
        <w:rPr>
          <w:rFonts w:ascii="Times New Roman" w:hAnsi="Times New Roman" w:cs="Times New Roman"/>
          <w:b/>
          <w:bCs/>
          <w:sz w:val="24"/>
          <w:szCs w:val="24"/>
        </w:rPr>
        <w:t>Name: Samridhi Murarka</w:t>
      </w:r>
      <w:r w:rsidRPr="00D3641B">
        <w:rPr>
          <w:rFonts w:ascii="Times New Roman" w:hAnsi="Times New Roman" w:cs="Times New Roman"/>
          <w:b/>
          <w:bCs/>
          <w:sz w:val="24"/>
          <w:szCs w:val="24"/>
        </w:rPr>
        <w:br/>
        <w:t>Registration Number: 17BCE2038</w:t>
      </w:r>
    </w:p>
    <w:p w14:paraId="0DE5DFB5" w14:textId="77777777" w:rsidR="001F342C" w:rsidRPr="00D3641B" w:rsidRDefault="001F342C" w:rsidP="001F34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436400" w14:textId="154B9155" w:rsidR="001F342C" w:rsidRDefault="001F342C" w:rsidP="001F342C">
      <w:p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D3641B">
        <w:rPr>
          <w:rFonts w:ascii="Times New Roman" w:hAnsi="Times New Roman" w:cs="Times New Roman"/>
          <w:b/>
          <w:bCs/>
          <w:sz w:val="24"/>
          <w:szCs w:val="24"/>
        </w:rPr>
        <w:t>Character Encoding</w:t>
      </w:r>
      <w:r w:rsidRPr="00D3641B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D3641B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An </w:t>
      </w:r>
      <w:r w:rsidRPr="00D3641B">
        <w:rPr>
          <w:rStyle w:val="Strong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encoding scheme</w:t>
      </w:r>
      <w:r w:rsidRPr="00D3641B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or simply </w:t>
      </w:r>
      <w:r w:rsidRPr="00D3641B">
        <w:rPr>
          <w:rStyle w:val="Strong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encoding</w:t>
      </w:r>
      <w:r w:rsidRPr="00D3641B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is a </w:t>
      </w:r>
      <w:r w:rsidRPr="00D3641B">
        <w:rPr>
          <w:rStyle w:val="Strong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way</w:t>
      </w:r>
      <w:r w:rsidRPr="00D3641B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to represent a character in binary. An encoding must follow a specific character set. For example, UTF-8 encoding follows the </w:t>
      </w:r>
      <w:r w:rsidRPr="00D3641B">
        <w:rPr>
          <w:rStyle w:val="Strong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UTF character set</w:t>
      </w:r>
      <w:r w:rsidRPr="00D3641B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. It uses </w:t>
      </w:r>
      <w:r w:rsidRPr="00D3641B">
        <w:rPr>
          <w:rStyle w:val="Strong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8-bit binary numbers</w:t>
      </w:r>
      <w:r w:rsidRPr="00D3641B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to represent a character.</w:t>
      </w:r>
    </w:p>
    <w:p w14:paraId="0F1315CA" w14:textId="77777777" w:rsidR="00D3641B" w:rsidRPr="00D3641B" w:rsidRDefault="00D3641B" w:rsidP="001F34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96C1DD" w14:textId="0C659CDC" w:rsidR="00D3641B" w:rsidRDefault="001F342C" w:rsidP="00D3641B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D3641B">
        <w:rPr>
          <w:rFonts w:ascii="Times New Roman" w:hAnsi="Times New Roman" w:cs="Times New Roman"/>
          <w:b/>
          <w:bCs/>
          <w:spacing w:val="-1"/>
          <w:sz w:val="24"/>
          <w:szCs w:val="24"/>
          <w:shd w:val="clear" w:color="auto" w:fill="FFFFFF"/>
        </w:rPr>
        <w:t>ASCII Encoding</w:t>
      </w:r>
      <w:r w:rsidRPr="00D3641B">
        <w:rPr>
          <w:rFonts w:ascii="Times New Roman" w:hAnsi="Times New Roman" w:cs="Times New Roman"/>
          <w:b/>
          <w:bCs/>
          <w:spacing w:val="-1"/>
          <w:sz w:val="24"/>
          <w:szCs w:val="24"/>
          <w:shd w:val="clear" w:color="auto" w:fill="FFFFFF"/>
        </w:rPr>
        <w:br/>
      </w:r>
      <w:r w:rsidRPr="00D3641B">
        <w:rPr>
          <w:rStyle w:val="Emphasis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American Standard Code for Information Interchange</w:t>
      </w:r>
      <w:r w:rsidRPr="00D3641B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br/>
        <w:t>C</w:t>
      </w:r>
      <w:r w:rsidRPr="00D3641B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ontains a total of </w:t>
      </w:r>
      <w:r w:rsidRPr="00D3641B">
        <w:rPr>
          <w:rStyle w:val="Strong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128 characters</w:t>
      </w:r>
      <w:r w:rsidRPr="00D3641B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and each character has a unique value between </w:t>
      </w:r>
      <w:r w:rsidRPr="00D3641B">
        <w:rPr>
          <w:rStyle w:val="Strong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0</w:t>
      </w:r>
      <w:r w:rsidRPr="00D3641B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and </w:t>
      </w:r>
      <w:r w:rsidRPr="00D3641B">
        <w:rPr>
          <w:rStyle w:val="Strong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127</w:t>
      </w:r>
      <w:r w:rsidRPr="00D3641B">
        <w:rPr>
          <w:rStyle w:val="Strong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br/>
      </w:r>
      <w:r w:rsidRPr="00D3641B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needs only </w:t>
      </w:r>
      <w:r w:rsidRPr="00D3641B">
        <w:rPr>
          <w:rStyle w:val="Strong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7 bits</w:t>
      </w:r>
      <w:r w:rsidRPr="00D3641B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to encode a character</w:t>
      </w:r>
      <w:r w:rsidRPr="00D3641B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br/>
      </w:r>
      <w:r w:rsidRPr="00D3641B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the actual </w:t>
      </w:r>
      <w:r w:rsidRPr="00D3641B">
        <w:rPr>
          <w:rStyle w:val="Strong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bit-width</w:t>
      </w:r>
      <w:r w:rsidRPr="00D3641B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of ASCII is </w:t>
      </w:r>
      <w:r w:rsidRPr="00D3641B">
        <w:rPr>
          <w:rStyle w:val="Strong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8</w:t>
      </w:r>
    </w:p>
    <w:p w14:paraId="313F61D0" w14:textId="77777777" w:rsidR="00D3641B" w:rsidRPr="00D3641B" w:rsidRDefault="00D3641B" w:rsidP="00D3641B">
      <w:pPr>
        <w:pStyle w:val="ListParagraph"/>
        <w:rPr>
          <w:rStyle w:val="Strong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</w:p>
    <w:p w14:paraId="1F450EF9" w14:textId="1303BA8A" w:rsidR="001F342C" w:rsidRDefault="001F342C" w:rsidP="001F34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D3641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Pr="00D3641B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ISO/IEC 8859–1</w:t>
      </w:r>
      <w:r w:rsidR="00D3641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br/>
      </w:r>
      <w:r w:rsidRPr="00D3641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8-bit character encoding.</w:t>
      </w:r>
      <w:r w:rsidR="00D3641B" w:rsidRPr="00D3641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br/>
      </w:r>
      <w:r w:rsidRPr="00D3641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ISO 8859–1 is an extension for ASCII encoding which introduces 128 new characters by utilizing the dead bit of the ASCII code point</w:t>
      </w:r>
    </w:p>
    <w:p w14:paraId="111808F7" w14:textId="77777777" w:rsidR="00D3641B" w:rsidRPr="00D3641B" w:rsidRDefault="00D3641B" w:rsidP="00D3641B">
      <w:pPr>
        <w:pStyle w:val="ListParagrap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36EC7A91" w14:textId="5C99F98A" w:rsidR="00D3641B" w:rsidRDefault="001F342C" w:rsidP="00D364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D3641B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 xml:space="preserve"> Unicode Consortium and UTF encodings</w:t>
      </w:r>
      <w:r w:rsidR="00D3641B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br/>
      </w:r>
      <w:r w:rsidRPr="00D3641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If we think about 8-bit fixed-width encoding, we have only 8 bits to represent a character. Hence the maximum of 256 characters can be represented by such an encoding.</w:t>
      </w:r>
      <w:r w:rsidR="00D3641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Pr="00D3641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The Unicode Consortium also maintains the standard for UTF encodings. UTF (an acronym for Unicode Transformation Format) is a set of encoding schemes based on Unicode charset.</w:t>
      </w:r>
    </w:p>
    <w:p w14:paraId="1A0707C4" w14:textId="77777777" w:rsidR="00D3641B" w:rsidRPr="00D3641B" w:rsidRDefault="00D3641B" w:rsidP="00D3641B">
      <w:pPr>
        <w:pStyle w:val="ListParagraph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</w:p>
    <w:p w14:paraId="22CA0B68" w14:textId="40610D06" w:rsidR="001F342C" w:rsidRPr="00D3641B" w:rsidRDefault="001F342C" w:rsidP="001F342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</w:pPr>
      <w:r w:rsidRPr="00D3641B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 xml:space="preserve"> </w:t>
      </w:r>
      <w:r w:rsidRPr="00D3641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UCS Encodings</w:t>
      </w:r>
      <w:r w:rsidR="00D3641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br/>
      </w:r>
      <w:r w:rsidRPr="00D3641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This ISO/IEC 10646 standard is maintained in conjunction with The Unicode Standard (“Unicode”), and they are code-for-code identical.</w:t>
      </w:r>
      <w:r w:rsidR="00D3641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br/>
      </w:r>
      <w:r w:rsidRPr="00D3641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UCS-2 is 16-bit fixed-width encoding (2 bytes)</w:t>
      </w:r>
      <w:r w:rsidR="00D3641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br/>
      </w:r>
      <w:r w:rsidR="00D3641B" w:rsidRPr="00D3641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UCS-4 is 32-bit fixed-width encoding (4 bytes), which means 32 bits will be used to encode a character</w:t>
      </w:r>
    </w:p>
    <w:p w14:paraId="663D79EA" w14:textId="77777777" w:rsidR="00D3641B" w:rsidRPr="00D3641B" w:rsidRDefault="00D3641B" w:rsidP="00D3641B">
      <w:pPr>
        <w:pStyle w:val="ListParagraph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</w:pPr>
    </w:p>
    <w:p w14:paraId="1070B2AA" w14:textId="3B64C108" w:rsidR="00D3641B" w:rsidRPr="00D3641B" w:rsidRDefault="00D3641B" w:rsidP="001F342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</w:pPr>
      <w:r w:rsidRPr="00D3641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UTF Encodings</w:t>
      </w: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br/>
      </w:r>
      <w:r w:rsidRPr="00D3641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UTF-8 is an 8-bit variable-length encoding scheme designed to be compatible with ASCII encoding.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br/>
      </w:r>
      <w:r w:rsidRPr="00D3641B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UTF-16 is 16-bit variable length encoding scheme and it uses the UTF character set for character code points. This means that a UTF-16 encoded character will have a 16-bit code unit.</w:t>
      </w:r>
    </w:p>
    <w:sectPr w:rsidR="00D3641B" w:rsidRPr="00D3641B" w:rsidSect="001F342C">
      <w:type w:val="continuous"/>
      <w:pgSz w:w="11906" w:h="16838"/>
      <w:pgMar w:top="1077" w:right="907" w:bottom="1440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295A20"/>
    <w:multiLevelType w:val="hybridMultilevel"/>
    <w:tmpl w:val="5AE221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209"/>
    <w:rsid w:val="000B2209"/>
    <w:rsid w:val="001F342C"/>
    <w:rsid w:val="002C0B68"/>
    <w:rsid w:val="004F7A37"/>
    <w:rsid w:val="008347A1"/>
    <w:rsid w:val="00D3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4E2B5"/>
  <w15:chartTrackingRefBased/>
  <w15:docId w15:val="{34469E33-18B7-4FCB-8ED3-A75D030AC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F342C"/>
    <w:rPr>
      <w:b/>
      <w:bCs/>
    </w:rPr>
  </w:style>
  <w:style w:type="character" w:styleId="Emphasis">
    <w:name w:val="Emphasis"/>
    <w:basedOn w:val="DefaultParagraphFont"/>
    <w:uiPriority w:val="20"/>
    <w:qFormat/>
    <w:rsid w:val="001F342C"/>
    <w:rPr>
      <w:i/>
      <w:iCs/>
    </w:rPr>
  </w:style>
  <w:style w:type="paragraph" w:styleId="ListParagraph">
    <w:name w:val="List Paragraph"/>
    <w:basedOn w:val="Normal"/>
    <w:uiPriority w:val="34"/>
    <w:qFormat/>
    <w:rsid w:val="00D36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1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Samridhi Murarka</dc:creator>
  <cp:keywords/>
  <dc:description/>
  <cp:lastModifiedBy>Samridhi Murarka</cp:lastModifiedBy>
  <cp:revision>2</cp:revision>
  <dcterms:created xsi:type="dcterms:W3CDTF">2020-06-03T21:55:00Z</dcterms:created>
  <dcterms:modified xsi:type="dcterms:W3CDTF">2020-06-03T22:10:00Z</dcterms:modified>
</cp:coreProperties>
</file>