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20" w:lineRule="auto"/>
        <w:jc w:val="center"/>
        <w:rPr>
          <w:b w:val="1"/>
          <w:sz w:val="44"/>
          <w:szCs w:val="44"/>
        </w:rPr>
      </w:pPr>
      <w:bookmarkStart w:colFirst="0" w:colLast="0" w:name="_7powajmphcma" w:id="0"/>
      <w:bookmarkEnd w:id="0"/>
      <w:r w:rsidDel="00000000" w:rsidR="00000000" w:rsidRPr="00000000">
        <w:rPr>
          <w:b w:val="1"/>
          <w:sz w:val="44"/>
          <w:szCs w:val="44"/>
          <w:rtl w:val="0"/>
        </w:rPr>
        <w:t xml:space="preserve">Summarizing and Analyzing Research Papers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80" w:before="280" w:line="240" w:lineRule="auto"/>
        <w:jc w:val="both"/>
        <w:rPr>
          <w:sz w:val="24"/>
          <w:szCs w:val="24"/>
        </w:rPr>
      </w:pPr>
      <w:r w:rsidDel="00000000" w:rsidR="00000000" w:rsidRPr="00000000">
        <w:rPr>
          <w:b w:val="1"/>
          <w:sz w:val="24"/>
          <w:szCs w:val="24"/>
          <w:rtl w:val="0"/>
        </w:rPr>
        <w:t xml:space="preserve">Learner Name</w:t>
      </w:r>
      <w:r w:rsidDel="00000000" w:rsidR="00000000" w:rsidRPr="00000000">
        <w:rPr>
          <w:sz w:val="24"/>
          <w:szCs w:val="24"/>
          <w:rtl w:val="0"/>
        </w:rPr>
        <w:t xml:space="preserve">: Samrit Singh</w:t>
      </w:r>
    </w:p>
    <w:p w:rsidR="00000000" w:rsidDel="00000000" w:rsidP="00000000" w:rsidRDefault="00000000" w:rsidRPr="00000000" w14:paraId="00000004">
      <w:pPr>
        <w:spacing w:after="280" w:before="280" w:line="240" w:lineRule="auto"/>
        <w:jc w:val="both"/>
        <w:rPr>
          <w:sz w:val="24"/>
          <w:szCs w:val="24"/>
        </w:rPr>
      </w:pPr>
      <w:r w:rsidDel="00000000" w:rsidR="00000000" w:rsidRPr="00000000">
        <w:rPr>
          <w:b w:val="1"/>
          <w:sz w:val="24"/>
          <w:szCs w:val="24"/>
          <w:rtl w:val="0"/>
        </w:rPr>
        <w:t xml:space="preserve">Learner Email</w:t>
      </w:r>
      <w:r w:rsidDel="00000000" w:rsidR="00000000" w:rsidRPr="00000000">
        <w:rPr>
          <w:sz w:val="24"/>
          <w:szCs w:val="24"/>
          <w:rtl w:val="0"/>
        </w:rPr>
        <w:t xml:space="preserve">: samritsingh7@gmail.com</w:t>
      </w:r>
    </w:p>
    <w:p w:rsidR="00000000" w:rsidDel="00000000" w:rsidP="00000000" w:rsidRDefault="00000000" w:rsidRPr="00000000" w14:paraId="00000005">
      <w:pPr>
        <w:spacing w:after="280" w:before="280" w:line="240" w:lineRule="auto"/>
        <w:jc w:val="both"/>
        <w:rPr>
          <w:sz w:val="24"/>
          <w:szCs w:val="24"/>
        </w:rPr>
      </w:pPr>
      <w:r w:rsidDel="00000000" w:rsidR="00000000" w:rsidRPr="00000000">
        <w:rPr>
          <w:b w:val="1"/>
          <w:sz w:val="24"/>
          <w:szCs w:val="24"/>
          <w:rtl w:val="0"/>
        </w:rPr>
        <w:t xml:space="preserve">Topic</w:t>
      </w:r>
      <w:r w:rsidDel="00000000" w:rsidR="00000000" w:rsidRPr="00000000">
        <w:rPr>
          <w:sz w:val="24"/>
          <w:szCs w:val="24"/>
          <w:rtl w:val="0"/>
        </w:rPr>
        <w:t xml:space="preserve">: </w:t>
      </w:r>
      <w:r w:rsidDel="00000000" w:rsidR="00000000" w:rsidRPr="00000000">
        <w:rPr>
          <w:color w:val="212121"/>
          <w:sz w:val="26"/>
          <w:szCs w:val="26"/>
          <w:highlight w:val="white"/>
          <w:rtl w:val="0"/>
        </w:rPr>
        <w:t xml:space="preserve">Business - Summarize and analyze research on the effectiveness of remote work policies</w:t>
      </w:r>
      <w:r w:rsidDel="00000000" w:rsidR="00000000" w:rsidRPr="00000000">
        <w:rPr>
          <w:rtl w:val="0"/>
        </w:rPr>
      </w:r>
    </w:p>
    <w:p w:rsidR="00000000" w:rsidDel="00000000" w:rsidP="00000000" w:rsidRDefault="00000000" w:rsidRPr="00000000" w14:paraId="00000006">
      <w:pPr>
        <w:spacing w:after="280" w:before="280" w:line="240" w:lineRule="auto"/>
        <w:jc w:val="both"/>
        <w:rPr>
          <w:sz w:val="24"/>
          <w:szCs w:val="24"/>
        </w:rPr>
      </w:pPr>
      <w:r w:rsidDel="00000000" w:rsidR="00000000" w:rsidRPr="00000000">
        <w:rPr>
          <w:b w:val="1"/>
          <w:sz w:val="24"/>
          <w:szCs w:val="24"/>
          <w:rtl w:val="0"/>
        </w:rPr>
        <w:t xml:space="preserve">Research Paper</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https://fepbl.com/index.php/ijmer/article/view/1056</w:t>
        </w:r>
      </w:hyperlink>
      <w:r w:rsidDel="00000000" w:rsidR="00000000" w:rsidRPr="00000000">
        <w:rPr>
          <w:rtl w:val="0"/>
        </w:rPr>
      </w:r>
    </w:p>
    <w:p w:rsidR="00000000" w:rsidDel="00000000" w:rsidP="00000000" w:rsidRDefault="00000000" w:rsidRPr="00000000" w14:paraId="00000007">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jc w:val="both"/>
        <w:rPr>
          <w:b w:val="1"/>
          <w:color w:val="000000"/>
          <w:sz w:val="32"/>
          <w:szCs w:val="32"/>
        </w:rPr>
      </w:pPr>
      <w:bookmarkStart w:colFirst="0" w:colLast="0" w:name="_3wg8pa7emoe8" w:id="1"/>
      <w:bookmarkEnd w:id="1"/>
      <w:r w:rsidDel="00000000" w:rsidR="00000000" w:rsidRPr="00000000">
        <w:rPr>
          <w:b w:val="1"/>
          <w:color w:val="000000"/>
          <w:sz w:val="32"/>
          <w:szCs w:val="32"/>
          <w:rtl w:val="0"/>
        </w:rPr>
        <w:t xml:space="preserve">Initial Prompt</w:t>
      </w:r>
    </w:p>
    <w:p w:rsidR="00000000" w:rsidDel="00000000" w:rsidP="00000000" w:rsidRDefault="00000000" w:rsidRPr="00000000" w14:paraId="00000009">
      <w:pPr>
        <w:spacing w:after="280" w:before="280" w:line="240" w:lineRule="auto"/>
        <w:jc w:val="both"/>
        <w:rPr>
          <w:sz w:val="24"/>
          <w:szCs w:val="24"/>
        </w:rPr>
      </w:pPr>
      <w:r w:rsidDel="00000000" w:rsidR="00000000" w:rsidRPr="00000000">
        <w:rPr>
          <w:b w:val="1"/>
          <w:sz w:val="24"/>
          <w:szCs w:val="24"/>
          <w:rtl w:val="0"/>
        </w:rPr>
        <w:t xml:space="preserve">Description (50 words max)</w:t>
      </w:r>
      <w:r w:rsidDel="00000000" w:rsidR="00000000" w:rsidRPr="00000000">
        <w:rPr>
          <w:sz w:val="24"/>
          <w:szCs w:val="24"/>
          <w:rtl w:val="0"/>
        </w:rPr>
        <w:t xml:space="preserve">: Summarize the key findings of the research paper "Benefits and Challenges of Working from Home during COVID-19 Pandemic: Evidence from Emerging Economies" in 200 words, focusing on the effectiveness of remote work policies, including both the benefits and challenges identified.</w:t>
      </w:r>
    </w:p>
    <w:p w:rsidR="00000000" w:rsidDel="00000000" w:rsidP="00000000" w:rsidRDefault="00000000" w:rsidRPr="00000000" w14:paraId="0000000A">
      <w:pPr>
        <w:spacing w:after="280" w:before="280" w:line="240" w:lineRule="auto"/>
        <w:jc w:val="both"/>
        <w:rPr>
          <w:sz w:val="24"/>
          <w:szCs w:val="24"/>
        </w:rPr>
      </w:pPr>
      <w:r w:rsidDel="00000000" w:rsidR="00000000" w:rsidRPr="00000000">
        <w:rPr>
          <w:b w:val="1"/>
          <w:sz w:val="24"/>
          <w:szCs w:val="24"/>
          <w:rtl w:val="0"/>
        </w:rPr>
        <w:t xml:space="preserve">Generated Summary (100 words max)</w:t>
      </w:r>
      <w:r w:rsidDel="00000000" w:rsidR="00000000" w:rsidRPr="00000000">
        <w:rPr>
          <w:sz w:val="24"/>
          <w:szCs w:val="24"/>
          <w:rtl w:val="0"/>
        </w:rPr>
        <w:t xml:space="preserve">: The paper "Benefits and Challenges of Working from Home during COVID-19 Pandemic: Evidence from Emerging Economies" explores the impact of remote work policies implemented during the pandemic. It highlights significant benefits such as increased flexibility, cost savings, and enhanced work-life balance. However, the study also identifies challenges, including issues with technology infrastructure, isolation, and decreased collaboration. The findings suggest that while remote work offers considerable advantages, particularly in emerging economies, it also requires robust support systems and policy adjustments to address the challenges effectively. The paper concludes that a hybrid model may be the most sustainable approach moving forward.</w:t>
      </w:r>
    </w:p>
    <w:p w:rsidR="00000000" w:rsidDel="00000000" w:rsidP="00000000" w:rsidRDefault="00000000" w:rsidRPr="00000000" w14:paraId="0000000B">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jc w:val="both"/>
        <w:rPr>
          <w:b w:val="1"/>
          <w:color w:val="000000"/>
          <w:sz w:val="32"/>
          <w:szCs w:val="32"/>
        </w:rPr>
      </w:pPr>
      <w:bookmarkStart w:colFirst="0" w:colLast="0" w:name="_akpkm5t01wmp" w:id="2"/>
      <w:bookmarkEnd w:id="2"/>
      <w:r w:rsidDel="00000000" w:rsidR="00000000" w:rsidRPr="00000000">
        <w:rPr>
          <w:b w:val="1"/>
          <w:color w:val="000000"/>
          <w:sz w:val="32"/>
          <w:szCs w:val="32"/>
          <w:rtl w:val="0"/>
        </w:rPr>
        <w:t xml:space="preserve">Iteration 1</w:t>
      </w:r>
    </w:p>
    <w:p w:rsidR="00000000" w:rsidDel="00000000" w:rsidP="00000000" w:rsidRDefault="00000000" w:rsidRPr="00000000" w14:paraId="0000000D">
      <w:pPr>
        <w:spacing w:after="280" w:before="280" w:line="240" w:lineRule="auto"/>
        <w:jc w:val="both"/>
        <w:rPr>
          <w:sz w:val="24"/>
          <w:szCs w:val="24"/>
        </w:rPr>
      </w:pPr>
      <w:r w:rsidDel="00000000" w:rsidR="00000000" w:rsidRPr="00000000">
        <w:rPr>
          <w:b w:val="1"/>
          <w:sz w:val="24"/>
          <w:szCs w:val="24"/>
          <w:rtl w:val="0"/>
        </w:rPr>
        <w:t xml:space="preserve">Description (50 words max)</w:t>
      </w:r>
      <w:r w:rsidDel="00000000" w:rsidR="00000000" w:rsidRPr="00000000">
        <w:rPr>
          <w:sz w:val="24"/>
          <w:szCs w:val="24"/>
          <w:rtl w:val="0"/>
        </w:rPr>
        <w:t xml:space="preserve">: Refine the initial prompt to focus on the specific economic and social impacts of remote work policies as discussed in the paper. This iteration aims to capture detailed insights into how these policies affected productivity, employee well-being, and business continuity in emerging economies.</w:t>
      </w:r>
    </w:p>
    <w:p w:rsidR="00000000" w:rsidDel="00000000" w:rsidP="00000000" w:rsidRDefault="00000000" w:rsidRPr="00000000" w14:paraId="0000000E">
      <w:pPr>
        <w:spacing w:after="280" w:before="280" w:line="240" w:lineRule="auto"/>
        <w:jc w:val="both"/>
        <w:rPr>
          <w:sz w:val="24"/>
          <w:szCs w:val="24"/>
        </w:rPr>
      </w:pPr>
      <w:r w:rsidDel="00000000" w:rsidR="00000000" w:rsidRPr="00000000">
        <w:rPr>
          <w:b w:val="1"/>
          <w:sz w:val="24"/>
          <w:szCs w:val="24"/>
          <w:rtl w:val="0"/>
        </w:rPr>
        <w:t xml:space="preserve">Generated Summary (100 words max)</w:t>
      </w:r>
      <w:r w:rsidDel="00000000" w:rsidR="00000000" w:rsidRPr="00000000">
        <w:rPr>
          <w:sz w:val="24"/>
          <w:szCs w:val="24"/>
          <w:rtl w:val="0"/>
        </w:rPr>
        <w:t xml:space="preserve">: The paper reveals that while remote work significantly improved business continuity during the pandemic, it also led to mixed productivity outcomes, with some sectors thriving and others struggling. Employee well-being was positively influenced by flexible working hours, but negatively affected by isolation and lack of social interaction. The study emphasizes the importance of tailored remote work policies that consider the specific needs of different industries and social contexts, advocating for a balanced approach to maximize benefits while mitigating drawbacks.</w:t>
      </w:r>
    </w:p>
    <w:p w:rsidR="00000000" w:rsidDel="00000000" w:rsidP="00000000" w:rsidRDefault="00000000" w:rsidRPr="00000000" w14:paraId="0000000F">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jc w:val="both"/>
        <w:rPr>
          <w:b w:val="1"/>
          <w:color w:val="000000"/>
          <w:sz w:val="32"/>
          <w:szCs w:val="32"/>
        </w:rPr>
      </w:pPr>
      <w:bookmarkStart w:colFirst="0" w:colLast="0" w:name="_34h7xvhm7at1" w:id="3"/>
      <w:bookmarkEnd w:id="3"/>
      <w:r w:rsidDel="00000000" w:rsidR="00000000" w:rsidRPr="00000000">
        <w:rPr>
          <w:b w:val="1"/>
          <w:color w:val="000000"/>
          <w:sz w:val="32"/>
          <w:szCs w:val="32"/>
          <w:rtl w:val="0"/>
        </w:rPr>
        <w:t xml:space="preserve">Iteration 2</w:t>
      </w:r>
    </w:p>
    <w:p w:rsidR="00000000" w:rsidDel="00000000" w:rsidP="00000000" w:rsidRDefault="00000000" w:rsidRPr="00000000" w14:paraId="00000011">
      <w:pPr>
        <w:spacing w:after="280" w:before="280" w:line="240" w:lineRule="auto"/>
        <w:jc w:val="both"/>
        <w:rPr>
          <w:sz w:val="24"/>
          <w:szCs w:val="24"/>
        </w:rPr>
      </w:pPr>
      <w:r w:rsidDel="00000000" w:rsidR="00000000" w:rsidRPr="00000000">
        <w:rPr>
          <w:b w:val="1"/>
          <w:sz w:val="24"/>
          <w:szCs w:val="24"/>
          <w:rtl w:val="0"/>
        </w:rPr>
        <w:t xml:space="preserve">Description (50 words max)</w:t>
      </w:r>
      <w:r w:rsidDel="00000000" w:rsidR="00000000" w:rsidRPr="00000000">
        <w:rPr>
          <w:sz w:val="24"/>
          <w:szCs w:val="24"/>
          <w:rtl w:val="0"/>
        </w:rPr>
        <w:t xml:space="preserve">: Further refine the prompt to focus on the long-term implications of remote work policies on organizational structures and workforce dynamics in emerging economies. This iteration aims to highlight the strategic changes businesses might need to adopt to sustain remote work in the future.</w:t>
      </w:r>
    </w:p>
    <w:p w:rsidR="00000000" w:rsidDel="00000000" w:rsidP="00000000" w:rsidRDefault="00000000" w:rsidRPr="00000000" w14:paraId="00000012">
      <w:pPr>
        <w:spacing w:after="280" w:before="280" w:line="240" w:lineRule="auto"/>
        <w:jc w:val="both"/>
        <w:rPr>
          <w:sz w:val="24"/>
          <w:szCs w:val="24"/>
        </w:rPr>
      </w:pPr>
      <w:r w:rsidDel="00000000" w:rsidR="00000000" w:rsidRPr="00000000">
        <w:rPr>
          <w:b w:val="1"/>
          <w:sz w:val="24"/>
          <w:szCs w:val="24"/>
          <w:rtl w:val="0"/>
        </w:rPr>
        <w:t xml:space="preserve">Generated Summary (100 words max)</w:t>
      </w:r>
      <w:r w:rsidDel="00000000" w:rsidR="00000000" w:rsidRPr="00000000">
        <w:rPr>
          <w:sz w:val="24"/>
          <w:szCs w:val="24"/>
          <w:rtl w:val="0"/>
        </w:rPr>
        <w:t xml:space="preserve">: This  iteration explores the long-term implications of remote work policies on organizational structures and workforce dynamics in emerging economies. The paper suggests that remote work is likely to reshape traditional business models, leading to more decentralized and flexible organizational structures. This shift could enhance talent acquisition by enabling companies to hire from a broader geographic pool. However, it also necessitates new management strategies, particularly in maintaining company culture and ensuring effective communication across remote teams. The research underscores the need for continuous adaptation of remote work policies to align with evolving business goals and workforce expectations.</w:t>
      </w:r>
    </w:p>
    <w:p w:rsidR="00000000" w:rsidDel="00000000" w:rsidP="00000000" w:rsidRDefault="00000000" w:rsidRPr="00000000" w14:paraId="00000013">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jc w:val="both"/>
        <w:rPr>
          <w:b w:val="1"/>
          <w:color w:val="000000"/>
          <w:sz w:val="32"/>
          <w:szCs w:val="32"/>
        </w:rPr>
      </w:pPr>
      <w:bookmarkStart w:colFirst="0" w:colLast="0" w:name="_gh2yuemvltv4" w:id="4"/>
      <w:bookmarkEnd w:id="4"/>
      <w:r w:rsidDel="00000000" w:rsidR="00000000" w:rsidRPr="00000000">
        <w:rPr>
          <w:b w:val="1"/>
          <w:color w:val="000000"/>
          <w:sz w:val="32"/>
          <w:szCs w:val="32"/>
          <w:rtl w:val="0"/>
        </w:rPr>
        <w:t xml:space="preserve">Final Prompt</w:t>
      </w:r>
    </w:p>
    <w:p w:rsidR="00000000" w:rsidDel="00000000" w:rsidP="00000000" w:rsidRDefault="00000000" w:rsidRPr="00000000" w14:paraId="00000015">
      <w:pPr>
        <w:spacing w:after="280" w:before="280" w:line="240" w:lineRule="auto"/>
        <w:jc w:val="both"/>
        <w:rPr>
          <w:sz w:val="24"/>
          <w:szCs w:val="24"/>
        </w:rPr>
      </w:pPr>
      <w:r w:rsidDel="00000000" w:rsidR="00000000" w:rsidRPr="00000000">
        <w:rPr>
          <w:b w:val="1"/>
          <w:sz w:val="24"/>
          <w:szCs w:val="24"/>
          <w:rtl w:val="0"/>
        </w:rPr>
        <w:t xml:space="preserve">Description (50 words max)</w:t>
      </w:r>
      <w:r w:rsidDel="00000000" w:rsidR="00000000" w:rsidRPr="00000000">
        <w:rPr>
          <w:sz w:val="24"/>
          <w:szCs w:val="24"/>
          <w:rtl w:val="0"/>
        </w:rPr>
        <w:t xml:space="preserve">:Create a comprehensive summary of the research paper "Benefits and Challenges of Working from Home during COVID-19 Pandemic: Evidence from Emerging Economies." The summary should integrate key findings on the effectiveness of remote work policies, focusing on economic impacts, workforce dynamics, and long-term strategic implications for businesses.</w:t>
      </w:r>
    </w:p>
    <w:p w:rsidR="00000000" w:rsidDel="00000000" w:rsidP="00000000" w:rsidRDefault="00000000" w:rsidRPr="00000000" w14:paraId="00000016">
      <w:pPr>
        <w:spacing w:after="280" w:before="280" w:line="240" w:lineRule="auto"/>
        <w:jc w:val="both"/>
        <w:rPr>
          <w:sz w:val="24"/>
          <w:szCs w:val="24"/>
        </w:rPr>
      </w:pPr>
      <w:r w:rsidDel="00000000" w:rsidR="00000000" w:rsidRPr="00000000">
        <w:rPr>
          <w:b w:val="1"/>
          <w:sz w:val="24"/>
          <w:szCs w:val="24"/>
          <w:rtl w:val="0"/>
        </w:rPr>
        <w:t xml:space="preserve">Generated Summary (100 words max)</w:t>
      </w:r>
      <w:r w:rsidDel="00000000" w:rsidR="00000000" w:rsidRPr="00000000">
        <w:rPr>
          <w:sz w:val="24"/>
          <w:szCs w:val="24"/>
          <w:rtl w:val="0"/>
        </w:rPr>
        <w:t xml:space="preserve">: The research paper "Benefits and Challenges of Working from Home during COVID-19 Pandemic: Evidence from Emerging Economies" provides a thorough analysis of remote work policies implemented during the pandemic. It reveals that these policies led to significant benefits, such as cost savings, enhanced flexibility, and improved access to a broader talent pool. However, challenges like technological limitations, isolation, and the need for new management strategies also emerged. The paper emphasizes that the future of remote work in emerging economies lies in a hybrid model, where flexible policies are tailored to industry-specific needs, promoting sustainable business practices and resilient organizational structures.</w:t>
      </w:r>
    </w:p>
    <w:p w:rsidR="00000000" w:rsidDel="00000000" w:rsidP="00000000" w:rsidRDefault="00000000" w:rsidRPr="00000000" w14:paraId="00000017">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jc w:val="both"/>
        <w:rPr>
          <w:b w:val="1"/>
          <w:color w:val="000000"/>
          <w:sz w:val="32"/>
          <w:szCs w:val="32"/>
        </w:rPr>
      </w:pPr>
      <w:bookmarkStart w:colFirst="0" w:colLast="0" w:name="_nx0lmuxe9745" w:id="5"/>
      <w:bookmarkEnd w:id="5"/>
      <w:r w:rsidDel="00000000" w:rsidR="00000000" w:rsidRPr="00000000">
        <w:rPr>
          <w:b w:val="1"/>
          <w:color w:val="000000"/>
          <w:sz w:val="32"/>
          <w:szCs w:val="32"/>
          <w:rtl w:val="0"/>
        </w:rPr>
        <w:t xml:space="preserve">Insights and Applications</w:t>
      </w:r>
    </w:p>
    <w:p w:rsidR="00000000" w:rsidDel="00000000" w:rsidP="00000000" w:rsidRDefault="00000000" w:rsidRPr="00000000" w14:paraId="00000019">
      <w:pPr>
        <w:spacing w:after="280" w:before="280" w:line="240" w:lineRule="auto"/>
        <w:jc w:val="both"/>
        <w:rPr>
          <w:sz w:val="24"/>
          <w:szCs w:val="24"/>
        </w:rPr>
      </w:pPr>
      <w:r w:rsidDel="00000000" w:rsidR="00000000" w:rsidRPr="00000000">
        <w:rPr>
          <w:b w:val="1"/>
          <w:sz w:val="24"/>
          <w:szCs w:val="24"/>
          <w:rtl w:val="0"/>
        </w:rPr>
        <w:t xml:space="preserve">Key Insights (150 words max)</w:t>
      </w:r>
      <w:r w:rsidDel="00000000" w:rsidR="00000000" w:rsidRPr="00000000">
        <w:rPr>
          <w:sz w:val="24"/>
          <w:szCs w:val="24"/>
          <w:rtl w:val="0"/>
        </w:rPr>
        <w:t xml:space="preserve">:The research paper reveals that remote work, when implemented effectively, can offer significant advantages, especially in emerging economies. Key insights include the realization that remote work policies provide substantial cost savings, improve work-life balance, and allow access to a more diverse talent pool. However, these benefits are tempered by challenges such as inadequate technology infrastructure, decreased collaboration, and employee isolation. The study highlights the need for robust support systems, including better digital tools and clear communication strategies, to mitigate these challenges. It also suggests that a one-size-fits-all approach to remote work is ineffective, advocating for customized policies that consider industry-specific needs and cultural contexts.</w:t>
      </w:r>
    </w:p>
    <w:p w:rsidR="00000000" w:rsidDel="00000000" w:rsidP="00000000" w:rsidRDefault="00000000" w:rsidRPr="00000000" w14:paraId="0000001A">
      <w:pPr>
        <w:spacing w:after="280" w:before="280" w:line="240" w:lineRule="auto"/>
        <w:jc w:val="both"/>
        <w:rPr>
          <w:sz w:val="24"/>
          <w:szCs w:val="24"/>
        </w:rPr>
      </w:pPr>
      <w:r w:rsidDel="00000000" w:rsidR="00000000" w:rsidRPr="00000000">
        <w:rPr>
          <w:b w:val="1"/>
          <w:sz w:val="24"/>
          <w:szCs w:val="24"/>
          <w:rtl w:val="0"/>
        </w:rPr>
        <w:t xml:space="preserve">Potential Applications (150 words max)</w:t>
      </w:r>
      <w:r w:rsidDel="00000000" w:rsidR="00000000" w:rsidRPr="00000000">
        <w:rPr>
          <w:sz w:val="24"/>
          <w:szCs w:val="24"/>
          <w:rtl w:val="0"/>
        </w:rPr>
        <w:t xml:space="preserve">: The findings from this research have significant implications for the future of work in emerging economies. Companies can use these insights to design flexible, hybrid work models that combine the best of remote and in-office work. This approach can lead to increased productivity, employee satisfaction, and business continuity during crises. Moreover, organizations can leverage remote work to tap into a global talent pool, reducing recruitment costs and enhancing diversity. Policymakers can also apply these insights to develop frameworks that support remote work, including improving digital infrastructure and offering incentives for businesses that adopt sustainable work-from-home practices. Overall, the research points to a future where remote work is not just a temporary solution, but a strategic advantage for forward-thinking businesses.</w:t>
      </w:r>
    </w:p>
    <w:p w:rsidR="00000000" w:rsidDel="00000000" w:rsidP="00000000" w:rsidRDefault="00000000" w:rsidRPr="00000000" w14:paraId="0000001B">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both"/>
        <w:rPr>
          <w:b w:val="1"/>
          <w:color w:val="000000"/>
          <w:sz w:val="32"/>
          <w:szCs w:val="32"/>
        </w:rPr>
      </w:pPr>
      <w:bookmarkStart w:colFirst="0" w:colLast="0" w:name="_rjngwyk80fme" w:id="6"/>
      <w:bookmarkEnd w:id="6"/>
      <w:r w:rsidDel="00000000" w:rsidR="00000000" w:rsidRPr="00000000">
        <w:rPr>
          <w:b w:val="1"/>
          <w:color w:val="000000"/>
          <w:sz w:val="32"/>
          <w:szCs w:val="32"/>
          <w:rtl w:val="0"/>
        </w:rPr>
        <w:t xml:space="preserve">Evaluation</w:t>
      </w:r>
    </w:p>
    <w:p w:rsidR="00000000" w:rsidDel="00000000" w:rsidP="00000000" w:rsidRDefault="00000000" w:rsidRPr="00000000" w14:paraId="0000001D">
      <w:pPr>
        <w:spacing w:after="280" w:before="280" w:line="240" w:lineRule="auto"/>
        <w:jc w:val="both"/>
        <w:rPr>
          <w:sz w:val="24"/>
          <w:szCs w:val="24"/>
        </w:rPr>
      </w:pPr>
      <w:r w:rsidDel="00000000" w:rsidR="00000000" w:rsidRPr="00000000">
        <w:rPr>
          <w:b w:val="1"/>
          <w:sz w:val="24"/>
          <w:szCs w:val="24"/>
          <w:rtl w:val="0"/>
        </w:rPr>
        <w:t xml:space="preserve">Clarity (50 words max)</w:t>
      </w:r>
      <w:r w:rsidDel="00000000" w:rsidR="00000000" w:rsidRPr="00000000">
        <w:rPr>
          <w:sz w:val="24"/>
          <w:szCs w:val="24"/>
          <w:rtl w:val="0"/>
        </w:rPr>
        <w:t xml:space="preserve">: The final summary and insights are presented with clear and concise language, making complex ideas accessible and easy to understand. Each key point is articulated in a straightforward manner, ensuring that the essence of the research is communicated effectively without ambiguity or unnecessary jargon.</w:t>
      </w:r>
    </w:p>
    <w:p w:rsidR="00000000" w:rsidDel="00000000" w:rsidP="00000000" w:rsidRDefault="00000000" w:rsidRPr="00000000" w14:paraId="0000001E">
      <w:pPr>
        <w:spacing w:after="280" w:before="280" w:line="240" w:lineRule="auto"/>
        <w:jc w:val="both"/>
        <w:rPr>
          <w:sz w:val="24"/>
          <w:szCs w:val="24"/>
        </w:rPr>
      </w:pPr>
      <w:r w:rsidDel="00000000" w:rsidR="00000000" w:rsidRPr="00000000">
        <w:rPr>
          <w:b w:val="1"/>
          <w:sz w:val="24"/>
          <w:szCs w:val="24"/>
          <w:rtl w:val="0"/>
        </w:rPr>
        <w:t xml:space="preserve">Accuracy (50 words max)</w:t>
      </w:r>
      <w:r w:rsidDel="00000000" w:rsidR="00000000" w:rsidRPr="00000000">
        <w:rPr>
          <w:sz w:val="24"/>
          <w:szCs w:val="24"/>
          <w:rtl w:val="0"/>
        </w:rPr>
        <w:t xml:space="preserve">: The final summary accurately reflects the core findings of the research paper, capturing both the benefits and challenges of remote work policies as discussed in the original text. The insights provided align closely with the paper's conclusions, ensuring that the representation of the research is faithful to the authors' intentions.</w:t>
      </w:r>
    </w:p>
    <w:p w:rsidR="00000000" w:rsidDel="00000000" w:rsidP="00000000" w:rsidRDefault="00000000" w:rsidRPr="00000000" w14:paraId="0000001F">
      <w:pPr>
        <w:spacing w:after="280" w:before="280" w:line="240" w:lineRule="auto"/>
        <w:jc w:val="both"/>
        <w:rPr>
          <w:sz w:val="24"/>
          <w:szCs w:val="24"/>
        </w:rPr>
      </w:pPr>
      <w:r w:rsidDel="00000000" w:rsidR="00000000" w:rsidRPr="00000000">
        <w:rPr>
          <w:b w:val="1"/>
          <w:sz w:val="24"/>
          <w:szCs w:val="24"/>
          <w:rtl w:val="0"/>
        </w:rPr>
        <w:t xml:space="preserve">Relevance (50 words max)</w:t>
      </w:r>
      <w:r w:rsidDel="00000000" w:rsidR="00000000" w:rsidRPr="00000000">
        <w:rPr>
          <w:sz w:val="24"/>
          <w:szCs w:val="24"/>
          <w:rtl w:val="0"/>
        </w:rPr>
        <w:t xml:space="preserve">: The insights and applications are highly relevant to current discussions on the future of work, particularly in the context of emerging economies. They offer actionable strategies for businesses and policymakers, making them directly applicable to real-world scenarios. The relevance of the findings ensures that they can effectively guide decision-making in this evolving landscape.</w:t>
      </w:r>
    </w:p>
    <w:p w:rsidR="00000000" w:rsidDel="00000000" w:rsidP="00000000" w:rsidRDefault="00000000" w:rsidRPr="00000000" w14:paraId="00000020">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jc w:val="both"/>
        <w:rPr>
          <w:b w:val="1"/>
          <w:color w:val="000000"/>
          <w:sz w:val="32"/>
          <w:szCs w:val="32"/>
        </w:rPr>
      </w:pPr>
      <w:bookmarkStart w:colFirst="0" w:colLast="0" w:name="_5xdwudyzwjxf" w:id="7"/>
      <w:bookmarkEnd w:id="7"/>
      <w:r w:rsidDel="00000000" w:rsidR="00000000" w:rsidRPr="00000000">
        <w:rPr>
          <w:b w:val="1"/>
          <w:color w:val="000000"/>
          <w:sz w:val="32"/>
          <w:szCs w:val="32"/>
          <w:rtl w:val="0"/>
        </w:rPr>
        <w:t xml:space="preserve">Reflection</w:t>
      </w:r>
    </w:p>
    <w:p w:rsidR="00000000" w:rsidDel="00000000" w:rsidP="00000000" w:rsidRDefault="00000000" w:rsidRPr="00000000" w14:paraId="00000022">
      <w:pPr>
        <w:spacing w:after="280" w:before="280" w:line="240" w:lineRule="auto"/>
        <w:jc w:val="both"/>
        <w:rPr>
          <w:sz w:val="24"/>
          <w:szCs w:val="24"/>
        </w:rPr>
      </w:pPr>
      <w:r w:rsidDel="00000000" w:rsidR="00000000" w:rsidRPr="00000000">
        <w:rPr>
          <w:b w:val="1"/>
          <w:sz w:val="24"/>
          <w:szCs w:val="24"/>
          <w:rtl w:val="0"/>
        </w:rPr>
        <w:t xml:space="preserve">(250 words max)</w:t>
      </w:r>
      <w:r w:rsidDel="00000000" w:rsidR="00000000" w:rsidRPr="00000000">
        <w:rPr>
          <w:sz w:val="24"/>
          <w:szCs w:val="24"/>
          <w:rtl w:val="0"/>
        </w:rPr>
        <w:t xml:space="preserve">: Working on this project provided a deep dive into the complexities and nuances of remote work policies, especially within the context of emerging economies. The research paper's analysis and summary helped me become more proficient at drawing important conclusions from thick academic material and turning them into concise, useful summaries. Finding a balance between the necessity for conciseness and the richness of information was one of the biggest problems I encountered.</w:t>
      </w:r>
    </w:p>
    <w:p w:rsidR="00000000" w:rsidDel="00000000" w:rsidP="00000000" w:rsidRDefault="00000000" w:rsidRPr="00000000" w14:paraId="00000023">
      <w:pPr>
        <w:spacing w:after="280" w:before="280" w:line="240" w:lineRule="auto"/>
        <w:jc w:val="both"/>
        <w:rPr>
          <w:sz w:val="24"/>
          <w:szCs w:val="24"/>
        </w:rPr>
      </w:pPr>
      <w:r w:rsidDel="00000000" w:rsidR="00000000" w:rsidRPr="00000000">
        <w:rPr>
          <w:sz w:val="24"/>
          <w:szCs w:val="24"/>
          <w:rtl w:val="0"/>
        </w:rPr>
        <w:t xml:space="preserve">The research paper covered a broad range of topics, and distilling these into a coherent, focused summary required careful consideration of what was most important. Additionally, ensuring that the insights and applications were not only accurate but also relevant to current business practices demanded a thoughtful approach to how these findings could be practically applied.</w:t>
      </w:r>
    </w:p>
    <w:p w:rsidR="00000000" w:rsidDel="00000000" w:rsidP="00000000" w:rsidRDefault="00000000" w:rsidRPr="00000000" w14:paraId="00000024">
      <w:pPr>
        <w:spacing w:after="280" w:before="280" w:line="240" w:lineRule="auto"/>
        <w:jc w:val="both"/>
        <w:rPr>
          <w:sz w:val="24"/>
          <w:szCs w:val="24"/>
        </w:rPr>
      </w:pPr>
      <w:r w:rsidDel="00000000" w:rsidR="00000000" w:rsidRPr="00000000">
        <w:rPr>
          <w:sz w:val="24"/>
          <w:szCs w:val="24"/>
          <w:rtl w:val="0"/>
        </w:rPr>
        <w:t xml:space="preserve">This experience made me conscious of the strategic significance that policies allowing remote work might play in determining how firms will flourish going forward, especially in areas with underdeveloped infrastructure. I also came to realize how important it is to customize policy to particular situations as opposed to taking a universal approach.</w:t>
      </w:r>
    </w:p>
    <w:p w:rsidR="00000000" w:rsidDel="00000000" w:rsidP="00000000" w:rsidRDefault="00000000" w:rsidRPr="00000000" w14:paraId="00000025">
      <w:pPr>
        <w:spacing w:after="280" w:before="280" w:line="240" w:lineRule="auto"/>
        <w:jc w:val="both"/>
        <w:rPr>
          <w:sz w:val="24"/>
          <w:szCs w:val="24"/>
        </w:rPr>
      </w:pPr>
      <w:r w:rsidDel="00000000" w:rsidR="00000000" w:rsidRPr="00000000">
        <w:rPr>
          <w:sz w:val="24"/>
          <w:szCs w:val="24"/>
          <w:rtl w:val="0"/>
        </w:rPr>
        <w:t xml:space="preserve">Overall, this project improved my skills in prompt engineering, critical analysis, and synthesis of complex information. It also reinforced the value of adaptability and strategic thinking in addressing modern challenges in the business world. This reflection process highlighted how academic research can be leveraged to inform and enhance real-world business decisions, particularly in rapidly changing environments.</w:t>
      </w:r>
    </w:p>
    <w:p w:rsidR="00000000" w:rsidDel="00000000" w:rsidP="00000000" w:rsidRDefault="00000000" w:rsidRPr="00000000" w14:paraId="00000026">
      <w:pPr>
        <w:spacing w:after="280" w:before="280" w:line="240" w:lineRule="auto"/>
        <w:rPr/>
      </w:pPr>
      <w:r w:rsidDel="00000000" w:rsidR="00000000" w:rsidRPr="00000000">
        <w:rPr>
          <w:rtl w:val="0"/>
        </w:rPr>
      </w:r>
    </w:p>
    <w:p w:rsidR="00000000" w:rsidDel="00000000" w:rsidP="00000000" w:rsidRDefault="00000000" w:rsidRPr="00000000" w14:paraId="00000027">
      <w:pPr>
        <w:spacing w:after="280" w:before="280" w:line="240" w:lineRule="auto"/>
        <w:rPr/>
      </w:pPr>
      <w:r w:rsidDel="00000000" w:rsidR="00000000" w:rsidRPr="00000000">
        <w:rPr>
          <w:rtl w:val="0"/>
        </w:rPr>
      </w:r>
    </w:p>
    <w:p w:rsidR="00000000" w:rsidDel="00000000" w:rsidP="00000000" w:rsidRDefault="00000000" w:rsidRPr="00000000" w14:paraId="00000028">
      <w:pPr>
        <w:spacing w:after="280" w:before="280" w:line="240" w:lineRule="auto"/>
        <w:rPr/>
      </w:pPr>
      <w:r w:rsidDel="00000000" w:rsidR="00000000" w:rsidRPr="00000000">
        <w:rPr>
          <w:rtl w:val="0"/>
        </w:rPr>
        <w:br w:type="textWrapping"/>
        <w:br w:type="textWrapping"/>
      </w:r>
    </w:p>
    <w:p w:rsidR="00000000" w:rsidDel="00000000" w:rsidP="00000000" w:rsidRDefault="00000000" w:rsidRPr="00000000" w14:paraId="00000029">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epbl.com/index.php/ijmer/article/view/1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