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Product Name (Working)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Programmatic SEO Readiness Analyzer (PSRA)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Product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platform that evaluates a website’s readiness for search engine ranking and large-scale programmatic SEO expansion.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analyze technical SEO, on-page SEO, content quality, and scalability factors to produce a comprehensive SEO readiness score.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Problem Statement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fail to scale organic traffic due to: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Poor crawlability and indexability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Weak internal linking architecture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Thin or duplicate content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Lack of automation-ready templates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Crawl budget inefficiencies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SEO tools focus on generic audits but do not evaluate whether a website is capable of safely scaling to thousands of pages.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 Product Objective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product is to: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Automatically crawl a website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Evaluate SEO health using 40 critical parameters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actionable insights and fixes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Compute an SEO readiness score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Determine programmatic SEO scalability readiness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Target Users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SaaS founders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SEO agencies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Affiliate marketers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 site owners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Growth marketers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Programmatic SEO teams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Key Use Cases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1 — Website SEO Health Audit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inputs a domain and receives a full SEO readiness report.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2 — Programmatic SEO Preparation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evaluates whether their site is ready to scale to hundreds or thousands of pages.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3 — Issue Detection &amp; Fix Guidance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identifies critical SEO issues and receives prioritized recommendations.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Product Scope (MVP)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include: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Website crawler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SEO parameter analysis engine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Scoring and reporting system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Dashboard visualization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not include automated content generation or publishing features.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System Architecture Overview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consist of: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Website Crawling Engine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 Extraction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SEO Analysis Engine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Scoring Engine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Reporting Dashboard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Functional Requirements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Website Crawler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Discover all accessible pages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Extract page metadata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 internal link graph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Capture page content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Store crawl data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SEO Analysis Engine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evaluate each page using the defined SEO parameters.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Scoring Engine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compute: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Individual parameter scores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Category-level scores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Overall SEO readiness score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Programmatic SEO readiness score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 Reporting Dashboard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Overall SEO score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Critical issues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Parameter-wise breakdown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Fix recommendations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SEO Evaluation Parameters (MVP)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— Crawlability: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Robots.txt presence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 blocking critical pages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XML sitemap presence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Sitemap URL coverage ratio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Crawl depth distribution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internal links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Orphan pages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Crawl error rate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 — Indexability: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tag correctness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content ratio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Noindex misuse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vs HTTPS duplication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chain complexity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 indexed pages ratio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coverage efficiency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parameter indexing issues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 — On-Page SEO: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tag presence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optimization quality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 presence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hierarchy structure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placement score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linking density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data presence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structure cleanliness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4 — Content &amp; Authority: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 count adequacy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uniqueness score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coverage score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Topical authority coverage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freshness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presence score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speed score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usability score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5 — Programmatic SEO Scalability: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consistency score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automation readiness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linking automation readiness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Crawl budget efficiency score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bloat risk score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modularity score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pattern uniformity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Programmatic SEO readiness score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Non-Functional Requirements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 Support crawling up to 50,000 pages.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Scalability: Support distributed crawling.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Reliability: Maintain high accuracy.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 Safe handling of user data.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User Workflow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enters URL → Crawl → Analysis → Scoring → Dashboard display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Success Metrics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Accuracy of issue detection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Analysis completion time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 engagement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Adoption rate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Automated SEO fixes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Programmatic page generation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 citation tracking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AEO/GEO optimization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Competitive benchmarking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Risks and Mitigations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Crawl complexity → crawl prioritization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False positives → validation heuristics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Performance bottlenecks → distributed processing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Product Positioning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Programmatic SEO Readiness Intelligence Platform.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enable users to identify and resolve foundational SEO issues before scaling content efforts.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