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1F632" w14:textId="57DEEFC3" w:rsidR="00E03E13" w:rsidRDefault="00E03E13" w:rsidP="00911D09">
      <w:pPr>
        <w:ind w:left="3545"/>
        <w:rPr>
          <w:rFonts w:ascii="Times New Roman" w:hAnsi="Times New Roman" w:cs="Times New Roman"/>
        </w:rPr>
      </w:pPr>
      <w:r w:rsidRPr="00E03E13">
        <w:rPr>
          <w:rFonts w:ascii="Times New Roman" w:hAnsi="Times New Roman" w:cs="Times New Roman"/>
          <w:b/>
          <w:bCs/>
        </w:rPr>
        <w:t>Name:</w:t>
      </w:r>
      <w:r w:rsidRPr="00E03E13">
        <w:rPr>
          <w:rFonts w:ascii="Times New Roman" w:hAnsi="Times New Roman" w:cs="Times New Roman"/>
        </w:rPr>
        <w:t xml:space="preserve"> </w:t>
      </w:r>
      <w:r w:rsidR="00990C08">
        <w:rPr>
          <w:rFonts w:ascii="Times New Roman" w:hAnsi="Times New Roman" w:cs="Times New Roman"/>
        </w:rPr>
        <w:t>Pranay Harne</w:t>
      </w:r>
    </w:p>
    <w:p w14:paraId="2E4A25A9" w14:textId="2024A3FE" w:rsidR="00E03E13" w:rsidRDefault="00E03E13" w:rsidP="00911D09">
      <w:pPr>
        <w:ind w:left="3545"/>
        <w:rPr>
          <w:rFonts w:ascii="Times New Roman" w:hAnsi="Times New Roman" w:cs="Times New Roman"/>
        </w:rPr>
      </w:pPr>
      <w:r w:rsidRPr="00E03E13">
        <w:rPr>
          <w:rFonts w:ascii="Times New Roman" w:hAnsi="Times New Roman" w:cs="Times New Roman"/>
          <w:b/>
          <w:bCs/>
        </w:rPr>
        <w:t>Roll no:</w:t>
      </w:r>
      <w:r w:rsidRPr="00E03E13">
        <w:rPr>
          <w:rFonts w:ascii="Times New Roman" w:hAnsi="Times New Roman" w:cs="Times New Roman"/>
        </w:rPr>
        <w:t xml:space="preserve"> </w:t>
      </w:r>
      <w:r>
        <w:rPr>
          <w:rFonts w:ascii="Times New Roman" w:hAnsi="Times New Roman" w:cs="Times New Roman"/>
        </w:rPr>
        <w:t>28100</w:t>
      </w:r>
      <w:r w:rsidR="00990C08">
        <w:rPr>
          <w:rFonts w:ascii="Times New Roman" w:hAnsi="Times New Roman" w:cs="Times New Roman"/>
        </w:rPr>
        <w:t>8</w:t>
      </w:r>
    </w:p>
    <w:p w14:paraId="50CE90A0" w14:textId="780AABFA" w:rsidR="00E03E13" w:rsidRDefault="00E03E13" w:rsidP="00911D09">
      <w:pPr>
        <w:ind w:left="3545"/>
        <w:rPr>
          <w:rFonts w:ascii="Times New Roman" w:hAnsi="Times New Roman" w:cs="Times New Roman"/>
        </w:rPr>
      </w:pPr>
      <w:r w:rsidRPr="00E03E13">
        <w:rPr>
          <w:rFonts w:ascii="Times New Roman" w:hAnsi="Times New Roman" w:cs="Times New Roman"/>
          <w:b/>
          <w:bCs/>
        </w:rPr>
        <w:t>Batch:</w:t>
      </w:r>
      <w:r w:rsidRPr="00E03E13">
        <w:rPr>
          <w:rFonts w:ascii="Times New Roman" w:hAnsi="Times New Roman" w:cs="Times New Roman"/>
        </w:rPr>
        <w:t xml:space="preserve"> </w:t>
      </w:r>
      <w:r>
        <w:rPr>
          <w:rFonts w:ascii="Times New Roman" w:hAnsi="Times New Roman" w:cs="Times New Roman"/>
        </w:rPr>
        <w:t>A1</w:t>
      </w:r>
    </w:p>
    <w:p w14:paraId="29A35D78" w14:textId="77777777" w:rsidR="00911D09" w:rsidRDefault="00911D09" w:rsidP="00911D09">
      <w:pPr>
        <w:ind w:left="3545"/>
        <w:rPr>
          <w:rFonts w:ascii="Times New Roman" w:hAnsi="Times New Roman" w:cs="Times New Roman"/>
        </w:rPr>
      </w:pPr>
    </w:p>
    <w:p w14:paraId="5EC1E907" w14:textId="0D153147" w:rsidR="00E03E13" w:rsidRPr="00990C08" w:rsidRDefault="00E03E13" w:rsidP="00E03E13">
      <w:pPr>
        <w:ind w:left="3545"/>
        <w:rPr>
          <w:rFonts w:ascii="Times New Roman" w:hAnsi="Times New Roman" w:cs="Times New Roman"/>
          <w:b/>
          <w:bCs/>
          <w:sz w:val="32"/>
          <w:szCs w:val="32"/>
          <w:u w:val="single"/>
        </w:rPr>
      </w:pPr>
      <w:r w:rsidRPr="00990C08">
        <w:rPr>
          <w:rFonts w:ascii="Times New Roman" w:hAnsi="Times New Roman" w:cs="Times New Roman"/>
          <w:b/>
          <w:bCs/>
          <w:sz w:val="32"/>
          <w:szCs w:val="32"/>
          <w:u w:val="single"/>
        </w:rPr>
        <w:t xml:space="preserve">Assignment </w:t>
      </w:r>
      <w:r w:rsidR="00D25FF9" w:rsidRPr="00990C08">
        <w:rPr>
          <w:rFonts w:ascii="Times New Roman" w:hAnsi="Times New Roman" w:cs="Times New Roman"/>
          <w:b/>
          <w:bCs/>
          <w:sz w:val="32"/>
          <w:szCs w:val="32"/>
          <w:u w:val="single"/>
        </w:rPr>
        <w:t>3</w:t>
      </w:r>
    </w:p>
    <w:p w14:paraId="6A29DE6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Statement:</w:t>
      </w:r>
    </w:p>
    <w:p w14:paraId="5015913A" w14:textId="01E4B565" w:rsidR="00E03E13" w:rsidRPr="00D25FF9" w:rsidRDefault="00E03E13" w:rsidP="00E03E13">
      <w:pPr>
        <w:rPr>
          <w:rFonts w:cs="Times New Roman"/>
        </w:rPr>
      </w:pPr>
      <w:r w:rsidRPr="00E03E13">
        <w:rPr>
          <w:rFonts w:ascii="Times New Roman" w:hAnsi="Times New Roman" w:cs="Times New Roman"/>
        </w:rPr>
        <w:br/>
      </w:r>
      <w:r w:rsidR="00D25FF9" w:rsidRPr="00D25FF9">
        <w:rPr>
          <w:rFonts w:cs="Times New Roman"/>
        </w:rPr>
        <w:t>Q. Visualize the data using R/Python by plotting the graphs for assignment no. 1 and 2. Consider a suitable dataset. Use the following types of plots:</w:t>
      </w:r>
      <w:r w:rsidR="00D25FF9" w:rsidRPr="00D25FF9">
        <w:rPr>
          <w:rFonts w:cs="Times New Roman"/>
        </w:rPr>
        <w:br/>
        <w:t>a) Scatter Plot</w:t>
      </w:r>
      <w:r w:rsidR="00D25FF9" w:rsidRPr="00D25FF9">
        <w:rPr>
          <w:rFonts w:cs="Times New Roman"/>
        </w:rPr>
        <w:br/>
        <w:t>b) Bar Plot</w:t>
      </w:r>
      <w:r w:rsidR="00D25FF9" w:rsidRPr="00D25FF9">
        <w:rPr>
          <w:rFonts w:cs="Times New Roman"/>
        </w:rPr>
        <w:br/>
        <w:t>c) Box Plot</w:t>
      </w:r>
      <w:r w:rsidR="00D25FF9" w:rsidRPr="00D25FF9">
        <w:rPr>
          <w:rFonts w:cs="Times New Roman"/>
        </w:rPr>
        <w:br/>
        <w:t>d) Pie Chart</w:t>
      </w:r>
      <w:r w:rsidR="00D25FF9" w:rsidRPr="00D25FF9">
        <w:rPr>
          <w:rFonts w:cs="Times New Roman"/>
        </w:rPr>
        <w:br/>
        <w:t>e) Line Chart</w:t>
      </w:r>
    </w:p>
    <w:p w14:paraId="6CB57B34" w14:textId="77777777" w:rsidR="00E03E13" w:rsidRPr="00E03E13" w:rsidRDefault="00E03E13" w:rsidP="00E03E13">
      <w:pPr>
        <w:rPr>
          <w:rFonts w:ascii="Times New Roman" w:hAnsi="Times New Roman" w:cs="Times New Roman"/>
        </w:rPr>
      </w:pPr>
    </w:p>
    <w:p w14:paraId="79F4BB8E" w14:textId="77777777" w:rsidR="00911D09" w:rsidRPr="00911D09" w:rsidRDefault="00911D09" w:rsidP="00911D09">
      <w:pPr>
        <w:rPr>
          <w:rFonts w:ascii="Times New Roman" w:hAnsi="Times New Roman" w:cs="Times New Roman"/>
          <w:b/>
          <w:bCs/>
        </w:rPr>
      </w:pPr>
      <w:r w:rsidRPr="00911D09">
        <w:rPr>
          <w:rFonts w:ascii="Times New Roman" w:hAnsi="Times New Roman" w:cs="Times New Roman"/>
          <w:b/>
          <w:bCs/>
        </w:rPr>
        <w:t>Objective:</w:t>
      </w:r>
    </w:p>
    <w:p w14:paraId="3CCC1D03" w14:textId="77777777" w:rsidR="00911D09" w:rsidRPr="00911D09" w:rsidRDefault="00911D09" w:rsidP="00911D09">
      <w:pPr>
        <w:numPr>
          <w:ilvl w:val="0"/>
          <w:numId w:val="20"/>
        </w:numPr>
        <w:rPr>
          <w:rFonts w:ascii="Times New Roman" w:hAnsi="Times New Roman" w:cs="Times New Roman"/>
        </w:rPr>
      </w:pPr>
      <w:r w:rsidRPr="00911D09">
        <w:rPr>
          <w:rFonts w:ascii="Times New Roman" w:hAnsi="Times New Roman" w:cs="Times New Roman"/>
        </w:rPr>
        <w:t>This assignment focuses on exploring and preparing a dataset through statistical and visualization techniques.</w:t>
      </w:r>
    </w:p>
    <w:p w14:paraId="7D81E19D" w14:textId="77777777" w:rsidR="00911D09" w:rsidRPr="00911D09" w:rsidRDefault="00911D09" w:rsidP="00911D09">
      <w:pPr>
        <w:numPr>
          <w:ilvl w:val="0"/>
          <w:numId w:val="20"/>
        </w:numPr>
        <w:rPr>
          <w:rFonts w:ascii="Times New Roman" w:hAnsi="Times New Roman" w:cs="Times New Roman"/>
        </w:rPr>
      </w:pPr>
      <w:r w:rsidRPr="00911D09">
        <w:rPr>
          <w:rFonts w:ascii="Times New Roman" w:hAnsi="Times New Roman" w:cs="Times New Roman"/>
        </w:rPr>
        <w:t>Develop an understanding of computing and interpreting summary statistics for various features.</w:t>
      </w:r>
    </w:p>
    <w:p w14:paraId="7AB948F4" w14:textId="77777777" w:rsidR="00911D09" w:rsidRPr="00911D09" w:rsidRDefault="00911D09" w:rsidP="00911D09">
      <w:pPr>
        <w:numPr>
          <w:ilvl w:val="0"/>
          <w:numId w:val="20"/>
        </w:numPr>
        <w:rPr>
          <w:rFonts w:ascii="Times New Roman" w:hAnsi="Times New Roman" w:cs="Times New Roman"/>
        </w:rPr>
      </w:pPr>
      <w:r w:rsidRPr="00911D09">
        <w:rPr>
          <w:rFonts w:ascii="Times New Roman" w:hAnsi="Times New Roman" w:cs="Times New Roman"/>
        </w:rPr>
        <w:t>Leverage visualizations to examine data distributions and identify patterns.</w:t>
      </w:r>
    </w:p>
    <w:p w14:paraId="3130C1D6" w14:textId="77777777" w:rsidR="00911D09" w:rsidRPr="00911D09" w:rsidRDefault="00911D09" w:rsidP="00911D09">
      <w:pPr>
        <w:numPr>
          <w:ilvl w:val="0"/>
          <w:numId w:val="20"/>
        </w:numPr>
        <w:rPr>
          <w:rFonts w:ascii="Times New Roman" w:hAnsi="Times New Roman" w:cs="Times New Roman"/>
        </w:rPr>
      </w:pPr>
      <w:r w:rsidRPr="00911D09">
        <w:rPr>
          <w:rFonts w:ascii="Times New Roman" w:hAnsi="Times New Roman" w:cs="Times New Roman"/>
        </w:rPr>
        <w:t>Execute essential data cleaning, integration, and transformation procedures.</w:t>
      </w:r>
    </w:p>
    <w:p w14:paraId="3688F8B3" w14:textId="77777777" w:rsidR="00911D09" w:rsidRDefault="00911D09" w:rsidP="00911D09">
      <w:pPr>
        <w:numPr>
          <w:ilvl w:val="0"/>
          <w:numId w:val="20"/>
        </w:numPr>
        <w:rPr>
          <w:rFonts w:ascii="Times New Roman" w:hAnsi="Times New Roman" w:cs="Times New Roman"/>
        </w:rPr>
      </w:pPr>
      <w:r w:rsidRPr="00911D09">
        <w:rPr>
          <w:rFonts w:ascii="Times New Roman" w:hAnsi="Times New Roman" w:cs="Times New Roman"/>
        </w:rPr>
        <w:t>Construct a classification model for predictive analysis.</w:t>
      </w:r>
    </w:p>
    <w:p w14:paraId="21490360" w14:textId="77777777" w:rsidR="002C64D8" w:rsidRPr="00911D09" w:rsidRDefault="002C64D8" w:rsidP="002C64D8">
      <w:pPr>
        <w:ind w:left="720"/>
        <w:rPr>
          <w:rFonts w:ascii="Times New Roman" w:hAnsi="Times New Roman" w:cs="Times New Roman"/>
        </w:rPr>
      </w:pPr>
    </w:p>
    <w:p w14:paraId="3FB9A938" w14:textId="77777777" w:rsidR="00911D09" w:rsidRPr="00911D09" w:rsidRDefault="00911D09" w:rsidP="00911D09">
      <w:pPr>
        <w:rPr>
          <w:rFonts w:ascii="Times New Roman" w:hAnsi="Times New Roman" w:cs="Times New Roman"/>
          <w:b/>
          <w:bCs/>
        </w:rPr>
      </w:pPr>
      <w:r w:rsidRPr="00911D09">
        <w:rPr>
          <w:rFonts w:ascii="Times New Roman" w:hAnsi="Times New Roman" w:cs="Times New Roman"/>
          <w:b/>
          <w:bCs/>
        </w:rPr>
        <w:t>Resources Used:</w:t>
      </w:r>
    </w:p>
    <w:p w14:paraId="509D9A0A" w14:textId="77777777" w:rsidR="00911D09" w:rsidRPr="00911D09" w:rsidRDefault="00911D09" w:rsidP="00911D09">
      <w:pPr>
        <w:numPr>
          <w:ilvl w:val="0"/>
          <w:numId w:val="21"/>
        </w:numPr>
        <w:rPr>
          <w:rFonts w:ascii="Times New Roman" w:hAnsi="Times New Roman" w:cs="Times New Roman"/>
        </w:rPr>
      </w:pPr>
      <w:r w:rsidRPr="00911D09">
        <w:rPr>
          <w:rFonts w:ascii="Times New Roman" w:hAnsi="Times New Roman" w:cs="Times New Roman"/>
        </w:rPr>
        <w:t xml:space="preserve">Software: Google </w:t>
      </w:r>
      <w:proofErr w:type="spellStart"/>
      <w:r w:rsidRPr="00911D09">
        <w:rPr>
          <w:rFonts w:ascii="Times New Roman" w:hAnsi="Times New Roman" w:cs="Times New Roman"/>
        </w:rPr>
        <w:t>Colab</w:t>
      </w:r>
      <w:proofErr w:type="spellEnd"/>
    </w:p>
    <w:p w14:paraId="492B6386" w14:textId="77777777" w:rsidR="00911D09" w:rsidRDefault="00911D09" w:rsidP="00911D09">
      <w:pPr>
        <w:numPr>
          <w:ilvl w:val="0"/>
          <w:numId w:val="21"/>
        </w:numPr>
        <w:rPr>
          <w:rFonts w:ascii="Times New Roman" w:hAnsi="Times New Roman" w:cs="Times New Roman"/>
        </w:rPr>
      </w:pPr>
      <w:r w:rsidRPr="00911D09">
        <w:rPr>
          <w:rFonts w:ascii="Times New Roman" w:hAnsi="Times New Roman" w:cs="Times New Roman"/>
        </w:rPr>
        <w:t>Libraries: Pandas, Scikit-learn, Matplotlib, Seaborn</w:t>
      </w:r>
    </w:p>
    <w:p w14:paraId="42494A24" w14:textId="77777777" w:rsidR="002C64D8" w:rsidRPr="00911D09" w:rsidRDefault="002C64D8" w:rsidP="002C64D8">
      <w:pPr>
        <w:ind w:left="720"/>
        <w:rPr>
          <w:rFonts w:ascii="Times New Roman" w:hAnsi="Times New Roman" w:cs="Times New Roman"/>
        </w:rPr>
      </w:pPr>
    </w:p>
    <w:p w14:paraId="2095E91E" w14:textId="77777777" w:rsidR="00911D09" w:rsidRPr="00911D09" w:rsidRDefault="00911D09" w:rsidP="00911D09">
      <w:pPr>
        <w:rPr>
          <w:rFonts w:ascii="Times New Roman" w:hAnsi="Times New Roman" w:cs="Times New Roman"/>
          <w:b/>
          <w:bCs/>
        </w:rPr>
      </w:pPr>
      <w:r w:rsidRPr="00911D09">
        <w:rPr>
          <w:rFonts w:ascii="Times New Roman" w:hAnsi="Times New Roman" w:cs="Times New Roman"/>
          <w:b/>
          <w:bCs/>
        </w:rPr>
        <w:t>Introduction to Data Analysis and Classification:</w:t>
      </w:r>
    </w:p>
    <w:p w14:paraId="321CEAC8" w14:textId="77777777" w:rsidR="00911D09" w:rsidRPr="00911D09" w:rsidRDefault="00911D09" w:rsidP="00911D09">
      <w:pPr>
        <w:numPr>
          <w:ilvl w:val="0"/>
          <w:numId w:val="22"/>
        </w:numPr>
        <w:rPr>
          <w:rFonts w:ascii="Times New Roman" w:hAnsi="Times New Roman" w:cs="Times New Roman"/>
        </w:rPr>
      </w:pPr>
      <w:r w:rsidRPr="00911D09">
        <w:rPr>
          <w:rFonts w:ascii="Times New Roman" w:hAnsi="Times New Roman" w:cs="Times New Roman"/>
        </w:rPr>
        <w:t xml:space="preserve">Data analysis involves summarizing, visualizing, and refining datasets for effective </w:t>
      </w:r>
      <w:proofErr w:type="spellStart"/>
      <w:r w:rsidRPr="00911D09">
        <w:rPr>
          <w:rFonts w:ascii="Times New Roman" w:hAnsi="Times New Roman" w:cs="Times New Roman"/>
        </w:rPr>
        <w:t>modeling</w:t>
      </w:r>
      <w:proofErr w:type="spellEnd"/>
      <w:r w:rsidRPr="00911D09">
        <w:rPr>
          <w:rFonts w:ascii="Times New Roman" w:hAnsi="Times New Roman" w:cs="Times New Roman"/>
        </w:rPr>
        <w:t>.</w:t>
      </w:r>
    </w:p>
    <w:p w14:paraId="1A67CE0E" w14:textId="77777777" w:rsidR="00911D09" w:rsidRPr="00911D09" w:rsidRDefault="00911D09" w:rsidP="00911D09">
      <w:pPr>
        <w:numPr>
          <w:ilvl w:val="0"/>
          <w:numId w:val="22"/>
        </w:numPr>
        <w:rPr>
          <w:rFonts w:ascii="Times New Roman" w:hAnsi="Times New Roman" w:cs="Times New Roman"/>
        </w:rPr>
      </w:pPr>
      <w:r w:rsidRPr="00911D09">
        <w:rPr>
          <w:rFonts w:ascii="Times New Roman" w:hAnsi="Times New Roman" w:cs="Times New Roman"/>
        </w:rPr>
        <w:t>Classification models predict categorical outcomes using input features.</w:t>
      </w:r>
    </w:p>
    <w:p w14:paraId="1B58A8EF" w14:textId="77777777" w:rsidR="00911D09" w:rsidRDefault="00911D09" w:rsidP="00911D09">
      <w:pPr>
        <w:numPr>
          <w:ilvl w:val="0"/>
          <w:numId w:val="22"/>
        </w:numPr>
        <w:rPr>
          <w:rFonts w:ascii="Times New Roman" w:hAnsi="Times New Roman" w:cs="Times New Roman"/>
        </w:rPr>
      </w:pPr>
      <w:r w:rsidRPr="00911D09">
        <w:rPr>
          <w:rFonts w:ascii="Times New Roman" w:hAnsi="Times New Roman" w:cs="Times New Roman"/>
        </w:rPr>
        <w:t>The dataset includes maternal health indicators such as blood pressure, glucose levels, heart rate, and corresponding risk labels.</w:t>
      </w:r>
    </w:p>
    <w:p w14:paraId="01883C30" w14:textId="77777777" w:rsidR="002C64D8" w:rsidRPr="00911D09" w:rsidRDefault="002C64D8" w:rsidP="002C64D8">
      <w:pPr>
        <w:ind w:left="720"/>
        <w:rPr>
          <w:rFonts w:ascii="Times New Roman" w:hAnsi="Times New Roman" w:cs="Times New Roman"/>
        </w:rPr>
      </w:pPr>
    </w:p>
    <w:p w14:paraId="335594FE" w14:textId="77777777" w:rsidR="00911D09" w:rsidRPr="00911D09" w:rsidRDefault="00911D09" w:rsidP="00911D09">
      <w:pPr>
        <w:rPr>
          <w:rFonts w:ascii="Times New Roman" w:hAnsi="Times New Roman" w:cs="Times New Roman"/>
          <w:b/>
          <w:bCs/>
        </w:rPr>
      </w:pPr>
      <w:r w:rsidRPr="00911D09">
        <w:rPr>
          <w:rFonts w:ascii="Times New Roman" w:hAnsi="Times New Roman" w:cs="Times New Roman"/>
          <w:b/>
          <w:bCs/>
        </w:rPr>
        <w:t>Methodology:</w:t>
      </w:r>
    </w:p>
    <w:p w14:paraId="7541A8A4" w14:textId="77777777" w:rsidR="00911D09" w:rsidRPr="00911D09" w:rsidRDefault="00911D09" w:rsidP="00911D09">
      <w:pPr>
        <w:numPr>
          <w:ilvl w:val="0"/>
          <w:numId w:val="23"/>
        </w:numPr>
        <w:rPr>
          <w:rFonts w:ascii="Times New Roman" w:hAnsi="Times New Roman" w:cs="Times New Roman"/>
        </w:rPr>
      </w:pPr>
      <w:r w:rsidRPr="00911D09">
        <w:rPr>
          <w:rFonts w:ascii="Times New Roman" w:hAnsi="Times New Roman" w:cs="Times New Roman"/>
        </w:rPr>
        <w:t xml:space="preserve">Summary Statistics Computation: </w:t>
      </w:r>
    </w:p>
    <w:p w14:paraId="72EF89A5" w14:textId="77777777" w:rsidR="00911D09" w:rsidRP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t>Calculate essential statistical measures, including minimum, maximum, mean, range, standard deviation, variance, and percentiles for each feature.</w:t>
      </w:r>
    </w:p>
    <w:p w14:paraId="6A8078B3" w14:textId="77777777" w:rsidR="00911D09" w:rsidRPr="00911D09" w:rsidRDefault="00911D09" w:rsidP="00911D09">
      <w:pPr>
        <w:numPr>
          <w:ilvl w:val="0"/>
          <w:numId w:val="23"/>
        </w:numPr>
        <w:rPr>
          <w:rFonts w:ascii="Times New Roman" w:hAnsi="Times New Roman" w:cs="Times New Roman"/>
        </w:rPr>
      </w:pPr>
      <w:r w:rsidRPr="00911D09">
        <w:rPr>
          <w:rFonts w:ascii="Times New Roman" w:hAnsi="Times New Roman" w:cs="Times New Roman"/>
        </w:rPr>
        <w:t xml:space="preserve">Feature Distribution Visualization: </w:t>
      </w:r>
    </w:p>
    <w:p w14:paraId="5DA34B4F" w14:textId="77777777" w:rsidR="00911D09" w:rsidRP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t xml:space="preserve">Utilize histograms and other visualization techniques to </w:t>
      </w:r>
      <w:proofErr w:type="spellStart"/>
      <w:r w:rsidRPr="00911D09">
        <w:rPr>
          <w:rFonts w:ascii="Times New Roman" w:hAnsi="Times New Roman" w:cs="Times New Roman"/>
        </w:rPr>
        <w:t>analyze</w:t>
      </w:r>
      <w:proofErr w:type="spellEnd"/>
      <w:r w:rsidRPr="00911D09">
        <w:rPr>
          <w:rFonts w:ascii="Times New Roman" w:hAnsi="Times New Roman" w:cs="Times New Roman"/>
        </w:rPr>
        <w:t xml:space="preserve"> numerical feature distributions.</w:t>
      </w:r>
    </w:p>
    <w:p w14:paraId="5C8CFF32" w14:textId="77777777" w:rsidR="00911D09" w:rsidRPr="00911D09" w:rsidRDefault="00911D09" w:rsidP="00911D09">
      <w:pPr>
        <w:numPr>
          <w:ilvl w:val="0"/>
          <w:numId w:val="23"/>
        </w:numPr>
        <w:rPr>
          <w:rFonts w:ascii="Times New Roman" w:hAnsi="Times New Roman" w:cs="Times New Roman"/>
        </w:rPr>
      </w:pPr>
      <w:r w:rsidRPr="00911D09">
        <w:rPr>
          <w:rFonts w:ascii="Times New Roman" w:hAnsi="Times New Roman" w:cs="Times New Roman"/>
        </w:rPr>
        <w:t xml:space="preserve">Data Cleaning and Preprocessing: </w:t>
      </w:r>
    </w:p>
    <w:p w14:paraId="282717C7" w14:textId="77777777" w:rsidR="00911D09" w:rsidRP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t>Detect and manage missing values while addressing inconsistencies.</w:t>
      </w:r>
    </w:p>
    <w:p w14:paraId="7EC7F55F" w14:textId="77777777" w:rsidR="00911D09" w:rsidRP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t>Normalize or scale numerical attributes when required.</w:t>
      </w:r>
    </w:p>
    <w:p w14:paraId="581D33AC" w14:textId="77777777" w:rsidR="00911D09" w:rsidRPr="00911D09" w:rsidRDefault="00911D09" w:rsidP="00911D09">
      <w:pPr>
        <w:numPr>
          <w:ilvl w:val="0"/>
          <w:numId w:val="23"/>
        </w:numPr>
        <w:rPr>
          <w:rFonts w:ascii="Times New Roman" w:hAnsi="Times New Roman" w:cs="Times New Roman"/>
        </w:rPr>
      </w:pPr>
      <w:r w:rsidRPr="00911D09">
        <w:rPr>
          <w:rFonts w:ascii="Times New Roman" w:hAnsi="Times New Roman" w:cs="Times New Roman"/>
        </w:rPr>
        <w:t xml:space="preserve">Data Integration and Transformation: </w:t>
      </w:r>
    </w:p>
    <w:p w14:paraId="7354388E" w14:textId="77777777" w:rsidR="00911D09" w:rsidRP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t>Merge datasets where necessary and encode categorical variables for improved processing.</w:t>
      </w:r>
    </w:p>
    <w:p w14:paraId="010A8F15" w14:textId="77777777" w:rsidR="00911D09" w:rsidRP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t>Apply feature engineering to enhance data representation.</w:t>
      </w:r>
    </w:p>
    <w:p w14:paraId="0D1FD6E6" w14:textId="77777777" w:rsidR="00911D09" w:rsidRPr="00911D09" w:rsidRDefault="00911D09" w:rsidP="00911D09">
      <w:pPr>
        <w:numPr>
          <w:ilvl w:val="0"/>
          <w:numId w:val="23"/>
        </w:numPr>
        <w:rPr>
          <w:rFonts w:ascii="Times New Roman" w:hAnsi="Times New Roman" w:cs="Times New Roman"/>
        </w:rPr>
      </w:pPr>
      <w:r w:rsidRPr="00911D09">
        <w:rPr>
          <w:rFonts w:ascii="Times New Roman" w:hAnsi="Times New Roman" w:cs="Times New Roman"/>
        </w:rPr>
        <w:t xml:space="preserve">Model Development (Classification): </w:t>
      </w:r>
    </w:p>
    <w:p w14:paraId="1983E6DD" w14:textId="77777777" w:rsidR="00911D09" w:rsidRP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t>Select an appropriate classification algorithm, such as Logistic Regression, Decision Tree, Random Forest, or SVM.</w:t>
      </w:r>
    </w:p>
    <w:p w14:paraId="743C58D4" w14:textId="77777777" w:rsid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lastRenderedPageBreak/>
        <w:t>Train and assess the model using relevant performance metrics.</w:t>
      </w:r>
    </w:p>
    <w:p w14:paraId="70DE1A2E" w14:textId="77777777" w:rsidR="002C64D8" w:rsidRPr="00911D09" w:rsidRDefault="002C64D8" w:rsidP="002C64D8">
      <w:pPr>
        <w:ind w:left="1440"/>
        <w:rPr>
          <w:rFonts w:ascii="Times New Roman" w:hAnsi="Times New Roman" w:cs="Times New Roman"/>
        </w:rPr>
      </w:pPr>
    </w:p>
    <w:p w14:paraId="4A28A979" w14:textId="77777777" w:rsidR="00911D09" w:rsidRPr="00911D09" w:rsidRDefault="00911D09" w:rsidP="00911D09">
      <w:pPr>
        <w:rPr>
          <w:rFonts w:ascii="Times New Roman" w:hAnsi="Times New Roman" w:cs="Times New Roman"/>
          <w:b/>
          <w:bCs/>
        </w:rPr>
      </w:pPr>
      <w:r w:rsidRPr="00911D09">
        <w:rPr>
          <w:rFonts w:ascii="Times New Roman" w:hAnsi="Times New Roman" w:cs="Times New Roman"/>
          <w:b/>
          <w:bCs/>
        </w:rPr>
        <w:t>Advantages:</w:t>
      </w:r>
    </w:p>
    <w:p w14:paraId="14FA7122" w14:textId="77777777" w:rsidR="00911D09" w:rsidRPr="00911D09" w:rsidRDefault="00911D09" w:rsidP="00911D09">
      <w:pPr>
        <w:numPr>
          <w:ilvl w:val="0"/>
          <w:numId w:val="24"/>
        </w:numPr>
        <w:rPr>
          <w:rFonts w:ascii="Times New Roman" w:hAnsi="Times New Roman" w:cs="Times New Roman"/>
        </w:rPr>
      </w:pPr>
      <w:r w:rsidRPr="00911D09">
        <w:rPr>
          <w:rFonts w:ascii="Times New Roman" w:hAnsi="Times New Roman" w:cs="Times New Roman"/>
        </w:rPr>
        <w:t>Strengthens comprehension of data attributes and distributions.</w:t>
      </w:r>
    </w:p>
    <w:p w14:paraId="66D2E796" w14:textId="77777777" w:rsidR="00911D09" w:rsidRPr="00911D09" w:rsidRDefault="00911D09" w:rsidP="00911D09">
      <w:pPr>
        <w:numPr>
          <w:ilvl w:val="0"/>
          <w:numId w:val="24"/>
        </w:numPr>
        <w:rPr>
          <w:rFonts w:ascii="Times New Roman" w:hAnsi="Times New Roman" w:cs="Times New Roman"/>
        </w:rPr>
      </w:pPr>
      <w:r w:rsidRPr="00911D09">
        <w:rPr>
          <w:rFonts w:ascii="Times New Roman" w:hAnsi="Times New Roman" w:cs="Times New Roman"/>
        </w:rPr>
        <w:t>Enhances predictive model accuracy through effective preprocessing.</w:t>
      </w:r>
    </w:p>
    <w:p w14:paraId="440B5536" w14:textId="77777777" w:rsidR="00911D09" w:rsidRDefault="00911D09" w:rsidP="00911D09">
      <w:pPr>
        <w:numPr>
          <w:ilvl w:val="0"/>
          <w:numId w:val="24"/>
        </w:numPr>
        <w:rPr>
          <w:rFonts w:ascii="Times New Roman" w:hAnsi="Times New Roman" w:cs="Times New Roman"/>
        </w:rPr>
      </w:pPr>
      <w:r w:rsidRPr="00911D09">
        <w:rPr>
          <w:rFonts w:ascii="Times New Roman" w:hAnsi="Times New Roman" w:cs="Times New Roman"/>
        </w:rPr>
        <w:t>Supports data-driven decision-making, particularly in healthcare applications.</w:t>
      </w:r>
    </w:p>
    <w:p w14:paraId="6010209F" w14:textId="77777777" w:rsidR="002C64D8" w:rsidRPr="00911D09" w:rsidRDefault="002C64D8" w:rsidP="002C64D8">
      <w:pPr>
        <w:ind w:left="720"/>
        <w:rPr>
          <w:rFonts w:ascii="Times New Roman" w:hAnsi="Times New Roman" w:cs="Times New Roman"/>
        </w:rPr>
      </w:pPr>
    </w:p>
    <w:p w14:paraId="01D0CBCB" w14:textId="77777777" w:rsidR="00911D09" w:rsidRPr="00911D09" w:rsidRDefault="00911D09" w:rsidP="00911D09">
      <w:pPr>
        <w:rPr>
          <w:rFonts w:ascii="Times New Roman" w:hAnsi="Times New Roman" w:cs="Times New Roman"/>
          <w:b/>
          <w:bCs/>
        </w:rPr>
      </w:pPr>
      <w:r w:rsidRPr="00911D09">
        <w:rPr>
          <w:rFonts w:ascii="Times New Roman" w:hAnsi="Times New Roman" w:cs="Times New Roman"/>
          <w:b/>
          <w:bCs/>
        </w:rPr>
        <w:t>Disadvantages:</w:t>
      </w:r>
    </w:p>
    <w:p w14:paraId="4226CFB0" w14:textId="77777777" w:rsidR="00911D09" w:rsidRPr="00911D09" w:rsidRDefault="00911D09" w:rsidP="00911D09">
      <w:pPr>
        <w:numPr>
          <w:ilvl w:val="0"/>
          <w:numId w:val="25"/>
        </w:numPr>
        <w:rPr>
          <w:rFonts w:ascii="Times New Roman" w:hAnsi="Times New Roman" w:cs="Times New Roman"/>
        </w:rPr>
      </w:pPr>
      <w:r w:rsidRPr="00911D09">
        <w:rPr>
          <w:rFonts w:ascii="Times New Roman" w:hAnsi="Times New Roman" w:cs="Times New Roman"/>
        </w:rPr>
        <w:t>Requires meticulous handling of missing and inconsistent data to prevent biases.</w:t>
      </w:r>
    </w:p>
    <w:p w14:paraId="65FA5B78" w14:textId="77777777" w:rsidR="00911D09" w:rsidRPr="00911D09" w:rsidRDefault="00911D09" w:rsidP="00911D09">
      <w:pPr>
        <w:numPr>
          <w:ilvl w:val="0"/>
          <w:numId w:val="25"/>
        </w:numPr>
        <w:rPr>
          <w:rFonts w:ascii="Times New Roman" w:hAnsi="Times New Roman" w:cs="Times New Roman"/>
        </w:rPr>
      </w:pPr>
      <w:r w:rsidRPr="00911D09">
        <w:rPr>
          <w:rFonts w:ascii="Times New Roman" w:hAnsi="Times New Roman" w:cs="Times New Roman"/>
        </w:rPr>
        <w:t>Model performance is influenced by dataset quality and preprocessing strategies.</w:t>
      </w:r>
    </w:p>
    <w:p w14:paraId="61C86F5C" w14:textId="77777777" w:rsidR="00244C4F" w:rsidRPr="00911D09" w:rsidRDefault="00244C4F" w:rsidP="00E03E13"/>
    <w:p w14:paraId="3E494D33" w14:textId="6228A779" w:rsidR="00753413" w:rsidRDefault="00753413" w:rsidP="00E03E13">
      <w:pPr>
        <w:rPr>
          <w:b/>
          <w:bCs/>
        </w:rPr>
      </w:pPr>
      <w:r w:rsidRPr="00753413">
        <w:rPr>
          <w:b/>
          <w:bCs/>
        </w:rPr>
        <w:t>Graphs:</w:t>
      </w:r>
    </w:p>
    <w:p w14:paraId="3F6E548E" w14:textId="77777777" w:rsidR="00753413" w:rsidRDefault="00753413" w:rsidP="00E03E13">
      <w:pPr>
        <w:rPr>
          <w:b/>
          <w:bCs/>
        </w:rPr>
      </w:pPr>
    </w:p>
    <w:tbl>
      <w:tblPr>
        <w:tblStyle w:val="TableGrid"/>
        <w:tblW w:w="11232" w:type="dxa"/>
        <w:tblLook w:val="04A0" w:firstRow="1" w:lastRow="0" w:firstColumn="1" w:lastColumn="0" w:noHBand="0" w:noVBand="1"/>
      </w:tblPr>
      <w:tblGrid>
        <w:gridCol w:w="5268"/>
        <w:gridCol w:w="5964"/>
      </w:tblGrid>
      <w:tr w:rsidR="00753413" w14:paraId="29A0C2F6" w14:textId="77777777" w:rsidTr="00753413">
        <w:tc>
          <w:tcPr>
            <w:tcW w:w="5268" w:type="dxa"/>
          </w:tcPr>
          <w:p w14:paraId="0415A67D" w14:textId="53A286FC" w:rsidR="00753413" w:rsidRDefault="00753413" w:rsidP="00E03E13">
            <w:pPr>
              <w:rPr>
                <w:b/>
                <w:bCs/>
              </w:rPr>
            </w:pPr>
            <w:r w:rsidRPr="00753413">
              <w:rPr>
                <w:b/>
                <w:bCs/>
                <w:noProof/>
              </w:rPr>
              <w:drawing>
                <wp:inline distT="0" distB="0" distL="0" distR="0" wp14:anchorId="1D2156DA" wp14:editId="6707283D">
                  <wp:extent cx="3040380" cy="3169920"/>
                  <wp:effectExtent l="0" t="0" r="7620" b="0"/>
                  <wp:docPr id="36820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0386" name=""/>
                          <pic:cNvPicPr/>
                        </pic:nvPicPr>
                        <pic:blipFill>
                          <a:blip r:embed="rId5"/>
                          <a:stretch>
                            <a:fillRect/>
                          </a:stretch>
                        </pic:blipFill>
                        <pic:spPr>
                          <a:xfrm>
                            <a:off x="0" y="0"/>
                            <a:ext cx="3046363" cy="3176158"/>
                          </a:xfrm>
                          <a:prstGeom prst="rect">
                            <a:avLst/>
                          </a:prstGeom>
                        </pic:spPr>
                      </pic:pic>
                    </a:graphicData>
                  </a:graphic>
                </wp:inline>
              </w:drawing>
            </w:r>
          </w:p>
        </w:tc>
        <w:tc>
          <w:tcPr>
            <w:tcW w:w="5964" w:type="dxa"/>
          </w:tcPr>
          <w:p w14:paraId="4DA0B731" w14:textId="157BAF73" w:rsidR="00753413" w:rsidRDefault="00753413" w:rsidP="00E03E13">
            <w:pPr>
              <w:rPr>
                <w:b/>
                <w:bCs/>
              </w:rPr>
            </w:pPr>
            <w:r w:rsidRPr="00753413">
              <w:rPr>
                <w:b/>
                <w:bCs/>
                <w:noProof/>
              </w:rPr>
              <w:drawing>
                <wp:inline distT="0" distB="0" distL="0" distR="0" wp14:anchorId="45067A29" wp14:editId="6BB574D4">
                  <wp:extent cx="3314700" cy="3162300"/>
                  <wp:effectExtent l="0" t="0" r="0" b="0"/>
                  <wp:docPr id="2077116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16943" name=""/>
                          <pic:cNvPicPr/>
                        </pic:nvPicPr>
                        <pic:blipFill>
                          <a:blip r:embed="rId6"/>
                          <a:stretch>
                            <a:fillRect/>
                          </a:stretch>
                        </pic:blipFill>
                        <pic:spPr>
                          <a:xfrm>
                            <a:off x="0" y="0"/>
                            <a:ext cx="3343345" cy="3189628"/>
                          </a:xfrm>
                          <a:prstGeom prst="rect">
                            <a:avLst/>
                          </a:prstGeom>
                        </pic:spPr>
                      </pic:pic>
                    </a:graphicData>
                  </a:graphic>
                </wp:inline>
              </w:drawing>
            </w:r>
          </w:p>
        </w:tc>
      </w:tr>
      <w:tr w:rsidR="00753413" w14:paraId="056E257F" w14:textId="77777777" w:rsidTr="00753413">
        <w:tc>
          <w:tcPr>
            <w:tcW w:w="5268" w:type="dxa"/>
          </w:tcPr>
          <w:p w14:paraId="17641EB4" w14:textId="6C8D759C" w:rsidR="00753413" w:rsidRDefault="00753413" w:rsidP="00E03E13">
            <w:pPr>
              <w:rPr>
                <w:b/>
                <w:bCs/>
              </w:rPr>
            </w:pPr>
            <w:r w:rsidRPr="00753413">
              <w:rPr>
                <w:b/>
                <w:bCs/>
                <w:noProof/>
              </w:rPr>
              <w:drawing>
                <wp:inline distT="0" distB="0" distL="0" distR="0" wp14:anchorId="09E5DB5C" wp14:editId="7ADC54D8">
                  <wp:extent cx="3208020" cy="2948940"/>
                  <wp:effectExtent l="0" t="0" r="0" b="3810"/>
                  <wp:docPr id="1490663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63084" name=""/>
                          <pic:cNvPicPr/>
                        </pic:nvPicPr>
                        <pic:blipFill>
                          <a:blip r:embed="rId7"/>
                          <a:stretch>
                            <a:fillRect/>
                          </a:stretch>
                        </pic:blipFill>
                        <pic:spPr>
                          <a:xfrm>
                            <a:off x="0" y="0"/>
                            <a:ext cx="3229352" cy="2968549"/>
                          </a:xfrm>
                          <a:prstGeom prst="rect">
                            <a:avLst/>
                          </a:prstGeom>
                        </pic:spPr>
                      </pic:pic>
                    </a:graphicData>
                  </a:graphic>
                </wp:inline>
              </w:drawing>
            </w:r>
          </w:p>
        </w:tc>
        <w:tc>
          <w:tcPr>
            <w:tcW w:w="5964" w:type="dxa"/>
          </w:tcPr>
          <w:p w14:paraId="76FA8FDE" w14:textId="2DA677BB" w:rsidR="00753413" w:rsidRDefault="00753413" w:rsidP="00E03E13">
            <w:pPr>
              <w:rPr>
                <w:b/>
                <w:bCs/>
              </w:rPr>
            </w:pPr>
            <w:r w:rsidRPr="00753413">
              <w:rPr>
                <w:b/>
                <w:bCs/>
                <w:noProof/>
              </w:rPr>
              <w:drawing>
                <wp:inline distT="0" distB="0" distL="0" distR="0" wp14:anchorId="664C032B" wp14:editId="43DAAF3F">
                  <wp:extent cx="3220993" cy="2994025"/>
                  <wp:effectExtent l="0" t="0" r="0" b="0"/>
                  <wp:docPr id="1441056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056844" name=""/>
                          <pic:cNvPicPr/>
                        </pic:nvPicPr>
                        <pic:blipFill>
                          <a:blip r:embed="rId8"/>
                          <a:stretch>
                            <a:fillRect/>
                          </a:stretch>
                        </pic:blipFill>
                        <pic:spPr>
                          <a:xfrm>
                            <a:off x="0" y="0"/>
                            <a:ext cx="3236983" cy="3008889"/>
                          </a:xfrm>
                          <a:prstGeom prst="rect">
                            <a:avLst/>
                          </a:prstGeom>
                        </pic:spPr>
                      </pic:pic>
                    </a:graphicData>
                  </a:graphic>
                </wp:inline>
              </w:drawing>
            </w:r>
          </w:p>
        </w:tc>
      </w:tr>
      <w:tr w:rsidR="00753413" w14:paraId="37B0DDB7" w14:textId="77777777" w:rsidTr="00753413">
        <w:trPr>
          <w:gridAfter w:val="1"/>
          <w:wAfter w:w="5964" w:type="dxa"/>
        </w:trPr>
        <w:tc>
          <w:tcPr>
            <w:tcW w:w="5268" w:type="dxa"/>
          </w:tcPr>
          <w:p w14:paraId="3DC5DD82" w14:textId="17367B3E" w:rsidR="00753413" w:rsidRPr="00753413" w:rsidRDefault="00753413" w:rsidP="00E03E13">
            <w:pPr>
              <w:rPr>
                <w:b/>
                <w:bCs/>
              </w:rPr>
            </w:pPr>
            <w:r w:rsidRPr="00753413">
              <w:rPr>
                <w:b/>
                <w:bCs/>
                <w:noProof/>
              </w:rPr>
              <w:lastRenderedPageBreak/>
              <w:drawing>
                <wp:inline distT="0" distB="0" distL="0" distR="0" wp14:anchorId="2022B11F" wp14:editId="309B0386">
                  <wp:extent cx="3124200" cy="2239645"/>
                  <wp:effectExtent l="0" t="0" r="0" b="8255"/>
                  <wp:docPr id="592303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215069" name=""/>
                          <pic:cNvPicPr/>
                        </pic:nvPicPr>
                        <pic:blipFill>
                          <a:blip r:embed="rId9"/>
                          <a:stretch>
                            <a:fillRect/>
                          </a:stretch>
                        </pic:blipFill>
                        <pic:spPr>
                          <a:xfrm>
                            <a:off x="0" y="0"/>
                            <a:ext cx="3145819" cy="2255143"/>
                          </a:xfrm>
                          <a:prstGeom prst="rect">
                            <a:avLst/>
                          </a:prstGeom>
                        </pic:spPr>
                      </pic:pic>
                    </a:graphicData>
                  </a:graphic>
                </wp:inline>
              </w:drawing>
            </w:r>
          </w:p>
        </w:tc>
      </w:tr>
    </w:tbl>
    <w:p w14:paraId="7363AB68" w14:textId="77777777" w:rsidR="00753413" w:rsidRDefault="00753413" w:rsidP="00E03E13">
      <w:pPr>
        <w:rPr>
          <w:b/>
          <w:bCs/>
        </w:rPr>
      </w:pPr>
    </w:p>
    <w:p w14:paraId="6189DC1E" w14:textId="00CE6184" w:rsidR="00911D09" w:rsidRPr="00911D09" w:rsidRDefault="00911D09" w:rsidP="00911D09">
      <w:pPr>
        <w:rPr>
          <w:rFonts w:ascii="Times New Roman" w:hAnsi="Times New Roman" w:cs="Times New Roman"/>
          <w:b/>
          <w:bCs/>
        </w:rPr>
      </w:pPr>
      <w:r w:rsidRPr="00911D09">
        <w:rPr>
          <w:rFonts w:ascii="Times New Roman" w:hAnsi="Times New Roman" w:cs="Times New Roman"/>
          <w:b/>
          <w:bCs/>
        </w:rPr>
        <w:t>Conclusion:</w:t>
      </w:r>
    </w:p>
    <w:p w14:paraId="04EF9CBA" w14:textId="77777777" w:rsidR="00911D09" w:rsidRPr="00911D09" w:rsidRDefault="00911D09" w:rsidP="00911D09">
      <w:pPr>
        <w:rPr>
          <w:rFonts w:ascii="Times New Roman" w:hAnsi="Times New Roman" w:cs="Times New Roman"/>
        </w:rPr>
      </w:pPr>
      <w:r w:rsidRPr="00911D09">
        <w:rPr>
          <w:rFonts w:ascii="Times New Roman" w:hAnsi="Times New Roman" w:cs="Times New Roman"/>
        </w:rPr>
        <w:t>This assignment provided practical experience in dataset analysis by computing summary statistics and visualizing feature distributions. We implemented key preprocessing steps, including data cleaning, integration, and transformation. Finally, we developed and assessed a classification model to predict maternal health risks. These processes are essential for making informed, data-driven decisions in healthcare analytics.</w:t>
      </w:r>
    </w:p>
    <w:p w14:paraId="519697B2" w14:textId="77777777" w:rsidR="00435199" w:rsidRPr="00753413" w:rsidRDefault="00435199" w:rsidP="00E03E13">
      <w:pPr>
        <w:rPr>
          <w:b/>
          <w:bCs/>
        </w:rPr>
      </w:pPr>
    </w:p>
    <w:sectPr w:rsidR="00435199" w:rsidRPr="00753413">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erif CJK SC">
    <w:altName w:val="Times New Roman"/>
    <w:charset w:val="00"/>
    <w:family w:val="auto"/>
    <w:pitch w:val="variable"/>
  </w:font>
  <w:font w:name="Lohit Devanagari">
    <w:altName w:val="Times New Roman"/>
    <w:charset w:val="00"/>
    <w:family w:val="auto"/>
    <w:pitch w:val="variable"/>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3004A2C"/>
    <w:multiLevelType w:val="multilevel"/>
    <w:tmpl w:val="5C50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476140"/>
    <w:multiLevelType w:val="multilevel"/>
    <w:tmpl w:val="346C5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6436D6"/>
    <w:multiLevelType w:val="multilevel"/>
    <w:tmpl w:val="E9227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926F7C"/>
    <w:multiLevelType w:val="hybridMultilevel"/>
    <w:tmpl w:val="96B04290"/>
    <w:lvl w:ilvl="0" w:tplc="A2AADB96">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150FF4"/>
    <w:multiLevelType w:val="multilevel"/>
    <w:tmpl w:val="544EB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AD573D"/>
    <w:multiLevelType w:val="multilevel"/>
    <w:tmpl w:val="0FF23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AC6FC2"/>
    <w:multiLevelType w:val="multilevel"/>
    <w:tmpl w:val="48F2C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5D5925"/>
    <w:multiLevelType w:val="multilevel"/>
    <w:tmpl w:val="31562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E94B93"/>
    <w:multiLevelType w:val="multilevel"/>
    <w:tmpl w:val="0848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034BB0"/>
    <w:multiLevelType w:val="multilevel"/>
    <w:tmpl w:val="AEFA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9C6BBE"/>
    <w:multiLevelType w:val="multilevel"/>
    <w:tmpl w:val="68C0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EA08EE"/>
    <w:multiLevelType w:val="multilevel"/>
    <w:tmpl w:val="662C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033B3C"/>
    <w:multiLevelType w:val="multilevel"/>
    <w:tmpl w:val="72825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97306A"/>
    <w:multiLevelType w:val="multilevel"/>
    <w:tmpl w:val="08D2C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CE4A13"/>
    <w:multiLevelType w:val="multilevel"/>
    <w:tmpl w:val="EAAA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AF559B"/>
    <w:multiLevelType w:val="multilevel"/>
    <w:tmpl w:val="EADC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130292"/>
    <w:multiLevelType w:val="multilevel"/>
    <w:tmpl w:val="72CA1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B302CA"/>
    <w:multiLevelType w:val="multilevel"/>
    <w:tmpl w:val="7E946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D853F4"/>
    <w:multiLevelType w:val="multilevel"/>
    <w:tmpl w:val="FFB4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DF39A6"/>
    <w:multiLevelType w:val="multilevel"/>
    <w:tmpl w:val="92A07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4E4E9F"/>
    <w:multiLevelType w:val="multilevel"/>
    <w:tmpl w:val="E86CF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607615">
    <w:abstractNumId w:val="0"/>
  </w:num>
  <w:num w:numId="2" w16cid:durableId="1760640496">
    <w:abstractNumId w:val="1"/>
  </w:num>
  <w:num w:numId="3" w16cid:durableId="1771973945">
    <w:abstractNumId w:val="2"/>
  </w:num>
  <w:num w:numId="4" w16cid:durableId="221259426">
    <w:abstractNumId w:val="3"/>
  </w:num>
  <w:num w:numId="5" w16cid:durableId="1073893565">
    <w:abstractNumId w:val="7"/>
  </w:num>
  <w:num w:numId="6" w16cid:durableId="446124064">
    <w:abstractNumId w:val="12"/>
  </w:num>
  <w:num w:numId="7" w16cid:durableId="1578394982">
    <w:abstractNumId w:val="13"/>
  </w:num>
  <w:num w:numId="8" w16cid:durableId="1633250260">
    <w:abstractNumId w:val="19"/>
  </w:num>
  <w:num w:numId="9" w16cid:durableId="478041384">
    <w:abstractNumId w:val="22"/>
  </w:num>
  <w:num w:numId="10" w16cid:durableId="1890916641">
    <w:abstractNumId w:val="14"/>
  </w:num>
  <w:num w:numId="11" w16cid:durableId="1448310251">
    <w:abstractNumId w:val="18"/>
  </w:num>
  <w:num w:numId="12" w16cid:durableId="1083838762">
    <w:abstractNumId w:val="4"/>
  </w:num>
  <w:num w:numId="13" w16cid:durableId="792987028">
    <w:abstractNumId w:val="9"/>
  </w:num>
  <w:num w:numId="14" w16cid:durableId="1252273002">
    <w:abstractNumId w:val="15"/>
  </w:num>
  <w:num w:numId="15" w16cid:durableId="732435583">
    <w:abstractNumId w:val="20"/>
  </w:num>
  <w:num w:numId="16" w16cid:durableId="97650482">
    <w:abstractNumId w:val="23"/>
  </w:num>
  <w:num w:numId="17" w16cid:durableId="1733191506">
    <w:abstractNumId w:val="8"/>
  </w:num>
  <w:num w:numId="18" w16cid:durableId="1702440411">
    <w:abstractNumId w:val="17"/>
  </w:num>
  <w:num w:numId="19" w16cid:durableId="1415323586">
    <w:abstractNumId w:val="24"/>
  </w:num>
  <w:num w:numId="20" w16cid:durableId="257762352">
    <w:abstractNumId w:val="21"/>
  </w:num>
  <w:num w:numId="21" w16cid:durableId="1180005611">
    <w:abstractNumId w:val="6"/>
  </w:num>
  <w:num w:numId="22" w16cid:durableId="658702602">
    <w:abstractNumId w:val="16"/>
  </w:num>
  <w:num w:numId="23" w16cid:durableId="831724676">
    <w:abstractNumId w:val="10"/>
  </w:num>
  <w:num w:numId="24" w16cid:durableId="247085463">
    <w:abstractNumId w:val="11"/>
  </w:num>
  <w:num w:numId="25" w16cid:durableId="19947205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E3"/>
    <w:rsid w:val="000878A7"/>
    <w:rsid w:val="00190BFF"/>
    <w:rsid w:val="00244C4F"/>
    <w:rsid w:val="002C64D8"/>
    <w:rsid w:val="00315D9B"/>
    <w:rsid w:val="00435199"/>
    <w:rsid w:val="00753413"/>
    <w:rsid w:val="008166BC"/>
    <w:rsid w:val="00832F43"/>
    <w:rsid w:val="008E0C2C"/>
    <w:rsid w:val="008E399A"/>
    <w:rsid w:val="00911D09"/>
    <w:rsid w:val="00990C08"/>
    <w:rsid w:val="009C07AA"/>
    <w:rsid w:val="00A16B6A"/>
    <w:rsid w:val="00B76E5B"/>
    <w:rsid w:val="00C51CE3"/>
    <w:rsid w:val="00CE0598"/>
    <w:rsid w:val="00D25FF9"/>
    <w:rsid w:val="00E03E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43FE1DB"/>
  <w15:chartTrackingRefBased/>
  <w15:docId w15:val="{125276D1-9063-4393-BA16-25703188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eastAsia="zh-CN" w:bidi="hi-IN"/>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uiPriority w:val="22"/>
    <w:qFormat/>
    <w:rPr>
      <w:b/>
      <w:bCs/>
    </w:rPr>
  </w:style>
  <w:style w:type="character" w:customStyle="1" w:styleId="SourceText">
    <w:name w:val="Source Text"/>
    <w:rPr>
      <w:rFonts w:ascii="Liberation Mono" w:eastAsia="Noto Sans Mono CJK SC"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semiHidden/>
    <w:unhideWhenUsed/>
    <w:rsid w:val="00D25FF9"/>
    <w:rPr>
      <w:rFonts w:ascii="Times New Roman" w:hAnsi="Times New Roman" w:cs="Mangal"/>
      <w:szCs w:val="21"/>
    </w:rPr>
  </w:style>
  <w:style w:type="table" w:styleId="TableGrid">
    <w:name w:val="Table Grid"/>
    <w:basedOn w:val="TableNormal"/>
    <w:uiPriority w:val="59"/>
    <w:rsid w:val="007534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8325">
      <w:bodyDiv w:val="1"/>
      <w:marLeft w:val="0"/>
      <w:marRight w:val="0"/>
      <w:marTop w:val="0"/>
      <w:marBottom w:val="0"/>
      <w:divBdr>
        <w:top w:val="none" w:sz="0" w:space="0" w:color="auto"/>
        <w:left w:val="none" w:sz="0" w:space="0" w:color="auto"/>
        <w:bottom w:val="none" w:sz="0" w:space="0" w:color="auto"/>
        <w:right w:val="none" w:sz="0" w:space="0" w:color="auto"/>
      </w:divBdr>
    </w:div>
    <w:div w:id="117770583">
      <w:bodyDiv w:val="1"/>
      <w:marLeft w:val="0"/>
      <w:marRight w:val="0"/>
      <w:marTop w:val="0"/>
      <w:marBottom w:val="0"/>
      <w:divBdr>
        <w:top w:val="none" w:sz="0" w:space="0" w:color="auto"/>
        <w:left w:val="none" w:sz="0" w:space="0" w:color="auto"/>
        <w:bottom w:val="none" w:sz="0" w:space="0" w:color="auto"/>
        <w:right w:val="none" w:sz="0" w:space="0" w:color="auto"/>
      </w:divBdr>
    </w:div>
    <w:div w:id="280192800">
      <w:bodyDiv w:val="1"/>
      <w:marLeft w:val="0"/>
      <w:marRight w:val="0"/>
      <w:marTop w:val="0"/>
      <w:marBottom w:val="0"/>
      <w:divBdr>
        <w:top w:val="none" w:sz="0" w:space="0" w:color="auto"/>
        <w:left w:val="none" w:sz="0" w:space="0" w:color="auto"/>
        <w:bottom w:val="none" w:sz="0" w:space="0" w:color="auto"/>
        <w:right w:val="none" w:sz="0" w:space="0" w:color="auto"/>
      </w:divBdr>
    </w:div>
    <w:div w:id="297221040">
      <w:bodyDiv w:val="1"/>
      <w:marLeft w:val="0"/>
      <w:marRight w:val="0"/>
      <w:marTop w:val="0"/>
      <w:marBottom w:val="0"/>
      <w:divBdr>
        <w:top w:val="none" w:sz="0" w:space="0" w:color="auto"/>
        <w:left w:val="none" w:sz="0" w:space="0" w:color="auto"/>
        <w:bottom w:val="none" w:sz="0" w:space="0" w:color="auto"/>
        <w:right w:val="none" w:sz="0" w:space="0" w:color="auto"/>
      </w:divBdr>
    </w:div>
    <w:div w:id="311059971">
      <w:bodyDiv w:val="1"/>
      <w:marLeft w:val="0"/>
      <w:marRight w:val="0"/>
      <w:marTop w:val="0"/>
      <w:marBottom w:val="0"/>
      <w:divBdr>
        <w:top w:val="none" w:sz="0" w:space="0" w:color="auto"/>
        <w:left w:val="none" w:sz="0" w:space="0" w:color="auto"/>
        <w:bottom w:val="none" w:sz="0" w:space="0" w:color="auto"/>
        <w:right w:val="none" w:sz="0" w:space="0" w:color="auto"/>
      </w:divBdr>
    </w:div>
    <w:div w:id="370425484">
      <w:bodyDiv w:val="1"/>
      <w:marLeft w:val="0"/>
      <w:marRight w:val="0"/>
      <w:marTop w:val="0"/>
      <w:marBottom w:val="0"/>
      <w:divBdr>
        <w:top w:val="none" w:sz="0" w:space="0" w:color="auto"/>
        <w:left w:val="none" w:sz="0" w:space="0" w:color="auto"/>
        <w:bottom w:val="none" w:sz="0" w:space="0" w:color="auto"/>
        <w:right w:val="none" w:sz="0" w:space="0" w:color="auto"/>
      </w:divBdr>
    </w:div>
    <w:div w:id="385564153">
      <w:bodyDiv w:val="1"/>
      <w:marLeft w:val="0"/>
      <w:marRight w:val="0"/>
      <w:marTop w:val="0"/>
      <w:marBottom w:val="0"/>
      <w:divBdr>
        <w:top w:val="none" w:sz="0" w:space="0" w:color="auto"/>
        <w:left w:val="none" w:sz="0" w:space="0" w:color="auto"/>
        <w:bottom w:val="none" w:sz="0" w:space="0" w:color="auto"/>
        <w:right w:val="none" w:sz="0" w:space="0" w:color="auto"/>
      </w:divBdr>
    </w:div>
    <w:div w:id="401026409">
      <w:bodyDiv w:val="1"/>
      <w:marLeft w:val="0"/>
      <w:marRight w:val="0"/>
      <w:marTop w:val="0"/>
      <w:marBottom w:val="0"/>
      <w:divBdr>
        <w:top w:val="none" w:sz="0" w:space="0" w:color="auto"/>
        <w:left w:val="none" w:sz="0" w:space="0" w:color="auto"/>
        <w:bottom w:val="none" w:sz="0" w:space="0" w:color="auto"/>
        <w:right w:val="none" w:sz="0" w:space="0" w:color="auto"/>
      </w:divBdr>
    </w:div>
    <w:div w:id="427968596">
      <w:bodyDiv w:val="1"/>
      <w:marLeft w:val="0"/>
      <w:marRight w:val="0"/>
      <w:marTop w:val="0"/>
      <w:marBottom w:val="0"/>
      <w:divBdr>
        <w:top w:val="none" w:sz="0" w:space="0" w:color="auto"/>
        <w:left w:val="none" w:sz="0" w:space="0" w:color="auto"/>
        <w:bottom w:val="none" w:sz="0" w:space="0" w:color="auto"/>
        <w:right w:val="none" w:sz="0" w:space="0" w:color="auto"/>
      </w:divBdr>
    </w:div>
    <w:div w:id="508104207">
      <w:bodyDiv w:val="1"/>
      <w:marLeft w:val="0"/>
      <w:marRight w:val="0"/>
      <w:marTop w:val="0"/>
      <w:marBottom w:val="0"/>
      <w:divBdr>
        <w:top w:val="none" w:sz="0" w:space="0" w:color="auto"/>
        <w:left w:val="none" w:sz="0" w:space="0" w:color="auto"/>
        <w:bottom w:val="none" w:sz="0" w:space="0" w:color="auto"/>
        <w:right w:val="none" w:sz="0" w:space="0" w:color="auto"/>
      </w:divBdr>
    </w:div>
    <w:div w:id="638267849">
      <w:bodyDiv w:val="1"/>
      <w:marLeft w:val="0"/>
      <w:marRight w:val="0"/>
      <w:marTop w:val="0"/>
      <w:marBottom w:val="0"/>
      <w:divBdr>
        <w:top w:val="none" w:sz="0" w:space="0" w:color="auto"/>
        <w:left w:val="none" w:sz="0" w:space="0" w:color="auto"/>
        <w:bottom w:val="none" w:sz="0" w:space="0" w:color="auto"/>
        <w:right w:val="none" w:sz="0" w:space="0" w:color="auto"/>
      </w:divBdr>
    </w:div>
    <w:div w:id="819200040">
      <w:bodyDiv w:val="1"/>
      <w:marLeft w:val="0"/>
      <w:marRight w:val="0"/>
      <w:marTop w:val="0"/>
      <w:marBottom w:val="0"/>
      <w:divBdr>
        <w:top w:val="none" w:sz="0" w:space="0" w:color="auto"/>
        <w:left w:val="none" w:sz="0" w:space="0" w:color="auto"/>
        <w:bottom w:val="none" w:sz="0" w:space="0" w:color="auto"/>
        <w:right w:val="none" w:sz="0" w:space="0" w:color="auto"/>
      </w:divBdr>
    </w:div>
    <w:div w:id="840781126">
      <w:bodyDiv w:val="1"/>
      <w:marLeft w:val="0"/>
      <w:marRight w:val="0"/>
      <w:marTop w:val="0"/>
      <w:marBottom w:val="0"/>
      <w:divBdr>
        <w:top w:val="none" w:sz="0" w:space="0" w:color="auto"/>
        <w:left w:val="none" w:sz="0" w:space="0" w:color="auto"/>
        <w:bottom w:val="none" w:sz="0" w:space="0" w:color="auto"/>
        <w:right w:val="none" w:sz="0" w:space="0" w:color="auto"/>
      </w:divBdr>
    </w:div>
    <w:div w:id="1007366619">
      <w:bodyDiv w:val="1"/>
      <w:marLeft w:val="0"/>
      <w:marRight w:val="0"/>
      <w:marTop w:val="0"/>
      <w:marBottom w:val="0"/>
      <w:divBdr>
        <w:top w:val="none" w:sz="0" w:space="0" w:color="auto"/>
        <w:left w:val="none" w:sz="0" w:space="0" w:color="auto"/>
        <w:bottom w:val="none" w:sz="0" w:space="0" w:color="auto"/>
        <w:right w:val="none" w:sz="0" w:space="0" w:color="auto"/>
      </w:divBdr>
    </w:div>
    <w:div w:id="1014767122">
      <w:bodyDiv w:val="1"/>
      <w:marLeft w:val="0"/>
      <w:marRight w:val="0"/>
      <w:marTop w:val="0"/>
      <w:marBottom w:val="0"/>
      <w:divBdr>
        <w:top w:val="none" w:sz="0" w:space="0" w:color="auto"/>
        <w:left w:val="none" w:sz="0" w:space="0" w:color="auto"/>
        <w:bottom w:val="none" w:sz="0" w:space="0" w:color="auto"/>
        <w:right w:val="none" w:sz="0" w:space="0" w:color="auto"/>
      </w:divBdr>
    </w:div>
    <w:div w:id="1143044714">
      <w:bodyDiv w:val="1"/>
      <w:marLeft w:val="0"/>
      <w:marRight w:val="0"/>
      <w:marTop w:val="0"/>
      <w:marBottom w:val="0"/>
      <w:divBdr>
        <w:top w:val="none" w:sz="0" w:space="0" w:color="auto"/>
        <w:left w:val="none" w:sz="0" w:space="0" w:color="auto"/>
        <w:bottom w:val="none" w:sz="0" w:space="0" w:color="auto"/>
        <w:right w:val="none" w:sz="0" w:space="0" w:color="auto"/>
      </w:divBdr>
    </w:div>
    <w:div w:id="1374234039">
      <w:bodyDiv w:val="1"/>
      <w:marLeft w:val="0"/>
      <w:marRight w:val="0"/>
      <w:marTop w:val="0"/>
      <w:marBottom w:val="0"/>
      <w:divBdr>
        <w:top w:val="none" w:sz="0" w:space="0" w:color="auto"/>
        <w:left w:val="none" w:sz="0" w:space="0" w:color="auto"/>
        <w:bottom w:val="none" w:sz="0" w:space="0" w:color="auto"/>
        <w:right w:val="none" w:sz="0" w:space="0" w:color="auto"/>
      </w:divBdr>
    </w:div>
    <w:div w:id="1450009910">
      <w:bodyDiv w:val="1"/>
      <w:marLeft w:val="0"/>
      <w:marRight w:val="0"/>
      <w:marTop w:val="0"/>
      <w:marBottom w:val="0"/>
      <w:divBdr>
        <w:top w:val="none" w:sz="0" w:space="0" w:color="auto"/>
        <w:left w:val="none" w:sz="0" w:space="0" w:color="auto"/>
        <w:bottom w:val="none" w:sz="0" w:space="0" w:color="auto"/>
        <w:right w:val="none" w:sz="0" w:space="0" w:color="auto"/>
      </w:divBdr>
    </w:div>
    <w:div w:id="1608393721">
      <w:bodyDiv w:val="1"/>
      <w:marLeft w:val="0"/>
      <w:marRight w:val="0"/>
      <w:marTop w:val="0"/>
      <w:marBottom w:val="0"/>
      <w:divBdr>
        <w:top w:val="none" w:sz="0" w:space="0" w:color="auto"/>
        <w:left w:val="none" w:sz="0" w:space="0" w:color="auto"/>
        <w:bottom w:val="none" w:sz="0" w:space="0" w:color="auto"/>
        <w:right w:val="none" w:sz="0" w:space="0" w:color="auto"/>
      </w:divBdr>
    </w:div>
    <w:div w:id="1771390541">
      <w:bodyDiv w:val="1"/>
      <w:marLeft w:val="0"/>
      <w:marRight w:val="0"/>
      <w:marTop w:val="0"/>
      <w:marBottom w:val="0"/>
      <w:divBdr>
        <w:top w:val="none" w:sz="0" w:space="0" w:color="auto"/>
        <w:left w:val="none" w:sz="0" w:space="0" w:color="auto"/>
        <w:bottom w:val="none" w:sz="0" w:space="0" w:color="auto"/>
        <w:right w:val="none" w:sz="0" w:space="0" w:color="auto"/>
      </w:divBdr>
    </w:div>
    <w:div w:id="1836257651">
      <w:bodyDiv w:val="1"/>
      <w:marLeft w:val="0"/>
      <w:marRight w:val="0"/>
      <w:marTop w:val="0"/>
      <w:marBottom w:val="0"/>
      <w:divBdr>
        <w:top w:val="none" w:sz="0" w:space="0" w:color="auto"/>
        <w:left w:val="none" w:sz="0" w:space="0" w:color="auto"/>
        <w:bottom w:val="none" w:sz="0" w:space="0" w:color="auto"/>
        <w:right w:val="none" w:sz="0" w:space="0" w:color="auto"/>
      </w:divBdr>
    </w:div>
    <w:div w:id="1840340014">
      <w:bodyDiv w:val="1"/>
      <w:marLeft w:val="0"/>
      <w:marRight w:val="0"/>
      <w:marTop w:val="0"/>
      <w:marBottom w:val="0"/>
      <w:divBdr>
        <w:top w:val="none" w:sz="0" w:space="0" w:color="auto"/>
        <w:left w:val="none" w:sz="0" w:space="0" w:color="auto"/>
        <w:bottom w:val="none" w:sz="0" w:space="0" w:color="auto"/>
        <w:right w:val="none" w:sz="0" w:space="0" w:color="auto"/>
      </w:divBdr>
    </w:div>
    <w:div w:id="1862740480">
      <w:bodyDiv w:val="1"/>
      <w:marLeft w:val="0"/>
      <w:marRight w:val="0"/>
      <w:marTop w:val="0"/>
      <w:marBottom w:val="0"/>
      <w:divBdr>
        <w:top w:val="none" w:sz="0" w:space="0" w:color="auto"/>
        <w:left w:val="none" w:sz="0" w:space="0" w:color="auto"/>
        <w:bottom w:val="none" w:sz="0" w:space="0" w:color="auto"/>
        <w:right w:val="none" w:sz="0" w:space="0" w:color="auto"/>
      </w:divBdr>
    </w:div>
    <w:div w:id="1970697172">
      <w:bodyDiv w:val="1"/>
      <w:marLeft w:val="0"/>
      <w:marRight w:val="0"/>
      <w:marTop w:val="0"/>
      <w:marBottom w:val="0"/>
      <w:divBdr>
        <w:top w:val="none" w:sz="0" w:space="0" w:color="auto"/>
        <w:left w:val="none" w:sz="0" w:space="0" w:color="auto"/>
        <w:bottom w:val="none" w:sz="0" w:space="0" w:color="auto"/>
        <w:right w:val="none" w:sz="0" w:space="0" w:color="auto"/>
      </w:divBdr>
    </w:div>
    <w:div w:id="1990745057">
      <w:bodyDiv w:val="1"/>
      <w:marLeft w:val="0"/>
      <w:marRight w:val="0"/>
      <w:marTop w:val="0"/>
      <w:marBottom w:val="0"/>
      <w:divBdr>
        <w:top w:val="none" w:sz="0" w:space="0" w:color="auto"/>
        <w:left w:val="none" w:sz="0" w:space="0" w:color="auto"/>
        <w:bottom w:val="none" w:sz="0" w:space="0" w:color="auto"/>
        <w:right w:val="none" w:sz="0" w:space="0" w:color="auto"/>
      </w:divBdr>
    </w:div>
    <w:div w:id="2045445370">
      <w:bodyDiv w:val="1"/>
      <w:marLeft w:val="0"/>
      <w:marRight w:val="0"/>
      <w:marTop w:val="0"/>
      <w:marBottom w:val="0"/>
      <w:divBdr>
        <w:top w:val="none" w:sz="0" w:space="0" w:color="auto"/>
        <w:left w:val="none" w:sz="0" w:space="0" w:color="auto"/>
        <w:bottom w:val="none" w:sz="0" w:space="0" w:color="auto"/>
        <w:right w:val="none" w:sz="0" w:space="0" w:color="auto"/>
      </w:divBdr>
    </w:div>
    <w:div w:id="2143037869">
      <w:bodyDiv w:val="1"/>
      <w:marLeft w:val="0"/>
      <w:marRight w:val="0"/>
      <w:marTop w:val="0"/>
      <w:marBottom w:val="0"/>
      <w:divBdr>
        <w:top w:val="none" w:sz="0" w:space="0" w:color="auto"/>
        <w:left w:val="none" w:sz="0" w:space="0" w:color="auto"/>
        <w:bottom w:val="none" w:sz="0" w:space="0" w:color="auto"/>
        <w:right w:val="none" w:sz="0" w:space="0" w:color="auto"/>
      </w:divBdr>
    </w:div>
    <w:div w:id="214665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cp:lastModifiedBy>Pranay Harne</cp:lastModifiedBy>
  <cp:revision>7</cp:revision>
  <cp:lastPrinted>1899-12-31T18:30:00Z</cp:lastPrinted>
  <dcterms:created xsi:type="dcterms:W3CDTF">2025-02-18T11:17:00Z</dcterms:created>
  <dcterms:modified xsi:type="dcterms:W3CDTF">2025-04-07T07:07:00Z</dcterms:modified>
</cp:coreProperties>
</file>