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2AC0" w14:textId="52233D77" w:rsidR="002409EB" w:rsidRPr="00E63D50" w:rsidRDefault="00000000" w:rsidP="00E63D50">
      <w:pPr>
        <w:spacing w:after="0" w:line="265" w:lineRule="auto"/>
        <w:ind w:left="0" w:firstLine="0"/>
        <w:rPr>
          <w:b/>
          <w:sz w:val="32"/>
        </w:rPr>
      </w:pPr>
      <w:r>
        <w:rPr>
          <w:b/>
          <w:sz w:val="32"/>
        </w:rPr>
        <w:t>Case Study Report — Extreme Heat Damage at Petra,</w:t>
      </w:r>
    </w:p>
    <w:p w14:paraId="5FAEC5B7" w14:textId="77777777" w:rsidR="002409EB" w:rsidRDefault="00000000">
      <w:pPr>
        <w:spacing w:after="587" w:line="265" w:lineRule="auto"/>
        <w:ind w:left="-5"/>
      </w:pPr>
      <w:r>
        <w:rPr>
          <w:b/>
          <w:sz w:val="32"/>
        </w:rPr>
        <w:t>Jordan</w:t>
      </w:r>
    </w:p>
    <w:p w14:paraId="4EE3DFA3" w14:textId="77777777" w:rsidR="002409EB" w:rsidRDefault="00000000">
      <w:pPr>
        <w:pStyle w:val="Heading1"/>
        <w:numPr>
          <w:ilvl w:val="0"/>
          <w:numId w:val="0"/>
        </w:numPr>
        <w:ind w:left="-5"/>
      </w:pPr>
      <w:r>
        <w:t>Executive Summary</w:t>
      </w:r>
    </w:p>
    <w:p w14:paraId="1707481C" w14:textId="77777777" w:rsidR="002409EB" w:rsidRDefault="00000000">
      <w:pPr>
        <w:ind w:left="-5"/>
      </w:pPr>
      <w:r>
        <w:t>Petra — the Nabataean rock-cut city and UNESCO World Heritage Site — is increasingly exposed to climate extremes, including stronger and more frequent heatwaves, alongside intensified droughts, sandstorms and episodic heavy rains. These climatic changes accelerate weathering of the site’s soft sandstone façades through thermal stress, salt crystallisation, and altered erosion patterns, increasing conservation costs and risk to visitors and the local economy.</w:t>
      </w:r>
    </w:p>
    <w:p w14:paraId="0D661020" w14:textId="77777777" w:rsidR="002409EB" w:rsidRDefault="00000000">
      <w:pPr>
        <w:pStyle w:val="Heading1"/>
        <w:ind w:left="296" w:hanging="311"/>
      </w:pPr>
      <w:r>
        <w:t>Background</w:t>
      </w:r>
    </w:p>
    <w:p w14:paraId="1F8546B6" w14:textId="77777777" w:rsidR="002409EB" w:rsidRDefault="00000000">
      <w:pPr>
        <w:ind w:left="-5"/>
      </w:pPr>
      <w:r>
        <w:t>Petra is carved into relatively soft, often heterogeneous sandstone, making it highly sensitive to temperature and moisture fluctuations. These environmental changes lead to loss of surface detail, spalling, and structural weakening of façades.</w:t>
      </w:r>
    </w:p>
    <w:p w14:paraId="56F6789A" w14:textId="77777777" w:rsidR="002409EB" w:rsidRDefault="00000000">
      <w:pPr>
        <w:pStyle w:val="Heading1"/>
        <w:ind w:left="296" w:hanging="311"/>
      </w:pPr>
      <w:r>
        <w:t>Climate Trends Affecting Petra</w:t>
      </w:r>
    </w:p>
    <w:p w14:paraId="487D8689" w14:textId="77777777" w:rsidR="002409EB" w:rsidRDefault="00000000">
      <w:pPr>
        <w:ind w:left="-5"/>
      </w:pPr>
      <w:r>
        <w:t>Jordan has experienced rising temperatures, record heatwaves, and greater climatic variability. This results in increased thermal stress, drought, and occasional flash floods, all accelerating damage to Petra’s structures.</w:t>
      </w:r>
    </w:p>
    <w:p w14:paraId="129F0067" w14:textId="77777777" w:rsidR="002409EB" w:rsidRDefault="00000000">
      <w:pPr>
        <w:pStyle w:val="Heading1"/>
        <w:ind w:left="296" w:hanging="311"/>
      </w:pPr>
      <w:r>
        <w:t>Mechanisms of Damage</w:t>
      </w:r>
    </w:p>
    <w:p w14:paraId="78DF1F98" w14:textId="77777777" w:rsidR="002409EB" w:rsidRDefault="00000000">
      <w:pPr>
        <w:ind w:left="-5"/>
      </w:pPr>
      <w:r>
        <w:t>Thermal expansion and fatigue cause cracking and spalling; salt crystallisation leads to granular disintegration; wind abrasion and flash floods further erode the rock surfaces.</w:t>
      </w:r>
    </w:p>
    <w:p w14:paraId="22CC028E" w14:textId="77777777" w:rsidR="002409EB" w:rsidRDefault="00000000">
      <w:pPr>
        <w:pStyle w:val="Heading1"/>
        <w:ind w:left="296" w:hanging="311"/>
      </w:pPr>
      <w:r>
        <w:t>Evidence of Damage</w:t>
      </w:r>
    </w:p>
    <w:p w14:paraId="078AD0A4" w14:textId="77777777" w:rsidR="002409EB" w:rsidRDefault="00000000">
      <w:pPr>
        <w:ind w:left="-5"/>
      </w:pPr>
      <w:r>
        <w:t>Studies using 3D documentation and petrographic analysis show flaking and loss of carvings. Reports from the Petra National Trust highlight heat, drought, and flash floods as primary risks.</w:t>
      </w:r>
    </w:p>
    <w:p w14:paraId="7372C8E4" w14:textId="77777777" w:rsidR="002409EB" w:rsidRDefault="00000000">
      <w:pPr>
        <w:pStyle w:val="Heading1"/>
        <w:ind w:left="296" w:hanging="311"/>
      </w:pPr>
      <w:r>
        <w:t>Impacts</w:t>
      </w:r>
    </w:p>
    <w:p w14:paraId="1591BE34" w14:textId="77777777" w:rsidR="002409EB" w:rsidRDefault="00000000">
      <w:pPr>
        <w:ind w:left="-5"/>
      </w:pPr>
      <w:r>
        <w:t>Physical deterioration, visitor safety risks, and increased conservation costs affect Petra’s long-term preservation and the local economy dependent on tourism.</w:t>
      </w:r>
    </w:p>
    <w:p w14:paraId="133A8F9C" w14:textId="77777777" w:rsidR="002409EB" w:rsidRDefault="00000000">
      <w:pPr>
        <w:pStyle w:val="Heading1"/>
        <w:ind w:left="296" w:hanging="311"/>
      </w:pPr>
      <w:r>
        <w:t>Conservation Measures</w:t>
      </w:r>
    </w:p>
    <w:p w14:paraId="48A4086C" w14:textId="77777777" w:rsidR="002409EB" w:rsidRDefault="00000000">
      <w:pPr>
        <w:ind w:left="-5"/>
      </w:pPr>
      <w:r>
        <w:t>Efforts include digital monitoring, improved drainage systems, targeted conservation treatments, and visitor management to reduce exposure during extreme heat.</w:t>
      </w:r>
    </w:p>
    <w:p w14:paraId="57E3EC47" w14:textId="77777777" w:rsidR="002409EB" w:rsidRDefault="00000000">
      <w:pPr>
        <w:pStyle w:val="Heading1"/>
        <w:ind w:left="296" w:hanging="311"/>
      </w:pPr>
      <w:r>
        <w:lastRenderedPageBreak/>
        <w:t>Recommendations</w:t>
      </w:r>
    </w:p>
    <w:p w14:paraId="5DEC3FD9" w14:textId="77777777" w:rsidR="002409EB" w:rsidRDefault="00000000">
      <w:pPr>
        <w:ind w:left="-5"/>
      </w:pPr>
      <w:r>
        <w:t>Expand monitoring with sensors, create a 3D baseline of façades, implement salt management, test shading solutions, strengthen flood defenses, and enhance staff and visitor safety policies.</w:t>
      </w:r>
    </w:p>
    <w:p w14:paraId="4B5A62CA" w14:textId="77777777" w:rsidR="002409EB" w:rsidRDefault="00000000">
      <w:pPr>
        <w:pStyle w:val="Heading1"/>
        <w:ind w:left="296" w:hanging="311"/>
      </w:pPr>
      <w:r>
        <w:t>Limitations</w:t>
      </w:r>
    </w:p>
    <w:p w14:paraId="658CBBFE" w14:textId="77777777" w:rsidR="002409EB" w:rsidRDefault="00000000">
      <w:pPr>
        <w:ind w:left="-5"/>
      </w:pPr>
      <w:r>
        <w:t>More research is needed to quantify links between specific heatwave characteristics and rates of stone decay using continuous environmental data.</w:t>
      </w:r>
    </w:p>
    <w:p w14:paraId="6314EC98" w14:textId="77777777" w:rsidR="002409EB" w:rsidRDefault="00000000">
      <w:pPr>
        <w:pStyle w:val="Heading1"/>
        <w:ind w:left="296" w:hanging="311"/>
      </w:pPr>
      <w:r>
        <w:t>Conclusion</w:t>
      </w:r>
    </w:p>
    <w:p w14:paraId="34C55D95" w14:textId="77777777" w:rsidR="002409EB" w:rsidRDefault="00000000">
      <w:pPr>
        <w:ind w:left="-5"/>
      </w:pPr>
      <w:r>
        <w:t>Extreme heat, combined with evaporation and salt activity, is accelerating deterioration at Petra. Strengthened monitoring, hydrological management, and sustainable conservation strategies are vital for protecting this heritage site.</w:t>
      </w:r>
    </w:p>
    <w:p w14:paraId="12A3F938" w14:textId="77777777" w:rsidR="002409EB" w:rsidRDefault="00000000">
      <w:pPr>
        <w:pStyle w:val="Heading1"/>
        <w:ind w:left="452" w:hanging="467"/>
      </w:pPr>
      <w:r>
        <w:t>References</w:t>
      </w:r>
    </w:p>
    <w:p w14:paraId="379C95E3" w14:textId="77777777" w:rsidR="002409EB" w:rsidRDefault="00000000">
      <w:pPr>
        <w:spacing w:after="0"/>
        <w:ind w:left="-5"/>
      </w:pPr>
      <w:r>
        <w:t>• Petra National Trust — Climate Risk and Resilience in Petra (2024) • HeritageAdapts — Climate Risk Assessment: Petra • Heinrichs, K. — Diagnosis of Weathering Damage on</w:t>
      </w:r>
    </w:p>
    <w:p w14:paraId="0D2EF651" w14:textId="77777777" w:rsidR="002409EB" w:rsidRDefault="00000000">
      <w:pPr>
        <w:spacing w:after="3"/>
        <w:ind w:left="-5"/>
      </w:pPr>
      <w:r>
        <w:t>Rock-cut Monuments in Petra • Alshawabkeh, Y. — 3D Documentation and Damage</w:t>
      </w:r>
    </w:p>
    <w:p w14:paraId="5DAC3487" w14:textId="77777777" w:rsidR="002409EB" w:rsidRDefault="00000000">
      <w:pPr>
        <w:spacing w:after="3"/>
        <w:ind w:left="-5"/>
      </w:pPr>
      <w:r>
        <w:t>Assessment of Rock Monuments • Jordan Meteorological Department — Reports on</w:t>
      </w:r>
    </w:p>
    <w:p w14:paraId="3267F43D" w14:textId="77777777" w:rsidR="002409EB" w:rsidRDefault="00000000">
      <w:pPr>
        <w:ind w:left="-5"/>
      </w:pPr>
      <w:r>
        <w:t>Recent Heatwaves</w:t>
      </w:r>
    </w:p>
    <w:sectPr w:rsidR="002409EB">
      <w:pgSz w:w="11906" w:h="16838"/>
      <w:pgMar w:top="1639" w:right="1560" w:bottom="2212"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25E2"/>
    <w:multiLevelType w:val="hybridMultilevel"/>
    <w:tmpl w:val="7CCAE846"/>
    <w:lvl w:ilvl="0" w:tplc="6C08F978">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36F6E1F6">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16E6C0CA">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80C7248">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8E6C3884">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A12CA396">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4B7AE6EA">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57DAC226">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B90206CA">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731075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9EB"/>
    <w:rsid w:val="002409EB"/>
    <w:rsid w:val="00BE00CA"/>
    <w:rsid w:val="00E63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54454"/>
  <w15:docId w15:val="{8149376A-ED83-4C03-AA90-EB9A23CD5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46" w:line="285"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1"/>
      </w:numPr>
      <w:spacing w:after="11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Samruddhi Kotwal</dc:creator>
  <cp:keywords/>
  <cp:lastModifiedBy>Samruddhi Kotwal</cp:lastModifiedBy>
  <cp:revision>3</cp:revision>
  <dcterms:created xsi:type="dcterms:W3CDTF">2025-10-28T15:04:00Z</dcterms:created>
  <dcterms:modified xsi:type="dcterms:W3CDTF">2025-10-28T15:04:00Z</dcterms:modified>
</cp:coreProperties>
</file>