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384D76" w14:textId="29374070" w:rsidR="009B1007" w:rsidRDefault="00C85BD0">
      <w:pPr>
        <w:tabs>
          <w:tab w:val="center" w:pos="4513"/>
          <w:tab w:val="right" w:pos="9026"/>
        </w:tabs>
        <w:spacing w:after="0" w:line="240" w:lineRule="auto"/>
        <w:rPr>
          <w:rFonts w:asciiTheme="majorHAnsi" w:hAnsiTheme="majorHAnsi"/>
          <w:color w:val="000000"/>
          <w:sz w:val="24"/>
          <w:szCs w:val="24"/>
        </w:rPr>
      </w:pPr>
      <w:r>
        <w:rPr>
          <w:noProof/>
        </w:rPr>
        <mc:AlternateContent>
          <mc:Choice Requires="wps">
            <w:drawing>
              <wp:inline distT="0" distB="0" distL="0" distR="0" wp14:anchorId="15756B67" wp14:editId="54A61599">
                <wp:extent cx="6192520" cy="19685"/>
                <wp:effectExtent l="0" t="0" r="0" b="0"/>
                <wp:docPr id="1" name="Rectangle 1"/>
                <wp:cNvGraphicFramePr/>
                <a:graphic xmlns:a="http://schemas.openxmlformats.org/drawingml/2006/main">
                  <a:graphicData uri="http://schemas.microsoft.com/office/word/2010/wordprocessingShape">
                    <wps:wsp>
                      <wps:cNvSpPr/>
                      <wps:spPr>
                        <a:xfrm>
                          <a:off x="0" y="0"/>
                          <a:ext cx="6192000" cy="19080"/>
                        </a:xfrm>
                        <a:prstGeom prst="rect">
                          <a:avLst/>
                        </a:prstGeom>
                        <a:solidFill>
                          <a:srgbClr val="A0A0A0"/>
                        </a:solidFill>
                        <a:ln>
                          <a:noFill/>
                        </a:ln>
                      </wps:spPr>
                      <wps:bodyPr/>
                    </wps:wsp>
                  </a:graphicData>
                </a:graphic>
              </wp:inline>
            </w:drawing>
          </mc:Choice>
          <mc:Fallback xmlns:a14="http://schemas.microsoft.com/office/drawing/2010/main" xmlns:pic="http://schemas.openxmlformats.org/drawingml/2006/picture" xmlns:a="http://schemas.openxmlformats.org/drawingml/2006/main">
            <w:pict>
              <v:rect id="Rectangle 1" style="width:487.6pt;height:1.55pt;visibility:visible;mso-wrap-style:square;mso-left-percent:-10001;mso-top-percent:-10001;mso-position-horizontal:absolute;mso-position-horizontal-relative:char;mso-position-vertical:absolute;mso-position-vertical-relative:line;mso-left-percent:-10001;mso-top-percent:-10001;v-text-anchor:top" o:spid="_x0000_s1026" fillcolor="#a0a0a0" stroked="f" w14:anchorId="1DE9EC1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">
                <w10:anchorlock/>
              </v:rect>
            </w:pict>
          </mc:Fallback>
        </mc:AlternateContent>
      </w:r>
    </w:p>
    <w:p w14:paraId="60008C6B" w14:textId="77777777" w:rsidR="009B1007" w:rsidRDefault="009B1007">
      <w:pPr>
        <w:tabs>
          <w:tab w:val="center" w:pos="4513"/>
          <w:tab w:val="right" w:pos="9026"/>
        </w:tabs>
        <w:spacing w:after="0" w:line="240" w:lineRule="auto"/>
        <w:rPr>
          <w:rFonts w:asciiTheme="majorHAnsi" w:hAnsiTheme="majorHAnsi"/>
          <w:color w:val="000000"/>
          <w:sz w:val="24"/>
          <w:szCs w:val="24"/>
        </w:rPr>
      </w:pPr>
    </w:p>
    <w:tbl>
      <w:tblPr>
        <w:tblW w:w="9360" w:type="dxa"/>
        <w:tblInd w:w="105" w:type="dxa"/>
        <w:tblCellMar>
          <w:left w:w="105" w:type="dxa"/>
          <w:right w:w="105" w:type="dxa"/>
        </w:tblCellMar>
        <w:tblLook w:val="0400" w:firstRow="0" w:lastRow="0" w:firstColumn="0" w:lastColumn="0" w:noHBand="0" w:noVBand="1"/>
      </w:tblPr>
      <w:tblGrid>
        <w:gridCol w:w="2894"/>
        <w:gridCol w:w="6466"/>
      </w:tblGrid>
      <w:tr w:rsidR="009B1007" w14:paraId="5754F921" w14:textId="77777777" w:rsidTr="005E405E">
        <w:trPr>
          <w:trHeight w:val="340"/>
        </w:trPr>
        <w:tc>
          <w:tcPr>
            <w:tcW w:w="2894" w:type="dxa"/>
            <w:tcBorders>
              <w:top w:val="single" w:sz="6" w:space="0" w:color="000000"/>
              <w:left w:val="single" w:sz="6" w:space="0" w:color="000000"/>
              <w:bottom w:val="single" w:sz="6" w:space="0" w:color="000000"/>
              <w:right w:val="single" w:sz="6" w:space="0" w:color="000000"/>
            </w:tcBorders>
          </w:tcPr>
          <w:p w14:paraId="1017DBEF" w14:textId="77777777" w:rsidR="009B1007" w:rsidRDefault="00C85BD0">
            <w:pPr>
              <w:spacing w:after="0" w:line="240" w:lineRule="auto"/>
              <w:rPr>
                <w:rFonts w:asciiTheme="majorHAnsi" w:hAnsiTheme="majorHAnsi"/>
                <w:sz w:val="24"/>
                <w:szCs w:val="24"/>
              </w:rPr>
            </w:pPr>
            <w:r>
              <w:rPr>
                <w:rFonts w:asciiTheme="majorHAnsi" w:hAnsiTheme="majorHAnsi"/>
                <w:sz w:val="24"/>
                <w:szCs w:val="24"/>
              </w:rPr>
              <w:t>Semester</w:t>
            </w:r>
          </w:p>
        </w:tc>
        <w:tc>
          <w:tcPr>
            <w:tcW w:w="6466" w:type="dxa"/>
            <w:tcBorders>
              <w:top w:val="single" w:sz="6" w:space="0" w:color="000000"/>
              <w:left w:val="single" w:sz="6" w:space="0" w:color="000000"/>
              <w:bottom w:val="single" w:sz="6" w:space="0" w:color="000000"/>
              <w:right w:val="single" w:sz="6" w:space="0" w:color="000000"/>
            </w:tcBorders>
          </w:tcPr>
          <w:p w14:paraId="7E5D2B59" w14:textId="77777777" w:rsidR="009B1007" w:rsidRDefault="00C85BD0">
            <w:pPr>
              <w:spacing w:after="0" w:line="240" w:lineRule="auto"/>
              <w:rPr>
                <w:rFonts w:asciiTheme="majorHAnsi" w:hAnsiTheme="majorHAnsi"/>
                <w:sz w:val="24"/>
                <w:szCs w:val="24"/>
              </w:rPr>
            </w:pPr>
            <w:r>
              <w:rPr>
                <w:rFonts w:asciiTheme="majorHAnsi" w:hAnsiTheme="majorHAnsi"/>
                <w:sz w:val="24"/>
                <w:szCs w:val="24"/>
              </w:rPr>
              <w:t>T.E. Semester VI – Computer Engineering</w:t>
            </w:r>
          </w:p>
        </w:tc>
      </w:tr>
      <w:tr w:rsidR="009B1007" w14:paraId="4329830D" w14:textId="77777777" w:rsidTr="005E405E">
        <w:trPr>
          <w:trHeight w:val="340"/>
        </w:trPr>
        <w:tc>
          <w:tcPr>
            <w:tcW w:w="2894" w:type="dxa"/>
            <w:tcBorders>
              <w:top w:val="single" w:sz="6" w:space="0" w:color="000000"/>
              <w:left w:val="single" w:sz="6" w:space="0" w:color="000000"/>
              <w:bottom w:val="single" w:sz="6" w:space="0" w:color="000000"/>
              <w:right w:val="single" w:sz="6" w:space="0" w:color="000000"/>
            </w:tcBorders>
          </w:tcPr>
          <w:p w14:paraId="71E6544E" w14:textId="77777777" w:rsidR="009B1007" w:rsidRDefault="00C85BD0">
            <w:pPr>
              <w:spacing w:after="0" w:line="240" w:lineRule="auto"/>
              <w:rPr>
                <w:rFonts w:asciiTheme="majorHAnsi" w:hAnsiTheme="majorHAnsi"/>
                <w:sz w:val="24"/>
                <w:szCs w:val="24"/>
              </w:rPr>
            </w:pPr>
            <w:r>
              <w:rPr>
                <w:rFonts w:asciiTheme="majorHAnsi" w:hAnsiTheme="majorHAnsi"/>
                <w:sz w:val="24"/>
                <w:szCs w:val="24"/>
              </w:rPr>
              <w:t>Subject</w:t>
            </w:r>
          </w:p>
        </w:tc>
        <w:tc>
          <w:tcPr>
            <w:tcW w:w="6466" w:type="dxa"/>
            <w:tcBorders>
              <w:top w:val="single" w:sz="6" w:space="0" w:color="000000"/>
              <w:left w:val="single" w:sz="6" w:space="0" w:color="000000"/>
              <w:bottom w:val="single" w:sz="6" w:space="0" w:color="000000"/>
              <w:right w:val="single" w:sz="6" w:space="0" w:color="000000"/>
            </w:tcBorders>
          </w:tcPr>
          <w:p w14:paraId="2C3D3510" w14:textId="3D577341" w:rsidR="009B1007" w:rsidRDefault="006469C2">
            <w:pPr>
              <w:spacing w:after="0" w:line="240" w:lineRule="auto"/>
              <w:rPr>
                <w:rFonts w:asciiTheme="majorHAnsi" w:hAnsiTheme="majorHAnsi"/>
                <w:sz w:val="24"/>
                <w:szCs w:val="24"/>
              </w:rPr>
            </w:pPr>
            <w:r>
              <w:rPr>
                <w:rFonts w:asciiTheme="majorHAnsi" w:hAnsiTheme="majorHAnsi"/>
                <w:sz w:val="24"/>
                <w:szCs w:val="24"/>
              </w:rPr>
              <w:t>E- waste</w:t>
            </w:r>
          </w:p>
        </w:tc>
      </w:tr>
      <w:tr w:rsidR="009B1007" w14:paraId="59AE3D59" w14:textId="77777777" w:rsidTr="005E405E">
        <w:trPr>
          <w:trHeight w:val="340"/>
        </w:trPr>
        <w:tc>
          <w:tcPr>
            <w:tcW w:w="2894" w:type="dxa"/>
            <w:tcBorders>
              <w:top w:val="single" w:sz="6" w:space="0" w:color="000000"/>
              <w:left w:val="single" w:sz="6" w:space="0" w:color="000000"/>
              <w:bottom w:val="single" w:sz="6" w:space="0" w:color="000000"/>
              <w:right w:val="single" w:sz="6" w:space="0" w:color="000000"/>
            </w:tcBorders>
          </w:tcPr>
          <w:p w14:paraId="2A955434" w14:textId="59E8B1CB" w:rsidR="009B1007" w:rsidRDefault="00C85BD0">
            <w:pPr>
              <w:spacing w:after="0" w:line="240" w:lineRule="auto"/>
              <w:rPr>
                <w:rFonts w:asciiTheme="majorHAnsi" w:hAnsiTheme="majorHAnsi"/>
                <w:sz w:val="24"/>
                <w:szCs w:val="24"/>
              </w:rPr>
            </w:pPr>
            <w:r>
              <w:rPr>
                <w:rFonts w:asciiTheme="majorHAnsi" w:hAnsiTheme="majorHAnsi"/>
                <w:sz w:val="24"/>
                <w:szCs w:val="24"/>
              </w:rPr>
              <w:t>Subject In-charge</w:t>
            </w:r>
          </w:p>
        </w:tc>
        <w:tc>
          <w:tcPr>
            <w:tcW w:w="6466" w:type="dxa"/>
            <w:tcBorders>
              <w:top w:val="single" w:sz="6" w:space="0" w:color="000000"/>
              <w:left w:val="single" w:sz="6" w:space="0" w:color="000000"/>
              <w:bottom w:val="single" w:sz="6" w:space="0" w:color="000000"/>
              <w:right w:val="single" w:sz="6" w:space="0" w:color="000000"/>
            </w:tcBorders>
          </w:tcPr>
          <w:p w14:paraId="3DCC177F" w14:textId="6600444B" w:rsidR="009B1007" w:rsidRDefault="005E405E">
            <w:pPr>
              <w:tabs>
                <w:tab w:val="left" w:pos="2430"/>
              </w:tabs>
              <w:spacing w:after="0" w:line="240" w:lineRule="auto"/>
              <w:rPr>
                <w:rFonts w:asciiTheme="majorHAnsi" w:hAnsiTheme="majorHAnsi"/>
                <w:sz w:val="24"/>
                <w:szCs w:val="24"/>
              </w:rPr>
            </w:pPr>
            <w:r>
              <w:rPr>
                <w:rFonts w:asciiTheme="majorHAnsi" w:hAnsiTheme="majorHAnsi"/>
                <w:sz w:val="24"/>
                <w:szCs w:val="24"/>
              </w:rPr>
              <w:t xml:space="preserve">Prof. </w:t>
            </w:r>
            <w:r w:rsidR="006469C2">
              <w:rPr>
                <w:rFonts w:asciiTheme="majorHAnsi" w:hAnsiTheme="majorHAnsi"/>
                <w:sz w:val="24"/>
                <w:szCs w:val="24"/>
              </w:rPr>
              <w:t>Aniket Kundu</w:t>
            </w:r>
          </w:p>
        </w:tc>
      </w:tr>
    </w:tbl>
    <w:p w14:paraId="785AB487" w14:textId="77777777" w:rsidR="009B1007" w:rsidRDefault="009B1007">
      <w:pPr>
        <w:spacing w:after="0" w:line="240" w:lineRule="auto"/>
        <w:rPr>
          <w:rFonts w:asciiTheme="majorHAnsi" w:hAnsiTheme="majorHAnsi"/>
          <w:sz w:val="24"/>
          <w:szCs w:val="24"/>
        </w:rPr>
      </w:pPr>
    </w:p>
    <w:tbl>
      <w:tblPr>
        <w:tblW w:w="9359" w:type="dxa"/>
        <w:tblInd w:w="105" w:type="dxa"/>
        <w:tblCellMar>
          <w:left w:w="105" w:type="dxa"/>
          <w:right w:w="105" w:type="dxa"/>
        </w:tblCellMar>
        <w:tblLook w:val="0400" w:firstRow="0" w:lastRow="0" w:firstColumn="0" w:lastColumn="0" w:noHBand="0" w:noVBand="1"/>
      </w:tblPr>
      <w:tblGrid>
        <w:gridCol w:w="2894"/>
        <w:gridCol w:w="6465"/>
      </w:tblGrid>
      <w:tr w:rsidR="009B1007" w14:paraId="376C5868" w14:textId="77777777" w:rsidTr="15A63DBB">
        <w:trPr>
          <w:trHeight w:val="320"/>
        </w:trPr>
        <w:tc>
          <w:tcPr>
            <w:tcW w:w="289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ACC8AA4" w14:textId="77777777" w:rsidR="009B1007" w:rsidRDefault="00C85BD0">
            <w:pPr>
              <w:spacing w:after="0" w:line="240" w:lineRule="auto"/>
              <w:rPr>
                <w:rFonts w:asciiTheme="majorHAnsi" w:hAnsiTheme="majorHAnsi"/>
                <w:sz w:val="24"/>
                <w:szCs w:val="24"/>
              </w:rPr>
            </w:pPr>
            <w:r>
              <w:rPr>
                <w:rFonts w:asciiTheme="majorHAnsi" w:hAnsiTheme="majorHAnsi"/>
                <w:sz w:val="24"/>
                <w:szCs w:val="24"/>
              </w:rPr>
              <w:t>Student Name</w:t>
            </w:r>
          </w:p>
        </w:tc>
        <w:tc>
          <w:tcPr>
            <w:tcW w:w="646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3EF8920" w14:textId="3DE01F61" w:rsidR="009B1007" w:rsidRDefault="15A63DBB" w:rsidP="15A63DBB">
            <w:pPr>
              <w:spacing w:after="0" w:line="240" w:lineRule="auto"/>
              <w:rPr>
                <w:rFonts w:asciiTheme="majorHAnsi" w:hAnsiTheme="majorHAnsi"/>
                <w:color w:val="000000"/>
                <w:sz w:val="24"/>
                <w:szCs w:val="24"/>
              </w:rPr>
            </w:pPr>
            <w:r w:rsidRPr="15A63DBB">
              <w:rPr>
                <w:rFonts w:asciiTheme="majorHAnsi" w:hAnsiTheme="majorHAnsi"/>
                <w:color w:val="000000" w:themeColor="text1"/>
                <w:sz w:val="24"/>
                <w:szCs w:val="24"/>
              </w:rPr>
              <w:t xml:space="preserve">Samruddhi </w:t>
            </w:r>
            <w:r w:rsidR="2BBA3B3F" w:rsidRPr="15A63DBB">
              <w:rPr>
                <w:rFonts w:asciiTheme="majorHAnsi" w:hAnsiTheme="majorHAnsi"/>
                <w:color w:val="000000" w:themeColor="text1"/>
                <w:sz w:val="24"/>
                <w:szCs w:val="24"/>
              </w:rPr>
              <w:t>Sakharkar</w:t>
            </w:r>
          </w:p>
        </w:tc>
      </w:tr>
      <w:tr w:rsidR="009B1007" w14:paraId="57B5C70E" w14:textId="77777777" w:rsidTr="15A63DBB">
        <w:trPr>
          <w:trHeight w:val="300"/>
        </w:trPr>
        <w:tc>
          <w:tcPr>
            <w:tcW w:w="289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2886812" w14:textId="77777777" w:rsidR="009B1007" w:rsidRDefault="00C85BD0">
            <w:pPr>
              <w:spacing w:after="0" w:line="240" w:lineRule="auto"/>
              <w:rPr>
                <w:rFonts w:asciiTheme="majorHAnsi" w:hAnsiTheme="majorHAnsi"/>
                <w:sz w:val="24"/>
                <w:szCs w:val="24"/>
              </w:rPr>
            </w:pPr>
            <w:r>
              <w:rPr>
                <w:rFonts w:asciiTheme="majorHAnsi" w:hAnsiTheme="majorHAnsi"/>
                <w:sz w:val="24"/>
                <w:szCs w:val="24"/>
              </w:rPr>
              <w:t>Roll Number</w:t>
            </w:r>
          </w:p>
        </w:tc>
        <w:tc>
          <w:tcPr>
            <w:tcW w:w="646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60D4FA8" w14:textId="4EBE8D33" w:rsidR="009B1007" w:rsidRDefault="00E52DA6" w:rsidP="15A63DBB">
            <w:pPr>
              <w:spacing w:after="0" w:line="240" w:lineRule="auto"/>
              <w:rPr>
                <w:rFonts w:asciiTheme="majorHAnsi" w:hAnsiTheme="majorHAnsi"/>
                <w:sz w:val="24"/>
                <w:szCs w:val="24"/>
              </w:rPr>
            </w:pPr>
            <w:r w:rsidRPr="15A63DBB">
              <w:rPr>
                <w:rFonts w:asciiTheme="majorHAnsi" w:hAnsiTheme="majorHAnsi"/>
                <w:sz w:val="24"/>
                <w:szCs w:val="24"/>
              </w:rPr>
              <w:t>24102A00</w:t>
            </w:r>
            <w:r w:rsidR="1673BC05" w:rsidRPr="15A63DBB">
              <w:rPr>
                <w:rFonts w:asciiTheme="majorHAnsi" w:hAnsiTheme="majorHAnsi"/>
                <w:sz w:val="24"/>
                <w:szCs w:val="24"/>
              </w:rPr>
              <w:t>74</w:t>
            </w:r>
          </w:p>
        </w:tc>
      </w:tr>
      <w:tr w:rsidR="009F238A" w14:paraId="2E3F35E1" w14:textId="77777777" w:rsidTr="15A63DBB">
        <w:trPr>
          <w:trHeight w:val="660"/>
        </w:trPr>
        <w:tc>
          <w:tcPr>
            <w:tcW w:w="289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3A25AEB" w14:textId="77777777" w:rsidR="009F238A" w:rsidRDefault="009F238A">
            <w:pPr>
              <w:spacing w:after="0" w:line="240" w:lineRule="auto"/>
              <w:rPr>
                <w:rFonts w:asciiTheme="majorHAnsi" w:hAnsiTheme="majorHAnsi"/>
                <w:sz w:val="24"/>
                <w:szCs w:val="24"/>
              </w:rPr>
            </w:pPr>
            <w:r>
              <w:rPr>
                <w:rFonts w:asciiTheme="majorHAnsi" w:hAnsiTheme="majorHAnsi"/>
                <w:sz w:val="24"/>
                <w:szCs w:val="24"/>
              </w:rPr>
              <w:t xml:space="preserve">Grade and Subject </w:t>
            </w:r>
          </w:p>
          <w:p w14:paraId="3686ECB9" w14:textId="77777777" w:rsidR="009F238A" w:rsidRDefault="009F238A">
            <w:pPr>
              <w:spacing w:after="0" w:line="240" w:lineRule="auto"/>
              <w:rPr>
                <w:rFonts w:asciiTheme="majorHAnsi" w:hAnsiTheme="majorHAnsi"/>
                <w:sz w:val="24"/>
                <w:szCs w:val="24"/>
              </w:rPr>
            </w:pPr>
            <w:r>
              <w:rPr>
                <w:rFonts w:asciiTheme="majorHAnsi" w:hAnsiTheme="majorHAnsi"/>
                <w:sz w:val="24"/>
                <w:szCs w:val="24"/>
              </w:rPr>
              <w:t>Teacher’s Signature</w:t>
            </w:r>
          </w:p>
        </w:tc>
        <w:tc>
          <w:tcPr>
            <w:tcW w:w="646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B70B791" w14:textId="77777777" w:rsidR="009F238A" w:rsidRDefault="009F238A">
            <w:pPr>
              <w:spacing w:after="0" w:line="240" w:lineRule="auto"/>
              <w:rPr>
                <w:rFonts w:asciiTheme="majorHAnsi" w:hAnsiTheme="majorHAnsi"/>
                <w:sz w:val="24"/>
                <w:szCs w:val="24"/>
              </w:rPr>
            </w:pPr>
          </w:p>
        </w:tc>
      </w:tr>
    </w:tbl>
    <w:p w14:paraId="4A02CA7C" w14:textId="77777777" w:rsidR="009B1007" w:rsidRDefault="009B1007">
      <w:pPr>
        <w:spacing w:after="0" w:line="240" w:lineRule="auto"/>
        <w:rPr>
          <w:rFonts w:asciiTheme="majorHAnsi" w:hAnsiTheme="majorHAnsi"/>
          <w:sz w:val="24"/>
          <w:szCs w:val="24"/>
        </w:rPr>
      </w:pPr>
    </w:p>
    <w:p w14:paraId="505CDC1F" w14:textId="77777777" w:rsidR="009B1007" w:rsidRDefault="009B1007">
      <w:pPr>
        <w:spacing w:after="0" w:line="240" w:lineRule="auto"/>
      </w:pPr>
    </w:p>
    <w:p w14:paraId="53197887" w14:textId="77777777" w:rsidR="006469C2" w:rsidRDefault="006469C2">
      <w:pPr>
        <w:spacing w:after="0" w:line="240" w:lineRule="auto"/>
      </w:pPr>
    </w:p>
    <w:p w14:paraId="3EF313B8" w14:textId="77777777" w:rsidR="006469C2" w:rsidRDefault="006469C2" w:rsidP="006469C2">
      <w:pPr>
        <w:spacing w:after="0" w:line="240" w:lineRule="auto"/>
        <w:rPr>
          <w:b/>
          <w:bCs/>
          <w:lang w:val="en-IN"/>
        </w:rPr>
      </w:pPr>
      <w:r w:rsidRPr="006469C2">
        <w:rPr>
          <w:b/>
          <w:bCs/>
          <w:lang w:val="en-IN"/>
        </w:rPr>
        <w:t>E-Waste Management – Solution</w:t>
      </w:r>
    </w:p>
    <w:p w14:paraId="3B7320AC" w14:textId="77777777" w:rsidR="006469C2" w:rsidRDefault="006469C2" w:rsidP="006469C2">
      <w:pPr>
        <w:spacing w:after="0" w:line="240" w:lineRule="auto"/>
        <w:rPr>
          <w:b/>
          <w:bCs/>
          <w:lang w:val="en-IN"/>
        </w:rPr>
      </w:pPr>
    </w:p>
    <w:p w14:paraId="3FAC0469" w14:textId="77777777" w:rsidR="006469C2" w:rsidRPr="006469C2" w:rsidRDefault="006469C2" w:rsidP="006469C2">
      <w:pPr>
        <w:spacing w:after="0" w:line="240" w:lineRule="auto"/>
        <w:rPr>
          <w:b/>
          <w:bCs/>
          <w:lang w:val="en-IN"/>
        </w:rPr>
      </w:pPr>
    </w:p>
    <w:p w14:paraId="0E484EF7" w14:textId="77777777" w:rsidR="006469C2" w:rsidRPr="006469C2" w:rsidRDefault="006469C2" w:rsidP="006469C2">
      <w:pPr>
        <w:spacing w:after="0" w:line="240" w:lineRule="auto"/>
        <w:rPr>
          <w:b/>
          <w:bCs/>
          <w:lang w:val="en-IN"/>
        </w:rPr>
      </w:pPr>
      <w:r w:rsidRPr="006469C2">
        <w:rPr>
          <w:b/>
          <w:bCs/>
          <w:lang w:val="en-IN"/>
        </w:rPr>
        <w:t>1. Understanding the Problem</w:t>
      </w:r>
    </w:p>
    <w:p w14:paraId="070A1A66" w14:textId="77777777" w:rsidR="006469C2" w:rsidRDefault="006469C2" w:rsidP="006469C2">
      <w:pPr>
        <w:spacing w:after="0" w:line="240" w:lineRule="auto"/>
        <w:rPr>
          <w:lang w:val="en-IN"/>
        </w:rPr>
      </w:pPr>
      <w:r w:rsidRPr="006469C2">
        <w:rPr>
          <w:lang w:val="en-IN"/>
        </w:rPr>
        <w:t>E-waste is considered the fastest-growing waste stream in the world mainly because of the rapid growth in technology consumption. People frequently purchase new smartphones, computers, televisions, and other electronic devices and replace older devices within a short period. Rapid technological development, shorter product lifespans, increasing consumer demand, and frequent upgrades are some of the major reasons for the rapid increase in e-waste.</w:t>
      </w:r>
    </w:p>
    <w:p w14:paraId="2C7F112B" w14:textId="77777777" w:rsidR="006469C2" w:rsidRDefault="006469C2" w:rsidP="006469C2">
      <w:pPr>
        <w:spacing w:after="0" w:line="240" w:lineRule="auto"/>
        <w:rPr>
          <w:lang w:val="en-IN"/>
        </w:rPr>
      </w:pPr>
    </w:p>
    <w:p w14:paraId="1038665A" w14:textId="77777777" w:rsidR="006469C2" w:rsidRPr="006469C2" w:rsidRDefault="006469C2" w:rsidP="006469C2">
      <w:pPr>
        <w:spacing w:after="0" w:line="240" w:lineRule="auto"/>
        <w:rPr>
          <w:lang w:val="en-IN"/>
        </w:rPr>
      </w:pPr>
    </w:p>
    <w:p w14:paraId="29A3652B" w14:textId="77777777" w:rsidR="006469C2" w:rsidRDefault="006469C2" w:rsidP="006469C2">
      <w:pPr>
        <w:spacing w:after="0" w:line="240" w:lineRule="auto"/>
        <w:rPr>
          <w:lang w:val="en-IN"/>
        </w:rPr>
      </w:pPr>
      <w:r w:rsidRPr="006469C2">
        <w:rPr>
          <w:lang w:val="en-IN"/>
        </w:rPr>
        <w:t>E-waste is a significant problem for the environment and human health because electronic devices contain hazardous substances such as lead, mercury, cadmium, and other toxic chemicals. Improper disposal, dumping, or burning of e-waste can release these harmful substances into the environment, contaminating soil, water, and air. Exposure to these substances can cause serious health problems, affecting the nervous system, respiratory system, kidneys, and other organs.</w:t>
      </w:r>
    </w:p>
    <w:p w14:paraId="50472FEA" w14:textId="77777777" w:rsidR="006469C2" w:rsidRDefault="006469C2" w:rsidP="006469C2">
      <w:pPr>
        <w:spacing w:after="0" w:line="240" w:lineRule="auto"/>
        <w:rPr>
          <w:lang w:val="en-IN"/>
        </w:rPr>
      </w:pPr>
    </w:p>
    <w:p w14:paraId="39863BB7" w14:textId="77777777" w:rsidR="006469C2" w:rsidRPr="006469C2" w:rsidRDefault="006469C2" w:rsidP="006469C2">
      <w:pPr>
        <w:spacing w:after="0" w:line="240" w:lineRule="auto"/>
        <w:rPr>
          <w:lang w:val="en-IN"/>
        </w:rPr>
      </w:pPr>
    </w:p>
    <w:p w14:paraId="7C6CD93E" w14:textId="77777777" w:rsidR="006469C2" w:rsidRDefault="006469C2" w:rsidP="006469C2">
      <w:pPr>
        <w:spacing w:after="0" w:line="240" w:lineRule="auto"/>
        <w:rPr>
          <w:lang w:val="en-IN"/>
        </w:rPr>
      </w:pPr>
      <w:r w:rsidRPr="006469C2">
        <w:rPr>
          <w:lang w:val="en-IN"/>
        </w:rPr>
        <w:t>At the same time, electronic waste contains valuable materials such as copper, aluminium, gold, and other metals. When e-waste is not properly collected and recycled, these valuable resources are wasted and the demand for new raw materials increases. Therefore, proper e-waste management is important for protecting the environment, human health, and natural resources.</w:t>
      </w:r>
    </w:p>
    <w:p w14:paraId="3D428EC1" w14:textId="77777777" w:rsidR="006469C2" w:rsidRDefault="006469C2" w:rsidP="006469C2">
      <w:pPr>
        <w:spacing w:after="0" w:line="240" w:lineRule="auto"/>
        <w:rPr>
          <w:lang w:val="en-IN"/>
        </w:rPr>
      </w:pPr>
    </w:p>
    <w:p w14:paraId="58690BB2" w14:textId="77777777" w:rsidR="006469C2" w:rsidRPr="006469C2" w:rsidRDefault="006469C2" w:rsidP="006469C2">
      <w:pPr>
        <w:spacing w:after="0" w:line="240" w:lineRule="auto"/>
        <w:rPr>
          <w:lang w:val="en-IN"/>
        </w:rPr>
      </w:pPr>
    </w:p>
    <w:p w14:paraId="76D70952" w14:textId="77777777" w:rsidR="006469C2" w:rsidRDefault="006469C2" w:rsidP="006469C2">
      <w:pPr>
        <w:spacing w:after="0" w:line="240" w:lineRule="auto"/>
        <w:rPr>
          <w:b/>
          <w:bCs/>
          <w:lang w:val="en-IN"/>
        </w:rPr>
      </w:pPr>
      <w:r w:rsidRPr="006469C2">
        <w:rPr>
          <w:b/>
          <w:bCs/>
          <w:lang w:val="en-IN"/>
        </w:rPr>
        <w:t>2. The Solution Approach: AHP and ISM</w:t>
      </w:r>
    </w:p>
    <w:p w14:paraId="0268BE01" w14:textId="77777777" w:rsidR="006469C2" w:rsidRDefault="006469C2" w:rsidP="006469C2">
      <w:pPr>
        <w:spacing w:after="0" w:line="240" w:lineRule="auto"/>
        <w:rPr>
          <w:b/>
          <w:bCs/>
          <w:lang w:val="en-IN"/>
        </w:rPr>
      </w:pPr>
    </w:p>
    <w:p w14:paraId="4013320E" w14:textId="77777777" w:rsidR="006469C2" w:rsidRPr="006469C2" w:rsidRDefault="006469C2" w:rsidP="006469C2">
      <w:pPr>
        <w:spacing w:after="0" w:line="240" w:lineRule="auto"/>
        <w:rPr>
          <w:b/>
          <w:bCs/>
          <w:lang w:val="en-IN"/>
        </w:rPr>
      </w:pPr>
    </w:p>
    <w:p w14:paraId="328D7AE9" w14:textId="77777777" w:rsidR="006469C2" w:rsidRPr="006469C2" w:rsidRDefault="006469C2" w:rsidP="006469C2">
      <w:pPr>
        <w:spacing w:after="0" w:line="240" w:lineRule="auto"/>
        <w:rPr>
          <w:b/>
          <w:bCs/>
          <w:lang w:val="en-IN"/>
        </w:rPr>
      </w:pPr>
      <w:r w:rsidRPr="006469C2">
        <w:rPr>
          <w:b/>
          <w:bCs/>
          <w:lang w:val="en-IN"/>
        </w:rPr>
        <w:t>AHP – Analytic Hierarchy Process</w:t>
      </w:r>
    </w:p>
    <w:p w14:paraId="78B11AAD" w14:textId="77777777" w:rsidR="006469C2" w:rsidRDefault="006469C2" w:rsidP="006469C2">
      <w:pPr>
        <w:spacing w:after="0" w:line="240" w:lineRule="auto"/>
        <w:rPr>
          <w:lang w:val="en-IN"/>
        </w:rPr>
      </w:pPr>
      <w:r w:rsidRPr="006469C2">
        <w:rPr>
          <w:lang w:val="en-IN"/>
        </w:rPr>
        <w:t xml:space="preserve">The main purpose of using the </w:t>
      </w:r>
      <w:r w:rsidRPr="006469C2">
        <w:rPr>
          <w:b/>
          <w:bCs/>
          <w:lang w:val="en-IN"/>
        </w:rPr>
        <w:t>AHP (Analytic Hierarchy Process)</w:t>
      </w:r>
      <w:r w:rsidRPr="006469C2">
        <w:rPr>
          <w:lang w:val="en-IN"/>
        </w:rPr>
        <w:t xml:space="preserve"> method was to </w:t>
      </w:r>
      <w:r w:rsidRPr="006469C2">
        <w:rPr>
          <w:b/>
          <w:bCs/>
          <w:lang w:val="en-IN"/>
        </w:rPr>
        <w:t>identify and prioritize the challenges associated with e-waste management</w:t>
      </w:r>
      <w:r w:rsidRPr="006469C2">
        <w:rPr>
          <w:lang w:val="en-IN"/>
        </w:rPr>
        <w:t>. AHP compares different factors and assigns priorities or weights to them. This helps researchers determine which challenges are more important and require greater attention.</w:t>
      </w:r>
    </w:p>
    <w:p w14:paraId="53A1F4FC" w14:textId="77777777" w:rsidR="006469C2" w:rsidRPr="006469C2" w:rsidRDefault="006469C2" w:rsidP="006469C2">
      <w:pPr>
        <w:spacing w:after="0" w:line="240" w:lineRule="auto"/>
        <w:rPr>
          <w:lang w:val="en-IN"/>
        </w:rPr>
      </w:pPr>
    </w:p>
    <w:p w14:paraId="3D595D7A" w14:textId="77777777" w:rsidR="006469C2" w:rsidRPr="006469C2" w:rsidRDefault="006469C2" w:rsidP="006469C2">
      <w:pPr>
        <w:spacing w:after="0" w:line="240" w:lineRule="auto"/>
        <w:rPr>
          <w:b/>
          <w:bCs/>
          <w:lang w:val="en-IN"/>
        </w:rPr>
      </w:pPr>
      <w:r w:rsidRPr="006469C2">
        <w:rPr>
          <w:b/>
          <w:bCs/>
          <w:lang w:val="en-IN"/>
        </w:rPr>
        <w:t xml:space="preserve">ISM – Interpretive Structural </w:t>
      </w:r>
      <w:proofErr w:type="spellStart"/>
      <w:r w:rsidRPr="006469C2">
        <w:rPr>
          <w:b/>
          <w:bCs/>
          <w:lang w:val="en-IN"/>
        </w:rPr>
        <w:t>Modeling</w:t>
      </w:r>
      <w:proofErr w:type="spellEnd"/>
    </w:p>
    <w:p w14:paraId="2863EA43" w14:textId="77777777" w:rsidR="006469C2" w:rsidRDefault="006469C2" w:rsidP="006469C2">
      <w:pPr>
        <w:spacing w:after="0" w:line="240" w:lineRule="auto"/>
        <w:rPr>
          <w:lang w:val="en-IN"/>
        </w:rPr>
      </w:pPr>
      <w:r w:rsidRPr="006469C2">
        <w:rPr>
          <w:lang w:val="en-IN"/>
        </w:rPr>
        <w:t xml:space="preserve">The main purpose of using the </w:t>
      </w:r>
      <w:r w:rsidRPr="006469C2">
        <w:rPr>
          <w:b/>
          <w:bCs/>
          <w:lang w:val="en-IN"/>
        </w:rPr>
        <w:t xml:space="preserve">ISM (Interpretive Structural </w:t>
      </w:r>
      <w:proofErr w:type="spellStart"/>
      <w:r w:rsidRPr="006469C2">
        <w:rPr>
          <w:b/>
          <w:bCs/>
          <w:lang w:val="en-IN"/>
        </w:rPr>
        <w:t>Modeling</w:t>
      </w:r>
      <w:proofErr w:type="spellEnd"/>
      <w:r w:rsidRPr="006469C2">
        <w:rPr>
          <w:b/>
          <w:bCs/>
          <w:lang w:val="en-IN"/>
        </w:rPr>
        <w:t>)</w:t>
      </w:r>
      <w:r w:rsidRPr="006469C2">
        <w:rPr>
          <w:lang w:val="en-IN"/>
        </w:rPr>
        <w:t xml:space="preserve"> method was to </w:t>
      </w:r>
      <w:r w:rsidRPr="006469C2">
        <w:rPr>
          <w:b/>
          <w:bCs/>
          <w:lang w:val="en-IN"/>
        </w:rPr>
        <w:t>identify the relationships among the different challenges and arrange them in a hierarchical structure</w:t>
      </w:r>
      <w:r w:rsidRPr="006469C2">
        <w:rPr>
          <w:lang w:val="en-IN"/>
        </w:rPr>
        <w:t>. ISM helps determine which factors are the root or driving factors and which factors are dependent on other factors.</w:t>
      </w:r>
    </w:p>
    <w:p w14:paraId="6F784DEC" w14:textId="77777777" w:rsidR="006469C2" w:rsidRDefault="006469C2" w:rsidP="006469C2">
      <w:pPr>
        <w:spacing w:after="0" w:line="240" w:lineRule="auto"/>
        <w:rPr>
          <w:lang w:val="en-IN"/>
        </w:rPr>
      </w:pPr>
    </w:p>
    <w:p w14:paraId="735C813E" w14:textId="77777777" w:rsidR="006469C2" w:rsidRDefault="006469C2" w:rsidP="006469C2">
      <w:pPr>
        <w:spacing w:after="0" w:line="240" w:lineRule="auto"/>
        <w:rPr>
          <w:lang w:val="en-IN"/>
        </w:rPr>
      </w:pPr>
    </w:p>
    <w:p w14:paraId="5BEB810B" w14:textId="77777777" w:rsidR="006469C2" w:rsidRDefault="006469C2" w:rsidP="006469C2">
      <w:pPr>
        <w:spacing w:after="0" w:line="240" w:lineRule="auto"/>
        <w:rPr>
          <w:lang w:val="en-IN"/>
        </w:rPr>
      </w:pPr>
    </w:p>
    <w:p w14:paraId="46135465" w14:textId="77777777" w:rsidR="006469C2" w:rsidRPr="006469C2" w:rsidRDefault="006469C2" w:rsidP="006469C2">
      <w:pPr>
        <w:spacing w:after="0" w:line="240" w:lineRule="auto"/>
        <w:rPr>
          <w:lang w:val="en-IN"/>
        </w:rPr>
      </w:pPr>
    </w:p>
    <w:p w14:paraId="1C1ED71F" w14:textId="77777777" w:rsidR="006469C2" w:rsidRPr="006469C2" w:rsidRDefault="006469C2" w:rsidP="006469C2">
      <w:pPr>
        <w:spacing w:after="0" w:line="240" w:lineRule="auto"/>
        <w:rPr>
          <w:b/>
          <w:bCs/>
          <w:lang w:val="en-IN"/>
        </w:rPr>
      </w:pPr>
      <w:r w:rsidRPr="006469C2">
        <w:rPr>
          <w:b/>
          <w:bCs/>
          <w:lang w:val="en-IN"/>
        </w:rPr>
        <w:t>Difference Between AHP and ISM</w:t>
      </w:r>
    </w:p>
    <w:p w14:paraId="662F7E60" w14:textId="77777777" w:rsidR="006469C2" w:rsidRDefault="006469C2" w:rsidP="006469C2">
      <w:pPr>
        <w:spacing w:after="0" w:line="240" w:lineRule="auto"/>
        <w:rPr>
          <w:lang w:val="en-IN"/>
        </w:rPr>
      </w:pPr>
      <w:r w:rsidRPr="006469C2">
        <w:rPr>
          <w:lang w:val="en-IN"/>
        </w:rPr>
        <w:t xml:space="preserve">AHP and ISM serve different but complementary purposes. </w:t>
      </w:r>
      <w:r w:rsidRPr="006469C2">
        <w:rPr>
          <w:b/>
          <w:bCs/>
          <w:lang w:val="en-IN"/>
        </w:rPr>
        <w:t>AHP is mainly used for ranking and prioritizing the challenges</w:t>
      </w:r>
      <w:r w:rsidRPr="006469C2">
        <w:rPr>
          <w:lang w:val="en-IN"/>
        </w:rPr>
        <w:t xml:space="preserve">, while </w:t>
      </w:r>
      <w:r w:rsidRPr="006469C2">
        <w:rPr>
          <w:b/>
          <w:bCs/>
          <w:lang w:val="en-IN"/>
        </w:rPr>
        <w:t>ISM is used for understanding the relationships and hierarchy among those challenges</w:t>
      </w:r>
      <w:r w:rsidRPr="006469C2">
        <w:rPr>
          <w:lang w:val="en-IN"/>
        </w:rPr>
        <w:t>.</w:t>
      </w:r>
    </w:p>
    <w:p w14:paraId="6355C289" w14:textId="77777777" w:rsidR="006469C2" w:rsidRDefault="006469C2" w:rsidP="006469C2">
      <w:pPr>
        <w:spacing w:after="0" w:line="240" w:lineRule="auto"/>
        <w:rPr>
          <w:lang w:val="en-IN"/>
        </w:rPr>
      </w:pPr>
    </w:p>
    <w:p w14:paraId="7B55D202" w14:textId="77777777" w:rsidR="006469C2" w:rsidRPr="006469C2" w:rsidRDefault="006469C2" w:rsidP="006469C2">
      <w:pPr>
        <w:spacing w:after="0" w:line="240" w:lineRule="auto"/>
        <w:rPr>
          <w:lang w:val="en-IN"/>
        </w:rPr>
      </w:pPr>
    </w:p>
    <w:p w14:paraId="471018F8" w14:textId="77777777" w:rsidR="006469C2" w:rsidRPr="006469C2" w:rsidRDefault="006469C2" w:rsidP="006469C2">
      <w:pPr>
        <w:spacing w:after="0" w:line="240" w:lineRule="auto"/>
        <w:rPr>
          <w:lang w:val="en-IN"/>
        </w:rPr>
      </w:pPr>
      <w:r w:rsidRPr="006469C2">
        <w:rPr>
          <w:lang w:val="en-IN"/>
        </w:rPr>
        <w:t>In simple terms:</w:t>
      </w:r>
    </w:p>
    <w:p w14:paraId="4F9AB1BE" w14:textId="77777777" w:rsidR="006469C2" w:rsidRPr="006469C2" w:rsidRDefault="006469C2" w:rsidP="006469C2">
      <w:pPr>
        <w:spacing w:after="0" w:line="240" w:lineRule="auto"/>
        <w:rPr>
          <w:lang w:val="en-IN"/>
        </w:rPr>
      </w:pPr>
      <w:r w:rsidRPr="006469C2">
        <w:rPr>
          <w:b/>
          <w:bCs/>
          <w:lang w:val="en-IN"/>
        </w:rPr>
        <w:t>AHP → Which challenge is more important?</w:t>
      </w:r>
      <w:r w:rsidRPr="006469C2">
        <w:rPr>
          <w:lang w:val="en-IN"/>
        </w:rPr>
        <w:br/>
      </w:r>
      <w:r w:rsidRPr="006469C2">
        <w:rPr>
          <w:b/>
          <w:bCs/>
          <w:lang w:val="en-IN"/>
        </w:rPr>
        <w:t>ISM → How are the challenges related to each other?</w:t>
      </w:r>
    </w:p>
    <w:p w14:paraId="7CA1A315" w14:textId="77777777" w:rsidR="006469C2" w:rsidRPr="006469C2" w:rsidRDefault="006469C2" w:rsidP="006469C2">
      <w:pPr>
        <w:spacing w:after="0" w:line="240" w:lineRule="auto"/>
        <w:rPr>
          <w:lang w:val="en-IN"/>
        </w:rPr>
      </w:pPr>
      <w:r w:rsidRPr="006469C2">
        <w:rPr>
          <w:lang w:val="en-IN"/>
        </w:rPr>
        <w:t>Thus, AHP helps identify the most important challenges, whereas ISM provides a structured model showing how different challenges influence one another.</w:t>
      </w:r>
    </w:p>
    <w:p w14:paraId="770C65E1" w14:textId="77777777" w:rsidR="006469C2" w:rsidRDefault="006469C2">
      <w:pPr>
        <w:spacing w:after="0" w:line="240" w:lineRule="auto"/>
      </w:pPr>
    </w:p>
    <w:sectPr w:rsidR="006469C2">
      <w:headerReference w:type="default" r:id="rId10"/>
      <w:footerReference w:type="default" r:id="rId11"/>
      <w:pgSz w:w="11906" w:h="16838"/>
      <w:pgMar w:top="766" w:right="1077" w:bottom="720" w:left="1077" w:header="709" w:footer="0" w:gutter="0"/>
      <w:pgNumType w:start="1"/>
      <w:cols w:space="720"/>
      <w:formProt w:val="0"/>
      <w:docGrid w:linePitch="10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5982AA" w14:textId="77777777" w:rsidR="00927AB4" w:rsidRDefault="00927AB4">
      <w:pPr>
        <w:spacing w:after="0" w:line="240" w:lineRule="auto"/>
      </w:pPr>
      <w:r>
        <w:separator/>
      </w:r>
    </w:p>
  </w:endnote>
  <w:endnote w:type="continuationSeparator" w:id="0">
    <w:p w14:paraId="68AC3166" w14:textId="77777777" w:rsidR="00927AB4" w:rsidRDefault="00927A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Noto Sans Symbols">
    <w:panose1 w:val="00000000000000000000"/>
    <w:charset w:val="00"/>
    <w:family w:val="roman"/>
    <w:notTrueType/>
    <w:pitch w:val="default"/>
  </w:font>
  <w:font w:name="Liberation Sans">
    <w:altName w:val="Arial"/>
    <w:charset w:val="01"/>
    <w:family w:val="swiss"/>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250"/>
      <w:gridCol w:w="3250"/>
      <w:gridCol w:w="3250"/>
    </w:tblGrid>
    <w:tr w:rsidR="2F3F29E5" w14:paraId="2095131B" w14:textId="77777777" w:rsidTr="2F3F29E5">
      <w:trPr>
        <w:trHeight w:val="300"/>
      </w:trPr>
      <w:tc>
        <w:tcPr>
          <w:tcW w:w="3250" w:type="dxa"/>
        </w:tcPr>
        <w:p w14:paraId="373F1FA2" w14:textId="1B80F2A5" w:rsidR="2F3F29E5" w:rsidRDefault="2F3F29E5" w:rsidP="2F3F29E5">
          <w:pPr>
            <w:pStyle w:val="Header"/>
            <w:ind w:left="-115"/>
          </w:pPr>
        </w:p>
      </w:tc>
      <w:tc>
        <w:tcPr>
          <w:tcW w:w="3250" w:type="dxa"/>
        </w:tcPr>
        <w:p w14:paraId="27F66E6F" w14:textId="750412E1" w:rsidR="2F3F29E5" w:rsidRDefault="2F3F29E5" w:rsidP="2F3F29E5">
          <w:pPr>
            <w:pStyle w:val="Header"/>
            <w:jc w:val="center"/>
          </w:pPr>
        </w:p>
      </w:tc>
      <w:tc>
        <w:tcPr>
          <w:tcW w:w="3250" w:type="dxa"/>
        </w:tcPr>
        <w:p w14:paraId="0947A03A" w14:textId="16D70BE9" w:rsidR="2F3F29E5" w:rsidRDefault="2F3F29E5" w:rsidP="2F3F29E5">
          <w:pPr>
            <w:pStyle w:val="Header"/>
            <w:ind w:right="-115"/>
            <w:jc w:val="right"/>
          </w:pPr>
        </w:p>
      </w:tc>
    </w:tr>
  </w:tbl>
  <w:p w14:paraId="04176ED7" w14:textId="2BC43966" w:rsidR="2F3F29E5" w:rsidRDefault="2F3F29E5" w:rsidP="2F3F29E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AD1640" w14:textId="77777777" w:rsidR="00927AB4" w:rsidRDefault="00927AB4">
      <w:pPr>
        <w:spacing w:after="0" w:line="240" w:lineRule="auto"/>
      </w:pPr>
      <w:r>
        <w:separator/>
      </w:r>
    </w:p>
  </w:footnote>
  <w:footnote w:type="continuationSeparator" w:id="0">
    <w:p w14:paraId="0F8F2923" w14:textId="77777777" w:rsidR="00927AB4" w:rsidRDefault="00927AB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0C0AB" w14:textId="6F683043" w:rsidR="009F238A" w:rsidRPr="009F238A" w:rsidRDefault="009F238A" w:rsidP="2BB10891">
    <w:pPr>
      <w:tabs>
        <w:tab w:val="center" w:pos="4513"/>
        <w:tab w:val="right" w:pos="9026"/>
      </w:tabs>
      <w:spacing w:after="0" w:line="240" w:lineRule="auto"/>
      <w:jc w:val="right"/>
    </w:pPr>
    <w:r w:rsidRPr="009F238A">
      <w:rPr>
        <w:b/>
        <w:bCs/>
        <w:noProof/>
        <w:color w:val="000000"/>
        <w:sz w:val="32"/>
        <w:szCs w:val="32"/>
      </w:rPr>
      <w:drawing>
        <wp:anchor distT="0" distB="0" distL="114300" distR="114300" simplePos="0" relativeHeight="251658240" behindDoc="0" locked="0" layoutInCell="1" allowOverlap="1" wp14:anchorId="505C71F3" wp14:editId="7D21B329">
          <wp:simplePos x="0" y="0"/>
          <wp:positionH relativeFrom="column">
            <wp:posOffset>1905</wp:posOffset>
          </wp:positionH>
          <wp:positionV relativeFrom="paragraph">
            <wp:posOffset>-635</wp:posOffset>
          </wp:positionV>
          <wp:extent cx="1231265" cy="426720"/>
          <wp:effectExtent l="0" t="0" r="6985" b="0"/>
          <wp:wrapThrough wrapText="bothSides">
            <wp:wrapPolygon edited="0">
              <wp:start x="0" y="0"/>
              <wp:lineTo x="0" y="20250"/>
              <wp:lineTo x="21388" y="20250"/>
              <wp:lineTo x="21388" y="0"/>
              <wp:lineTo x="0" y="0"/>
            </wp:wrapPolygon>
          </wp:wrapThrough>
          <wp:docPr id="1451001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31265" cy="426720"/>
                  </a:xfrm>
                  <a:prstGeom prst="rect">
                    <a:avLst/>
                  </a:prstGeom>
                  <a:noFill/>
                </pic:spPr>
              </pic:pic>
            </a:graphicData>
          </a:graphic>
          <wp14:sizeRelV relativeFrom="margin">
            <wp14:pctHeight>0</wp14:pctHeight>
          </wp14:sizeRelV>
        </wp:anchor>
      </w:drawing>
    </w:r>
    <w:r w:rsidR="325FA652" w:rsidRPr="009F238A">
      <w:rPr>
        <w:b/>
        <w:bCs/>
        <w:color w:val="000000"/>
        <w:sz w:val="32"/>
        <w:szCs w:val="32"/>
      </w:rPr>
      <w:t xml:space="preserve">                             Department of Computer </w:t>
    </w:r>
    <w:r w:rsidR="325FA652" w:rsidRPr="325FA652">
      <w:rPr>
        <w:b/>
        <w:bCs/>
        <w:color w:val="000000" w:themeColor="text1"/>
        <w:sz w:val="32"/>
        <w:szCs w:val="32"/>
      </w:rPr>
      <w:t>Engineering</w:t>
    </w:r>
  </w:p>
  <w:p w14:paraId="4A88DC2E" w14:textId="68AD2E31" w:rsidR="009B1007" w:rsidRDefault="325FA652" w:rsidP="325FA652">
    <w:pPr>
      <w:tabs>
        <w:tab w:val="center" w:pos="4513"/>
        <w:tab w:val="right" w:pos="9026"/>
      </w:tabs>
      <w:spacing w:after="0" w:line="240" w:lineRule="auto"/>
      <w:jc w:val="right"/>
    </w:pPr>
    <w:r w:rsidRPr="325FA652">
      <w:rPr>
        <w:color w:val="000000" w:themeColor="text1"/>
        <w:sz w:val="32"/>
        <w:szCs w:val="32"/>
      </w:rPr>
      <w:t xml:space="preserve"> </w:t>
    </w:r>
    <w:r w:rsidRPr="325FA652">
      <w:rPr>
        <w:b/>
        <w:bCs/>
        <w:color w:val="000000" w:themeColor="text1"/>
        <w:sz w:val="31"/>
        <w:szCs w:val="31"/>
      </w:rPr>
      <w:t>Exp. No.6</w:t>
    </w:r>
    <w:r w:rsidRPr="325FA652">
      <w:rPr>
        <w:color w:val="000000" w:themeColor="text1"/>
        <w:sz w:val="32"/>
        <w:szCs w:val="3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48FC56"/>
    <w:multiLevelType w:val="hybridMultilevel"/>
    <w:tmpl w:val="1A56C810"/>
    <w:lvl w:ilvl="0" w:tplc="C3DC5F16">
      <w:start w:val="1"/>
      <w:numFmt w:val="bullet"/>
      <w:lvlText w:val=""/>
      <w:lvlJc w:val="left"/>
      <w:pPr>
        <w:ind w:left="720" w:hanging="360"/>
      </w:pPr>
      <w:rPr>
        <w:rFonts w:ascii="Symbol" w:hAnsi="Symbol" w:hint="default"/>
      </w:rPr>
    </w:lvl>
    <w:lvl w:ilvl="1" w:tplc="4EDA9B60">
      <w:start w:val="1"/>
      <w:numFmt w:val="bullet"/>
      <w:lvlText w:val="o"/>
      <w:lvlJc w:val="left"/>
      <w:pPr>
        <w:ind w:left="1440" w:hanging="360"/>
      </w:pPr>
      <w:rPr>
        <w:rFonts w:ascii="Courier New" w:hAnsi="Courier New" w:hint="default"/>
      </w:rPr>
    </w:lvl>
    <w:lvl w:ilvl="2" w:tplc="33E896D8">
      <w:start w:val="1"/>
      <w:numFmt w:val="bullet"/>
      <w:lvlText w:val=""/>
      <w:lvlJc w:val="left"/>
      <w:pPr>
        <w:ind w:left="2160" w:hanging="360"/>
      </w:pPr>
      <w:rPr>
        <w:rFonts w:ascii="Wingdings" w:hAnsi="Wingdings" w:hint="default"/>
      </w:rPr>
    </w:lvl>
    <w:lvl w:ilvl="3" w:tplc="46DAAF62">
      <w:start w:val="1"/>
      <w:numFmt w:val="bullet"/>
      <w:lvlText w:val=""/>
      <w:lvlJc w:val="left"/>
      <w:pPr>
        <w:ind w:left="2880" w:hanging="360"/>
      </w:pPr>
      <w:rPr>
        <w:rFonts w:ascii="Symbol" w:hAnsi="Symbol" w:hint="default"/>
      </w:rPr>
    </w:lvl>
    <w:lvl w:ilvl="4" w:tplc="DF8C8CCA">
      <w:start w:val="1"/>
      <w:numFmt w:val="bullet"/>
      <w:lvlText w:val="o"/>
      <w:lvlJc w:val="left"/>
      <w:pPr>
        <w:ind w:left="3600" w:hanging="360"/>
      </w:pPr>
      <w:rPr>
        <w:rFonts w:ascii="Courier New" w:hAnsi="Courier New" w:hint="default"/>
      </w:rPr>
    </w:lvl>
    <w:lvl w:ilvl="5" w:tplc="8674756C">
      <w:start w:val="1"/>
      <w:numFmt w:val="bullet"/>
      <w:lvlText w:val=""/>
      <w:lvlJc w:val="left"/>
      <w:pPr>
        <w:ind w:left="4320" w:hanging="360"/>
      </w:pPr>
      <w:rPr>
        <w:rFonts w:ascii="Wingdings" w:hAnsi="Wingdings" w:hint="default"/>
      </w:rPr>
    </w:lvl>
    <w:lvl w:ilvl="6" w:tplc="4F40D41E">
      <w:start w:val="1"/>
      <w:numFmt w:val="bullet"/>
      <w:lvlText w:val=""/>
      <w:lvlJc w:val="left"/>
      <w:pPr>
        <w:ind w:left="5040" w:hanging="360"/>
      </w:pPr>
      <w:rPr>
        <w:rFonts w:ascii="Symbol" w:hAnsi="Symbol" w:hint="default"/>
      </w:rPr>
    </w:lvl>
    <w:lvl w:ilvl="7" w:tplc="32C63C1C">
      <w:start w:val="1"/>
      <w:numFmt w:val="bullet"/>
      <w:lvlText w:val="o"/>
      <w:lvlJc w:val="left"/>
      <w:pPr>
        <w:ind w:left="5760" w:hanging="360"/>
      </w:pPr>
      <w:rPr>
        <w:rFonts w:ascii="Courier New" w:hAnsi="Courier New" w:hint="default"/>
      </w:rPr>
    </w:lvl>
    <w:lvl w:ilvl="8" w:tplc="563474A4">
      <w:start w:val="1"/>
      <w:numFmt w:val="bullet"/>
      <w:lvlText w:val=""/>
      <w:lvlJc w:val="left"/>
      <w:pPr>
        <w:ind w:left="6480" w:hanging="360"/>
      </w:pPr>
      <w:rPr>
        <w:rFonts w:ascii="Wingdings" w:hAnsi="Wingdings" w:hint="default"/>
      </w:rPr>
    </w:lvl>
  </w:abstractNum>
  <w:abstractNum w:abstractNumId="1" w15:restartNumberingAfterBreak="0">
    <w:nsid w:val="21DF1526"/>
    <w:multiLevelType w:val="multilevel"/>
    <w:tmpl w:val="1ADCB00C"/>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2" w15:restartNumberingAfterBreak="0">
    <w:nsid w:val="49B85EAE"/>
    <w:multiLevelType w:val="multilevel"/>
    <w:tmpl w:val="1A128126"/>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3" w15:restartNumberingAfterBreak="0">
    <w:nsid w:val="4DAEFE65"/>
    <w:multiLevelType w:val="hybridMultilevel"/>
    <w:tmpl w:val="1C983908"/>
    <w:lvl w:ilvl="0" w:tplc="57246DE0">
      <w:start w:val="1"/>
      <w:numFmt w:val="bullet"/>
      <w:lvlText w:val=""/>
      <w:lvlJc w:val="left"/>
      <w:pPr>
        <w:ind w:left="720" w:hanging="360"/>
      </w:pPr>
      <w:rPr>
        <w:rFonts w:ascii="Symbol" w:hAnsi="Symbol" w:hint="default"/>
      </w:rPr>
    </w:lvl>
    <w:lvl w:ilvl="1" w:tplc="92D0B736">
      <w:start w:val="1"/>
      <w:numFmt w:val="bullet"/>
      <w:lvlText w:val="o"/>
      <w:lvlJc w:val="left"/>
      <w:pPr>
        <w:ind w:left="1440" w:hanging="360"/>
      </w:pPr>
      <w:rPr>
        <w:rFonts w:ascii="Courier New" w:hAnsi="Courier New" w:hint="default"/>
      </w:rPr>
    </w:lvl>
    <w:lvl w:ilvl="2" w:tplc="41966BD4">
      <w:start w:val="1"/>
      <w:numFmt w:val="bullet"/>
      <w:lvlText w:val=""/>
      <w:lvlJc w:val="left"/>
      <w:pPr>
        <w:ind w:left="2160" w:hanging="360"/>
      </w:pPr>
      <w:rPr>
        <w:rFonts w:ascii="Wingdings" w:hAnsi="Wingdings" w:hint="default"/>
      </w:rPr>
    </w:lvl>
    <w:lvl w:ilvl="3" w:tplc="2B5E2940">
      <w:start w:val="1"/>
      <w:numFmt w:val="bullet"/>
      <w:lvlText w:val=""/>
      <w:lvlJc w:val="left"/>
      <w:pPr>
        <w:ind w:left="2880" w:hanging="360"/>
      </w:pPr>
      <w:rPr>
        <w:rFonts w:ascii="Symbol" w:hAnsi="Symbol" w:hint="default"/>
      </w:rPr>
    </w:lvl>
    <w:lvl w:ilvl="4" w:tplc="E1AADA26">
      <w:start w:val="1"/>
      <w:numFmt w:val="bullet"/>
      <w:lvlText w:val="o"/>
      <w:lvlJc w:val="left"/>
      <w:pPr>
        <w:ind w:left="3600" w:hanging="360"/>
      </w:pPr>
      <w:rPr>
        <w:rFonts w:ascii="Courier New" w:hAnsi="Courier New" w:hint="default"/>
      </w:rPr>
    </w:lvl>
    <w:lvl w:ilvl="5" w:tplc="68AAC5F8">
      <w:start w:val="1"/>
      <w:numFmt w:val="bullet"/>
      <w:lvlText w:val=""/>
      <w:lvlJc w:val="left"/>
      <w:pPr>
        <w:ind w:left="4320" w:hanging="360"/>
      </w:pPr>
      <w:rPr>
        <w:rFonts w:ascii="Wingdings" w:hAnsi="Wingdings" w:hint="default"/>
      </w:rPr>
    </w:lvl>
    <w:lvl w:ilvl="6" w:tplc="455E9458">
      <w:start w:val="1"/>
      <w:numFmt w:val="bullet"/>
      <w:lvlText w:val=""/>
      <w:lvlJc w:val="left"/>
      <w:pPr>
        <w:ind w:left="5040" w:hanging="360"/>
      </w:pPr>
      <w:rPr>
        <w:rFonts w:ascii="Symbol" w:hAnsi="Symbol" w:hint="default"/>
      </w:rPr>
    </w:lvl>
    <w:lvl w:ilvl="7" w:tplc="5A028690">
      <w:start w:val="1"/>
      <w:numFmt w:val="bullet"/>
      <w:lvlText w:val="o"/>
      <w:lvlJc w:val="left"/>
      <w:pPr>
        <w:ind w:left="5760" w:hanging="360"/>
      </w:pPr>
      <w:rPr>
        <w:rFonts w:ascii="Courier New" w:hAnsi="Courier New" w:hint="default"/>
      </w:rPr>
    </w:lvl>
    <w:lvl w:ilvl="8" w:tplc="C0AAEC7A">
      <w:start w:val="1"/>
      <w:numFmt w:val="bullet"/>
      <w:lvlText w:val=""/>
      <w:lvlJc w:val="left"/>
      <w:pPr>
        <w:ind w:left="6480" w:hanging="360"/>
      </w:pPr>
      <w:rPr>
        <w:rFonts w:ascii="Wingdings" w:hAnsi="Wingdings" w:hint="default"/>
      </w:rPr>
    </w:lvl>
  </w:abstractNum>
  <w:abstractNum w:abstractNumId="4" w15:restartNumberingAfterBreak="0">
    <w:nsid w:val="5068FB76"/>
    <w:multiLevelType w:val="hybridMultilevel"/>
    <w:tmpl w:val="5912891A"/>
    <w:lvl w:ilvl="0" w:tplc="26DAEA2C">
      <w:start w:val="1"/>
      <w:numFmt w:val="decimal"/>
      <w:lvlText w:val="%1."/>
      <w:lvlJc w:val="left"/>
      <w:pPr>
        <w:ind w:left="720" w:hanging="360"/>
      </w:pPr>
    </w:lvl>
    <w:lvl w:ilvl="1" w:tplc="34506E0A">
      <w:start w:val="1"/>
      <w:numFmt w:val="lowerLetter"/>
      <w:lvlText w:val="%2."/>
      <w:lvlJc w:val="left"/>
      <w:pPr>
        <w:ind w:left="1440" w:hanging="360"/>
      </w:pPr>
    </w:lvl>
    <w:lvl w:ilvl="2" w:tplc="EE142276">
      <w:start w:val="1"/>
      <w:numFmt w:val="lowerRoman"/>
      <w:lvlText w:val="%3."/>
      <w:lvlJc w:val="right"/>
      <w:pPr>
        <w:ind w:left="2160" w:hanging="180"/>
      </w:pPr>
    </w:lvl>
    <w:lvl w:ilvl="3" w:tplc="84820366">
      <w:start w:val="1"/>
      <w:numFmt w:val="decimal"/>
      <w:lvlText w:val="%4."/>
      <w:lvlJc w:val="left"/>
      <w:pPr>
        <w:ind w:left="2880" w:hanging="360"/>
      </w:pPr>
    </w:lvl>
    <w:lvl w:ilvl="4" w:tplc="A29CBD56">
      <w:start w:val="1"/>
      <w:numFmt w:val="lowerLetter"/>
      <w:lvlText w:val="%5."/>
      <w:lvlJc w:val="left"/>
      <w:pPr>
        <w:ind w:left="3600" w:hanging="360"/>
      </w:pPr>
    </w:lvl>
    <w:lvl w:ilvl="5" w:tplc="1ADE3FC6">
      <w:start w:val="1"/>
      <w:numFmt w:val="lowerRoman"/>
      <w:lvlText w:val="%6."/>
      <w:lvlJc w:val="right"/>
      <w:pPr>
        <w:ind w:left="4320" w:hanging="180"/>
      </w:pPr>
    </w:lvl>
    <w:lvl w:ilvl="6" w:tplc="E132FD6A">
      <w:start w:val="1"/>
      <w:numFmt w:val="decimal"/>
      <w:lvlText w:val="%7."/>
      <w:lvlJc w:val="left"/>
      <w:pPr>
        <w:ind w:left="5040" w:hanging="360"/>
      </w:pPr>
    </w:lvl>
    <w:lvl w:ilvl="7" w:tplc="91366E00">
      <w:start w:val="1"/>
      <w:numFmt w:val="lowerLetter"/>
      <w:lvlText w:val="%8."/>
      <w:lvlJc w:val="left"/>
      <w:pPr>
        <w:ind w:left="5760" w:hanging="360"/>
      </w:pPr>
    </w:lvl>
    <w:lvl w:ilvl="8" w:tplc="65A04392">
      <w:start w:val="1"/>
      <w:numFmt w:val="lowerRoman"/>
      <w:lvlText w:val="%9."/>
      <w:lvlJc w:val="right"/>
      <w:pPr>
        <w:ind w:left="6480" w:hanging="180"/>
      </w:pPr>
    </w:lvl>
  </w:abstractNum>
  <w:abstractNum w:abstractNumId="5" w15:restartNumberingAfterBreak="0">
    <w:nsid w:val="644243E2"/>
    <w:multiLevelType w:val="hybridMultilevel"/>
    <w:tmpl w:val="5A722D04"/>
    <w:lvl w:ilvl="0" w:tplc="407A0354">
      <w:start w:val="1"/>
      <w:numFmt w:val="bullet"/>
      <w:lvlText w:val=""/>
      <w:lvlJc w:val="left"/>
      <w:pPr>
        <w:ind w:left="720" w:hanging="360"/>
      </w:pPr>
      <w:rPr>
        <w:rFonts w:ascii="Symbol" w:hAnsi="Symbol" w:hint="default"/>
      </w:rPr>
    </w:lvl>
    <w:lvl w:ilvl="1" w:tplc="E89A1FBC">
      <w:start w:val="1"/>
      <w:numFmt w:val="bullet"/>
      <w:lvlText w:val="o"/>
      <w:lvlJc w:val="left"/>
      <w:pPr>
        <w:ind w:left="1440" w:hanging="360"/>
      </w:pPr>
      <w:rPr>
        <w:rFonts w:ascii="Courier New" w:hAnsi="Courier New" w:hint="default"/>
      </w:rPr>
    </w:lvl>
    <w:lvl w:ilvl="2" w:tplc="F160A64C">
      <w:start w:val="1"/>
      <w:numFmt w:val="bullet"/>
      <w:lvlText w:val=""/>
      <w:lvlJc w:val="left"/>
      <w:pPr>
        <w:ind w:left="2160" w:hanging="360"/>
      </w:pPr>
      <w:rPr>
        <w:rFonts w:ascii="Wingdings" w:hAnsi="Wingdings" w:hint="default"/>
      </w:rPr>
    </w:lvl>
    <w:lvl w:ilvl="3" w:tplc="1B3E9140">
      <w:start w:val="1"/>
      <w:numFmt w:val="bullet"/>
      <w:lvlText w:val=""/>
      <w:lvlJc w:val="left"/>
      <w:pPr>
        <w:ind w:left="2880" w:hanging="360"/>
      </w:pPr>
      <w:rPr>
        <w:rFonts w:ascii="Symbol" w:hAnsi="Symbol" w:hint="default"/>
      </w:rPr>
    </w:lvl>
    <w:lvl w:ilvl="4" w:tplc="EB3AACD0">
      <w:start w:val="1"/>
      <w:numFmt w:val="bullet"/>
      <w:lvlText w:val="o"/>
      <w:lvlJc w:val="left"/>
      <w:pPr>
        <w:ind w:left="3600" w:hanging="360"/>
      </w:pPr>
      <w:rPr>
        <w:rFonts w:ascii="Courier New" w:hAnsi="Courier New" w:hint="default"/>
      </w:rPr>
    </w:lvl>
    <w:lvl w:ilvl="5" w:tplc="20AE0474">
      <w:start w:val="1"/>
      <w:numFmt w:val="bullet"/>
      <w:lvlText w:val=""/>
      <w:lvlJc w:val="left"/>
      <w:pPr>
        <w:ind w:left="4320" w:hanging="360"/>
      </w:pPr>
      <w:rPr>
        <w:rFonts w:ascii="Wingdings" w:hAnsi="Wingdings" w:hint="default"/>
      </w:rPr>
    </w:lvl>
    <w:lvl w:ilvl="6" w:tplc="52644D24">
      <w:start w:val="1"/>
      <w:numFmt w:val="bullet"/>
      <w:lvlText w:val=""/>
      <w:lvlJc w:val="left"/>
      <w:pPr>
        <w:ind w:left="5040" w:hanging="360"/>
      </w:pPr>
      <w:rPr>
        <w:rFonts w:ascii="Symbol" w:hAnsi="Symbol" w:hint="default"/>
      </w:rPr>
    </w:lvl>
    <w:lvl w:ilvl="7" w:tplc="ADE6BF8A">
      <w:start w:val="1"/>
      <w:numFmt w:val="bullet"/>
      <w:lvlText w:val="o"/>
      <w:lvlJc w:val="left"/>
      <w:pPr>
        <w:ind w:left="5760" w:hanging="360"/>
      </w:pPr>
      <w:rPr>
        <w:rFonts w:ascii="Courier New" w:hAnsi="Courier New" w:hint="default"/>
      </w:rPr>
    </w:lvl>
    <w:lvl w:ilvl="8" w:tplc="928A23B2">
      <w:start w:val="1"/>
      <w:numFmt w:val="bullet"/>
      <w:lvlText w:val=""/>
      <w:lvlJc w:val="left"/>
      <w:pPr>
        <w:ind w:left="6480" w:hanging="360"/>
      </w:pPr>
      <w:rPr>
        <w:rFonts w:ascii="Wingdings" w:hAnsi="Wingdings" w:hint="default"/>
      </w:rPr>
    </w:lvl>
  </w:abstractNum>
  <w:abstractNum w:abstractNumId="6" w15:restartNumberingAfterBreak="0">
    <w:nsid w:val="6AA865BA"/>
    <w:multiLevelType w:val="hybridMultilevel"/>
    <w:tmpl w:val="C7464A92"/>
    <w:lvl w:ilvl="0" w:tplc="27124AA8">
      <w:start w:val="1"/>
      <w:numFmt w:val="decimal"/>
      <w:lvlText w:val="%1."/>
      <w:lvlJc w:val="left"/>
      <w:pPr>
        <w:ind w:left="720" w:hanging="360"/>
      </w:pPr>
    </w:lvl>
    <w:lvl w:ilvl="1" w:tplc="9B56C584">
      <w:start w:val="1"/>
      <w:numFmt w:val="lowerLetter"/>
      <w:lvlText w:val="%2."/>
      <w:lvlJc w:val="left"/>
      <w:pPr>
        <w:ind w:left="1440" w:hanging="360"/>
      </w:pPr>
    </w:lvl>
    <w:lvl w:ilvl="2" w:tplc="02DC1144">
      <w:start w:val="1"/>
      <w:numFmt w:val="lowerRoman"/>
      <w:lvlText w:val="%3."/>
      <w:lvlJc w:val="right"/>
      <w:pPr>
        <w:ind w:left="2160" w:hanging="180"/>
      </w:pPr>
    </w:lvl>
    <w:lvl w:ilvl="3" w:tplc="C43E273A">
      <w:start w:val="1"/>
      <w:numFmt w:val="decimal"/>
      <w:lvlText w:val="%4."/>
      <w:lvlJc w:val="left"/>
      <w:pPr>
        <w:ind w:left="2880" w:hanging="360"/>
      </w:pPr>
    </w:lvl>
    <w:lvl w:ilvl="4" w:tplc="617AF632">
      <w:start w:val="1"/>
      <w:numFmt w:val="lowerLetter"/>
      <w:lvlText w:val="%5."/>
      <w:lvlJc w:val="left"/>
      <w:pPr>
        <w:ind w:left="3600" w:hanging="360"/>
      </w:pPr>
    </w:lvl>
    <w:lvl w:ilvl="5" w:tplc="65ACD99A">
      <w:start w:val="1"/>
      <w:numFmt w:val="lowerRoman"/>
      <w:lvlText w:val="%6."/>
      <w:lvlJc w:val="right"/>
      <w:pPr>
        <w:ind w:left="4320" w:hanging="180"/>
      </w:pPr>
    </w:lvl>
    <w:lvl w:ilvl="6" w:tplc="6D78F808">
      <w:start w:val="1"/>
      <w:numFmt w:val="decimal"/>
      <w:lvlText w:val="%7."/>
      <w:lvlJc w:val="left"/>
      <w:pPr>
        <w:ind w:left="5040" w:hanging="360"/>
      </w:pPr>
    </w:lvl>
    <w:lvl w:ilvl="7" w:tplc="01B4A0F8">
      <w:start w:val="1"/>
      <w:numFmt w:val="lowerLetter"/>
      <w:lvlText w:val="%8."/>
      <w:lvlJc w:val="left"/>
      <w:pPr>
        <w:ind w:left="5760" w:hanging="360"/>
      </w:pPr>
    </w:lvl>
    <w:lvl w:ilvl="8" w:tplc="C99AA590">
      <w:start w:val="1"/>
      <w:numFmt w:val="lowerRoman"/>
      <w:lvlText w:val="%9."/>
      <w:lvlJc w:val="right"/>
      <w:pPr>
        <w:ind w:left="6480" w:hanging="180"/>
      </w:pPr>
    </w:lvl>
  </w:abstractNum>
  <w:num w:numId="1" w16cid:durableId="1509754587">
    <w:abstractNumId w:val="0"/>
  </w:num>
  <w:num w:numId="2" w16cid:durableId="340667009">
    <w:abstractNumId w:val="5"/>
  </w:num>
  <w:num w:numId="3" w16cid:durableId="553548200">
    <w:abstractNumId w:val="3"/>
  </w:num>
  <w:num w:numId="4" w16cid:durableId="1685011002">
    <w:abstractNumId w:val="6"/>
  </w:num>
  <w:num w:numId="5" w16cid:durableId="1944336707">
    <w:abstractNumId w:val="4"/>
  </w:num>
  <w:num w:numId="6" w16cid:durableId="359474250">
    <w:abstractNumId w:val="2"/>
  </w:num>
  <w:num w:numId="7" w16cid:durableId="18293271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1007"/>
    <w:rsid w:val="003752D3"/>
    <w:rsid w:val="005E405E"/>
    <w:rsid w:val="00621979"/>
    <w:rsid w:val="006469C2"/>
    <w:rsid w:val="006E49AD"/>
    <w:rsid w:val="009005A1"/>
    <w:rsid w:val="00927AB4"/>
    <w:rsid w:val="009B1007"/>
    <w:rsid w:val="009F238A"/>
    <w:rsid w:val="00A7772C"/>
    <w:rsid w:val="00C85BD0"/>
    <w:rsid w:val="00C9476C"/>
    <w:rsid w:val="00D35A93"/>
    <w:rsid w:val="00D548B3"/>
    <w:rsid w:val="00E52DA6"/>
    <w:rsid w:val="00E95F5B"/>
    <w:rsid w:val="00F336D1"/>
    <w:rsid w:val="020E13D0"/>
    <w:rsid w:val="05ACCBEE"/>
    <w:rsid w:val="060E2F53"/>
    <w:rsid w:val="08397F00"/>
    <w:rsid w:val="090330B5"/>
    <w:rsid w:val="0923A0DB"/>
    <w:rsid w:val="0A75E781"/>
    <w:rsid w:val="0AA3B340"/>
    <w:rsid w:val="0B1AC82E"/>
    <w:rsid w:val="0B6ED984"/>
    <w:rsid w:val="0B90C162"/>
    <w:rsid w:val="0BBE3118"/>
    <w:rsid w:val="0CCCC9B3"/>
    <w:rsid w:val="0DC413EE"/>
    <w:rsid w:val="102F5F4E"/>
    <w:rsid w:val="121FC7D1"/>
    <w:rsid w:val="1245FC76"/>
    <w:rsid w:val="125AC405"/>
    <w:rsid w:val="146F8597"/>
    <w:rsid w:val="149E31D3"/>
    <w:rsid w:val="15443832"/>
    <w:rsid w:val="15A63DBB"/>
    <w:rsid w:val="1673BC05"/>
    <w:rsid w:val="167470F3"/>
    <w:rsid w:val="16968164"/>
    <w:rsid w:val="170826D0"/>
    <w:rsid w:val="1880701C"/>
    <w:rsid w:val="19B48BD7"/>
    <w:rsid w:val="1AD89531"/>
    <w:rsid w:val="1B52341A"/>
    <w:rsid w:val="1C1528EC"/>
    <w:rsid w:val="1C6841D2"/>
    <w:rsid w:val="1D9C3930"/>
    <w:rsid w:val="1E07CC50"/>
    <w:rsid w:val="1EE9CF3C"/>
    <w:rsid w:val="2057C257"/>
    <w:rsid w:val="20764125"/>
    <w:rsid w:val="22F25200"/>
    <w:rsid w:val="23222396"/>
    <w:rsid w:val="23DA8B88"/>
    <w:rsid w:val="2530E222"/>
    <w:rsid w:val="262C28FE"/>
    <w:rsid w:val="2723A289"/>
    <w:rsid w:val="277D4DB8"/>
    <w:rsid w:val="29EDCCCA"/>
    <w:rsid w:val="2A1E1CC2"/>
    <w:rsid w:val="2AC77F83"/>
    <w:rsid w:val="2AD84768"/>
    <w:rsid w:val="2B08EECF"/>
    <w:rsid w:val="2BB10891"/>
    <w:rsid w:val="2BBA3B3F"/>
    <w:rsid w:val="2BCF2940"/>
    <w:rsid w:val="2D29CED2"/>
    <w:rsid w:val="2E870D4A"/>
    <w:rsid w:val="2F3F29E5"/>
    <w:rsid w:val="310C9E66"/>
    <w:rsid w:val="31E4CD33"/>
    <w:rsid w:val="325FA652"/>
    <w:rsid w:val="326AD8C0"/>
    <w:rsid w:val="33577CAE"/>
    <w:rsid w:val="347F90C7"/>
    <w:rsid w:val="35984C55"/>
    <w:rsid w:val="35FA9F60"/>
    <w:rsid w:val="3709876F"/>
    <w:rsid w:val="397F3AEC"/>
    <w:rsid w:val="3A3D08C1"/>
    <w:rsid w:val="3C4E2E0A"/>
    <w:rsid w:val="3ED00D8E"/>
    <w:rsid w:val="4108CEF4"/>
    <w:rsid w:val="414E0528"/>
    <w:rsid w:val="421321F7"/>
    <w:rsid w:val="4276417A"/>
    <w:rsid w:val="434562CC"/>
    <w:rsid w:val="43B47BF0"/>
    <w:rsid w:val="4404BC07"/>
    <w:rsid w:val="44789C56"/>
    <w:rsid w:val="44EA2066"/>
    <w:rsid w:val="458ED51B"/>
    <w:rsid w:val="45D90363"/>
    <w:rsid w:val="4691A42E"/>
    <w:rsid w:val="472D9CA4"/>
    <w:rsid w:val="4D84699E"/>
    <w:rsid w:val="4E4CB931"/>
    <w:rsid w:val="4EB29753"/>
    <w:rsid w:val="4F54F94B"/>
    <w:rsid w:val="50CDD442"/>
    <w:rsid w:val="5202F01B"/>
    <w:rsid w:val="520D036D"/>
    <w:rsid w:val="527EA48B"/>
    <w:rsid w:val="534F0B08"/>
    <w:rsid w:val="535640D7"/>
    <w:rsid w:val="54C159D3"/>
    <w:rsid w:val="5AE8C3CF"/>
    <w:rsid w:val="5E28EC49"/>
    <w:rsid w:val="61146957"/>
    <w:rsid w:val="618D8B27"/>
    <w:rsid w:val="618F008B"/>
    <w:rsid w:val="61CFE8BC"/>
    <w:rsid w:val="61F15093"/>
    <w:rsid w:val="623F140B"/>
    <w:rsid w:val="630DA7B0"/>
    <w:rsid w:val="643F30C3"/>
    <w:rsid w:val="645DDF62"/>
    <w:rsid w:val="661BFCD1"/>
    <w:rsid w:val="663317E8"/>
    <w:rsid w:val="6B859024"/>
    <w:rsid w:val="6B8A228D"/>
    <w:rsid w:val="6C813E3A"/>
    <w:rsid w:val="73E34AE3"/>
    <w:rsid w:val="74881EB1"/>
    <w:rsid w:val="74F61F1B"/>
    <w:rsid w:val="76E6332B"/>
    <w:rsid w:val="79CC173C"/>
    <w:rsid w:val="7BCFA359"/>
    <w:rsid w:val="7D3005F1"/>
    <w:rsid w:val="7D3A5F7E"/>
    <w:rsid w:val="7DCDE1C6"/>
    <w:rsid w:val="7E99C8E6"/>
    <w:rsid w:val="7F2E0EC1"/>
    <w:rsid w:val="7F85E6CC"/>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3512E3"/>
  <w15:docId w15:val="{23A1F9F7-0833-47AA-B9A4-9BB684993E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6C2B"/>
    <w:pPr>
      <w:spacing w:after="200" w:line="276" w:lineRule="auto"/>
    </w:pPr>
  </w:style>
  <w:style w:type="paragraph" w:styleId="Heading1">
    <w:name w:val="heading 1"/>
    <w:basedOn w:val="Normal"/>
    <w:next w:val="Normal"/>
    <w:uiPriority w:val="9"/>
    <w:qFormat/>
    <w:rsid w:val="00BE6C2B"/>
    <w:pPr>
      <w:keepNext/>
      <w:keepLines/>
      <w:spacing w:before="480" w:after="120"/>
      <w:outlineLvl w:val="0"/>
    </w:pPr>
    <w:rPr>
      <w:b/>
      <w:sz w:val="48"/>
      <w:szCs w:val="48"/>
    </w:rPr>
  </w:style>
  <w:style w:type="paragraph" w:styleId="Heading2">
    <w:name w:val="heading 2"/>
    <w:basedOn w:val="Normal"/>
    <w:next w:val="Normal"/>
    <w:uiPriority w:val="9"/>
    <w:semiHidden/>
    <w:unhideWhenUsed/>
    <w:qFormat/>
    <w:rsid w:val="00BE6C2B"/>
    <w:pPr>
      <w:keepNext/>
      <w:keepLines/>
      <w:spacing w:before="360" w:after="80"/>
      <w:outlineLvl w:val="1"/>
    </w:pPr>
    <w:rPr>
      <w:b/>
      <w:sz w:val="36"/>
      <w:szCs w:val="36"/>
    </w:rPr>
  </w:style>
  <w:style w:type="paragraph" w:styleId="Heading3">
    <w:name w:val="heading 3"/>
    <w:basedOn w:val="Normal"/>
    <w:next w:val="Normal"/>
    <w:uiPriority w:val="9"/>
    <w:semiHidden/>
    <w:unhideWhenUsed/>
    <w:qFormat/>
    <w:rsid w:val="00BE6C2B"/>
    <w:pPr>
      <w:keepNext/>
      <w:keepLines/>
      <w:spacing w:before="280" w:after="80"/>
      <w:outlineLvl w:val="2"/>
    </w:pPr>
    <w:rPr>
      <w:b/>
      <w:sz w:val="28"/>
      <w:szCs w:val="28"/>
    </w:rPr>
  </w:style>
  <w:style w:type="paragraph" w:styleId="Heading4">
    <w:name w:val="heading 4"/>
    <w:basedOn w:val="Normal"/>
    <w:next w:val="Normal"/>
    <w:uiPriority w:val="9"/>
    <w:semiHidden/>
    <w:unhideWhenUsed/>
    <w:qFormat/>
    <w:rsid w:val="00BE6C2B"/>
    <w:pPr>
      <w:keepNext/>
      <w:keepLines/>
      <w:spacing w:before="240" w:after="40"/>
      <w:outlineLvl w:val="3"/>
    </w:pPr>
    <w:rPr>
      <w:b/>
      <w:sz w:val="24"/>
      <w:szCs w:val="24"/>
    </w:rPr>
  </w:style>
  <w:style w:type="paragraph" w:styleId="Heading5">
    <w:name w:val="heading 5"/>
    <w:basedOn w:val="Normal"/>
    <w:next w:val="Normal"/>
    <w:uiPriority w:val="9"/>
    <w:semiHidden/>
    <w:unhideWhenUsed/>
    <w:qFormat/>
    <w:rsid w:val="00BE6C2B"/>
    <w:pPr>
      <w:keepNext/>
      <w:keepLines/>
      <w:spacing w:before="220" w:after="40"/>
      <w:outlineLvl w:val="4"/>
    </w:pPr>
    <w:rPr>
      <w:b/>
    </w:rPr>
  </w:style>
  <w:style w:type="paragraph" w:styleId="Heading6">
    <w:name w:val="heading 6"/>
    <w:basedOn w:val="Normal"/>
    <w:next w:val="Normal"/>
    <w:uiPriority w:val="9"/>
    <w:semiHidden/>
    <w:unhideWhenUsed/>
    <w:qFormat/>
    <w:rsid w:val="00BE6C2B"/>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734C07"/>
  </w:style>
  <w:style w:type="character" w:customStyle="1" w:styleId="FooterChar">
    <w:name w:val="Footer Char"/>
    <w:basedOn w:val="DefaultParagraphFont"/>
    <w:link w:val="Footer"/>
    <w:uiPriority w:val="99"/>
    <w:qFormat/>
    <w:rsid w:val="00734C07"/>
  </w:style>
  <w:style w:type="character" w:customStyle="1" w:styleId="BalloonTextChar">
    <w:name w:val="Balloon Text Char"/>
    <w:basedOn w:val="DefaultParagraphFont"/>
    <w:link w:val="BalloonText"/>
    <w:uiPriority w:val="99"/>
    <w:semiHidden/>
    <w:qFormat/>
    <w:rsid w:val="00B17CAA"/>
    <w:rPr>
      <w:rFonts w:ascii="Tahoma" w:hAnsi="Tahoma" w:cs="Tahoma"/>
      <w:sz w:val="16"/>
      <w:szCs w:val="16"/>
    </w:rPr>
  </w:style>
  <w:style w:type="character" w:customStyle="1" w:styleId="ListLabel1">
    <w:name w:val="ListLabel 1"/>
    <w:qFormat/>
    <w:rPr>
      <w:u w:val="none"/>
    </w:rPr>
  </w:style>
  <w:style w:type="character" w:customStyle="1" w:styleId="ListLabel2">
    <w:name w:val="ListLabel 2"/>
    <w:qFormat/>
    <w:rPr>
      <w:u w:val="none"/>
    </w:rPr>
  </w:style>
  <w:style w:type="character" w:customStyle="1" w:styleId="ListLabel3">
    <w:name w:val="ListLabel 3"/>
    <w:qFormat/>
    <w:rPr>
      <w:u w:val="none"/>
    </w:rPr>
  </w:style>
  <w:style w:type="character" w:customStyle="1" w:styleId="ListLabel4">
    <w:name w:val="ListLabel 4"/>
    <w:qFormat/>
    <w:rPr>
      <w:u w:val="none"/>
    </w:rPr>
  </w:style>
  <w:style w:type="character" w:customStyle="1" w:styleId="ListLabel5">
    <w:name w:val="ListLabel 5"/>
    <w:qFormat/>
    <w:rPr>
      <w:u w:val="none"/>
    </w:rPr>
  </w:style>
  <w:style w:type="character" w:customStyle="1" w:styleId="ListLabel6">
    <w:name w:val="ListLabel 6"/>
    <w:qFormat/>
    <w:rPr>
      <w:u w:val="none"/>
    </w:rPr>
  </w:style>
  <w:style w:type="character" w:customStyle="1" w:styleId="ListLabel7">
    <w:name w:val="ListLabel 7"/>
    <w:qFormat/>
    <w:rPr>
      <w:u w:val="none"/>
    </w:rPr>
  </w:style>
  <w:style w:type="character" w:customStyle="1" w:styleId="ListLabel8">
    <w:name w:val="ListLabel 8"/>
    <w:qFormat/>
    <w:rPr>
      <w:u w:val="none"/>
    </w:rPr>
  </w:style>
  <w:style w:type="character" w:customStyle="1" w:styleId="ListLabel9">
    <w:name w:val="ListLabel 9"/>
    <w:qFormat/>
    <w:rPr>
      <w:u w:val="none"/>
    </w:rPr>
  </w:style>
  <w:style w:type="character" w:customStyle="1" w:styleId="ListLabel10">
    <w:name w:val="ListLabel 10"/>
    <w:qFormat/>
    <w:rPr>
      <w:u w:val="none"/>
    </w:rPr>
  </w:style>
  <w:style w:type="character" w:customStyle="1" w:styleId="ListLabel11">
    <w:name w:val="ListLabel 11"/>
    <w:qFormat/>
    <w:rPr>
      <w:u w:val="none"/>
    </w:rPr>
  </w:style>
  <w:style w:type="character" w:customStyle="1" w:styleId="ListLabel12">
    <w:name w:val="ListLabel 12"/>
    <w:qFormat/>
    <w:rPr>
      <w:u w:val="none"/>
    </w:rPr>
  </w:style>
  <w:style w:type="character" w:customStyle="1" w:styleId="ListLabel13">
    <w:name w:val="ListLabel 13"/>
    <w:qFormat/>
    <w:rPr>
      <w:u w:val="none"/>
    </w:rPr>
  </w:style>
  <w:style w:type="character" w:customStyle="1" w:styleId="ListLabel14">
    <w:name w:val="ListLabel 14"/>
    <w:qFormat/>
    <w:rPr>
      <w:u w:val="none"/>
    </w:rPr>
  </w:style>
  <w:style w:type="character" w:customStyle="1" w:styleId="ListLabel15">
    <w:name w:val="ListLabel 15"/>
    <w:qFormat/>
    <w:rPr>
      <w:u w:val="none"/>
    </w:rPr>
  </w:style>
  <w:style w:type="character" w:customStyle="1" w:styleId="ListLabel16">
    <w:name w:val="ListLabel 16"/>
    <w:qFormat/>
    <w:rPr>
      <w:u w:val="none"/>
    </w:rPr>
  </w:style>
  <w:style w:type="character" w:customStyle="1" w:styleId="ListLabel17">
    <w:name w:val="ListLabel 17"/>
    <w:qFormat/>
    <w:rPr>
      <w:u w:val="none"/>
    </w:rPr>
  </w:style>
  <w:style w:type="character" w:customStyle="1" w:styleId="ListLabel18">
    <w:name w:val="ListLabel 18"/>
    <w:qFormat/>
    <w:rPr>
      <w:u w:val="none"/>
    </w:rPr>
  </w:style>
  <w:style w:type="character" w:customStyle="1" w:styleId="ListLabel19">
    <w:name w:val="ListLabel 19"/>
    <w:qFormat/>
    <w:rPr>
      <w:rFonts w:eastAsia="Noto Sans Symbols" w:cs="Noto Sans Symbols"/>
    </w:rPr>
  </w:style>
  <w:style w:type="character" w:customStyle="1" w:styleId="ListLabel20">
    <w:name w:val="ListLabel 20"/>
    <w:qFormat/>
    <w:rPr>
      <w:rFonts w:eastAsia="Courier New" w:cs="Courier New"/>
    </w:rPr>
  </w:style>
  <w:style w:type="character" w:customStyle="1" w:styleId="ListLabel21">
    <w:name w:val="ListLabel 21"/>
    <w:qFormat/>
    <w:rPr>
      <w:rFonts w:eastAsia="Noto Sans Symbols" w:cs="Noto Sans Symbols"/>
    </w:rPr>
  </w:style>
  <w:style w:type="character" w:customStyle="1" w:styleId="ListLabel22">
    <w:name w:val="ListLabel 22"/>
    <w:qFormat/>
    <w:rPr>
      <w:rFonts w:eastAsia="Noto Sans Symbols" w:cs="Noto Sans Symbols"/>
    </w:rPr>
  </w:style>
  <w:style w:type="character" w:customStyle="1" w:styleId="ListLabel23">
    <w:name w:val="ListLabel 23"/>
    <w:qFormat/>
    <w:rPr>
      <w:rFonts w:eastAsia="Courier New" w:cs="Courier New"/>
    </w:rPr>
  </w:style>
  <w:style w:type="character" w:customStyle="1" w:styleId="ListLabel24">
    <w:name w:val="ListLabel 24"/>
    <w:qFormat/>
    <w:rPr>
      <w:rFonts w:eastAsia="Noto Sans Symbols" w:cs="Noto Sans Symbols"/>
    </w:rPr>
  </w:style>
  <w:style w:type="character" w:customStyle="1" w:styleId="ListLabel25">
    <w:name w:val="ListLabel 25"/>
    <w:qFormat/>
    <w:rPr>
      <w:rFonts w:eastAsia="Noto Sans Symbols" w:cs="Noto Sans Symbols"/>
    </w:rPr>
  </w:style>
  <w:style w:type="character" w:customStyle="1" w:styleId="ListLabel26">
    <w:name w:val="ListLabel 26"/>
    <w:qFormat/>
    <w:rPr>
      <w:rFonts w:eastAsia="Courier New" w:cs="Courier New"/>
    </w:rPr>
  </w:style>
  <w:style w:type="character" w:customStyle="1" w:styleId="ListLabel27">
    <w:name w:val="ListLabel 27"/>
    <w:qFormat/>
    <w:rPr>
      <w:rFonts w:eastAsia="Noto Sans Symbols" w:cs="Noto Sans Symbols"/>
    </w:rPr>
  </w:style>
  <w:style w:type="character" w:customStyle="1" w:styleId="ListLabel28">
    <w:name w:val="ListLabel 28"/>
    <w:qFormat/>
    <w:rPr>
      <w:u w:val="none"/>
    </w:rPr>
  </w:style>
  <w:style w:type="character" w:customStyle="1" w:styleId="ListLabel29">
    <w:name w:val="ListLabel 29"/>
    <w:qFormat/>
    <w:rPr>
      <w:u w:val="none"/>
    </w:rPr>
  </w:style>
  <w:style w:type="character" w:customStyle="1" w:styleId="ListLabel30">
    <w:name w:val="ListLabel 30"/>
    <w:qFormat/>
    <w:rPr>
      <w:u w:val="none"/>
    </w:rPr>
  </w:style>
  <w:style w:type="character" w:customStyle="1" w:styleId="ListLabel31">
    <w:name w:val="ListLabel 31"/>
    <w:qFormat/>
    <w:rPr>
      <w:u w:val="none"/>
    </w:rPr>
  </w:style>
  <w:style w:type="character" w:customStyle="1" w:styleId="ListLabel32">
    <w:name w:val="ListLabel 32"/>
    <w:qFormat/>
    <w:rPr>
      <w:u w:val="none"/>
    </w:rPr>
  </w:style>
  <w:style w:type="character" w:customStyle="1" w:styleId="ListLabel33">
    <w:name w:val="ListLabel 33"/>
    <w:qFormat/>
    <w:rPr>
      <w:u w:val="none"/>
    </w:rPr>
  </w:style>
  <w:style w:type="character" w:customStyle="1" w:styleId="ListLabel34">
    <w:name w:val="ListLabel 34"/>
    <w:qFormat/>
    <w:rPr>
      <w:u w:val="none"/>
    </w:rPr>
  </w:style>
  <w:style w:type="character" w:customStyle="1" w:styleId="ListLabel35">
    <w:name w:val="ListLabel 35"/>
    <w:qFormat/>
    <w:rPr>
      <w:u w:val="none"/>
    </w:rPr>
  </w:style>
  <w:style w:type="character" w:customStyle="1" w:styleId="ListLabel36">
    <w:name w:val="ListLabel 36"/>
    <w:qFormat/>
    <w:rPr>
      <w:u w:val="none"/>
    </w:rPr>
  </w:style>
  <w:style w:type="character" w:customStyle="1" w:styleId="ListLabel37">
    <w:name w:val="ListLabel 37"/>
    <w:qFormat/>
    <w:rPr>
      <w:u w:val="none"/>
    </w:rPr>
  </w:style>
  <w:style w:type="character" w:customStyle="1" w:styleId="ListLabel38">
    <w:name w:val="ListLabel 38"/>
    <w:qFormat/>
    <w:rPr>
      <w:u w:val="none"/>
    </w:rPr>
  </w:style>
  <w:style w:type="character" w:customStyle="1" w:styleId="ListLabel39">
    <w:name w:val="ListLabel 39"/>
    <w:qFormat/>
    <w:rPr>
      <w:u w:val="none"/>
    </w:rPr>
  </w:style>
  <w:style w:type="character" w:customStyle="1" w:styleId="ListLabel40">
    <w:name w:val="ListLabel 40"/>
    <w:qFormat/>
    <w:rPr>
      <w:u w:val="none"/>
    </w:rPr>
  </w:style>
  <w:style w:type="character" w:customStyle="1" w:styleId="ListLabel41">
    <w:name w:val="ListLabel 41"/>
    <w:qFormat/>
    <w:rPr>
      <w:u w:val="none"/>
    </w:rPr>
  </w:style>
  <w:style w:type="character" w:customStyle="1" w:styleId="ListLabel42">
    <w:name w:val="ListLabel 42"/>
    <w:qFormat/>
    <w:rPr>
      <w:u w:val="none"/>
    </w:rPr>
  </w:style>
  <w:style w:type="character" w:customStyle="1" w:styleId="ListLabel43">
    <w:name w:val="ListLabel 43"/>
    <w:qFormat/>
    <w:rPr>
      <w:u w:val="none"/>
    </w:rPr>
  </w:style>
  <w:style w:type="character" w:customStyle="1" w:styleId="ListLabel44">
    <w:name w:val="ListLabel 44"/>
    <w:qFormat/>
    <w:rPr>
      <w:u w:val="none"/>
    </w:rPr>
  </w:style>
  <w:style w:type="character" w:customStyle="1" w:styleId="ListLabel45">
    <w:name w:val="ListLabel 45"/>
    <w:qFormat/>
    <w:rPr>
      <w:u w:val="none"/>
    </w:rPr>
  </w:style>
  <w:style w:type="character" w:customStyle="1" w:styleId="ListLabel46">
    <w:name w:val="ListLabel 46"/>
    <w:qFormat/>
    <w:rPr>
      <w:u w:val="none"/>
    </w:rPr>
  </w:style>
  <w:style w:type="character" w:customStyle="1" w:styleId="ListLabel47">
    <w:name w:val="ListLabel 47"/>
    <w:qFormat/>
    <w:rPr>
      <w:u w:val="none"/>
    </w:rPr>
  </w:style>
  <w:style w:type="character" w:customStyle="1" w:styleId="ListLabel48">
    <w:name w:val="ListLabel 48"/>
    <w:qFormat/>
    <w:rPr>
      <w:u w:val="none"/>
    </w:rPr>
  </w:style>
  <w:style w:type="character" w:customStyle="1" w:styleId="ListLabel49">
    <w:name w:val="ListLabel 49"/>
    <w:qFormat/>
    <w:rPr>
      <w:u w:val="none"/>
    </w:rPr>
  </w:style>
  <w:style w:type="character" w:customStyle="1" w:styleId="ListLabel50">
    <w:name w:val="ListLabel 50"/>
    <w:qFormat/>
    <w:rPr>
      <w:u w:val="none"/>
    </w:rPr>
  </w:style>
  <w:style w:type="character" w:customStyle="1" w:styleId="ListLabel51">
    <w:name w:val="ListLabel 51"/>
    <w:qFormat/>
    <w:rPr>
      <w:u w:val="none"/>
    </w:rPr>
  </w:style>
  <w:style w:type="character" w:customStyle="1" w:styleId="ListLabel52">
    <w:name w:val="ListLabel 52"/>
    <w:qFormat/>
    <w:rPr>
      <w:u w:val="none"/>
    </w:rPr>
  </w:style>
  <w:style w:type="character" w:customStyle="1" w:styleId="ListLabel53">
    <w:name w:val="ListLabel 53"/>
    <w:qFormat/>
    <w:rPr>
      <w:u w:val="none"/>
    </w:rPr>
  </w:style>
  <w:style w:type="character" w:customStyle="1" w:styleId="ListLabel54">
    <w:name w:val="ListLabel 54"/>
    <w:qFormat/>
    <w:rPr>
      <w:u w:val="none"/>
    </w:rPr>
  </w:style>
  <w:style w:type="character" w:customStyle="1" w:styleId="ListLabel55">
    <w:name w:val="ListLabel 55"/>
    <w:qFormat/>
    <w:rPr>
      <w:rFonts w:cs="Courier New"/>
    </w:rPr>
  </w:style>
  <w:style w:type="character" w:customStyle="1" w:styleId="ListLabel56">
    <w:name w:val="ListLabel 56"/>
    <w:qFormat/>
    <w:rPr>
      <w:rFonts w:cs="Courier New"/>
    </w:rPr>
  </w:style>
  <w:style w:type="character" w:customStyle="1" w:styleId="ListLabel57">
    <w:name w:val="ListLabel 57"/>
    <w:qFormat/>
    <w:rPr>
      <w:rFonts w:cs="Courier New"/>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after="140"/>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styleId="Title">
    <w:name w:val="Title"/>
    <w:basedOn w:val="Normal"/>
    <w:next w:val="Normal"/>
    <w:uiPriority w:val="10"/>
    <w:qFormat/>
    <w:rsid w:val="00BE6C2B"/>
    <w:pPr>
      <w:keepNext/>
      <w:keepLines/>
      <w:spacing w:before="480" w:after="120"/>
    </w:pPr>
    <w:rPr>
      <w:b/>
      <w:sz w:val="72"/>
      <w:szCs w:val="72"/>
    </w:rPr>
  </w:style>
  <w:style w:type="paragraph" w:styleId="Subtitle">
    <w:name w:val="Subtitle"/>
    <w:basedOn w:val="Normal"/>
    <w:next w:val="Normal"/>
    <w:uiPriority w:val="11"/>
    <w:qFormat/>
    <w:rsid w:val="00BE6C2B"/>
    <w:pPr>
      <w:keepNext/>
      <w:keepLines/>
      <w:spacing w:before="360" w:after="80"/>
    </w:pPr>
    <w:rPr>
      <w:rFonts w:ascii="Georgia" w:eastAsia="Georgia" w:hAnsi="Georgia" w:cs="Georgia"/>
      <w:i/>
      <w:color w:val="666666"/>
      <w:sz w:val="48"/>
      <w:szCs w:val="48"/>
    </w:rPr>
  </w:style>
  <w:style w:type="paragraph" w:styleId="Header">
    <w:name w:val="header"/>
    <w:basedOn w:val="Normal"/>
    <w:link w:val="HeaderChar"/>
    <w:uiPriority w:val="99"/>
    <w:unhideWhenUsed/>
    <w:rsid w:val="00734C07"/>
    <w:pPr>
      <w:tabs>
        <w:tab w:val="center" w:pos="4513"/>
        <w:tab w:val="right" w:pos="9026"/>
      </w:tabs>
      <w:spacing w:after="0" w:line="240" w:lineRule="auto"/>
    </w:pPr>
  </w:style>
  <w:style w:type="paragraph" w:styleId="Footer">
    <w:name w:val="footer"/>
    <w:basedOn w:val="Normal"/>
    <w:link w:val="FooterChar"/>
    <w:uiPriority w:val="99"/>
    <w:unhideWhenUsed/>
    <w:rsid w:val="00734C07"/>
    <w:pPr>
      <w:tabs>
        <w:tab w:val="center" w:pos="4513"/>
        <w:tab w:val="right" w:pos="9026"/>
      </w:tabs>
      <w:spacing w:after="0" w:line="240" w:lineRule="auto"/>
    </w:pPr>
  </w:style>
  <w:style w:type="paragraph" w:styleId="ListParagraph">
    <w:name w:val="List Paragraph"/>
    <w:basedOn w:val="Normal"/>
    <w:uiPriority w:val="34"/>
    <w:qFormat/>
    <w:rsid w:val="00DD667C"/>
    <w:pPr>
      <w:ind w:left="720"/>
      <w:contextualSpacing/>
    </w:pPr>
  </w:style>
  <w:style w:type="paragraph" w:styleId="BalloonText">
    <w:name w:val="Balloon Text"/>
    <w:basedOn w:val="Normal"/>
    <w:link w:val="BalloonTextChar"/>
    <w:uiPriority w:val="99"/>
    <w:semiHidden/>
    <w:unhideWhenUsed/>
    <w:qFormat/>
    <w:rsid w:val="00B17CAA"/>
    <w:pPr>
      <w:spacing w:after="0" w:line="240" w:lineRule="auto"/>
    </w:pPr>
    <w:rPr>
      <w:rFonts w:ascii="Tahoma" w:hAnsi="Tahoma" w:cs="Tahoma"/>
      <w:sz w:val="16"/>
      <w:szCs w:val="16"/>
    </w:r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B17A232B3FA31C48ADAF29702DE3C893" ma:contentTypeVersion="12" ma:contentTypeDescription="Create a new document." ma:contentTypeScope="" ma:versionID="9733aeacb51a31fd2347aff2540d3a50">
  <xsd:schema xmlns:xsd="http://www.w3.org/2001/XMLSchema" xmlns:xs="http://www.w3.org/2001/XMLSchema" xmlns:p="http://schemas.microsoft.com/office/2006/metadata/properties" xmlns:ns2="dd5b6b3d-3d39-4526-b8e4-79d21e1438f0" xmlns:ns3="44678d20-5b6e-4792-b133-ca784477d689" targetNamespace="http://schemas.microsoft.com/office/2006/metadata/properties" ma:root="true" ma:fieldsID="37926f2f1ae8b3f68e3dbd3dffff8aa9" ns2:_="" ns3:_="">
    <xsd:import namespace="dd5b6b3d-3d39-4526-b8e4-79d21e1438f0"/>
    <xsd:import namespace="44678d20-5b6e-4792-b133-ca784477d689"/>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d5b6b3d-3d39-4526-b8e4-79d21e1438f0"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65c09e8c-4242-4efc-8aa0-958213fa9c5a"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4678d20-5b6e-4792-b133-ca784477d689"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ae8ad495-3829-482e-ad1b-cf0f2662c940}" ma:internalName="TaxCatchAll" ma:showField="CatchAllData" ma:web="44678d20-5b6e-4792-b133-ca784477d68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ReferenceId xmlns="dd5b6b3d-3d39-4526-b8e4-79d21e1438f0" xsi:nil="true"/>
    <lcf76f155ced4ddcb4097134ff3c332f xmlns="dd5b6b3d-3d39-4526-b8e4-79d21e1438f0">
      <Terms xmlns="http://schemas.microsoft.com/office/infopath/2007/PartnerControls"/>
    </lcf76f155ced4ddcb4097134ff3c332f>
    <TaxCatchAll xmlns="44678d20-5b6e-4792-b133-ca784477d689" xsi:nil="true"/>
  </documentManagement>
</p:properties>
</file>

<file path=customXml/itemProps1.xml><?xml version="1.0" encoding="utf-8"?>
<ds:datastoreItem xmlns:ds="http://schemas.openxmlformats.org/officeDocument/2006/customXml" ds:itemID="{20D9D6F3-1810-422B-BF7B-33916423F287}">
  <ds:schemaRefs>
    <ds:schemaRef ds:uri="http://schemas.microsoft.com/sharepoint/v3/contenttype/forms"/>
  </ds:schemaRefs>
</ds:datastoreItem>
</file>

<file path=customXml/itemProps2.xml><?xml version="1.0" encoding="utf-8"?>
<ds:datastoreItem xmlns:ds="http://schemas.openxmlformats.org/officeDocument/2006/customXml" ds:itemID="{F09863F1-3917-46A3-9565-90C1E84539F2}"/>
</file>

<file path=customXml/itemProps3.xml><?xml version="1.0" encoding="utf-8"?>
<ds:datastoreItem xmlns:ds="http://schemas.openxmlformats.org/officeDocument/2006/customXml" ds:itemID="{778D28BF-3286-4723-94A9-664208DD461C}">
  <ds:schemaRefs>
    <ds:schemaRef ds:uri="http://schemas.microsoft.com/office/2006/metadata/properties"/>
    <ds:schemaRef ds:uri="http://schemas.microsoft.com/office/infopath/2007/PartnerControls"/>
    <ds:schemaRef ds:uri="e7fad818-c0a6-4120-8a0a-82f678303255"/>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421</Words>
  <Characters>2404</Characters>
  <Application>Microsoft Office Word</Application>
  <DocSecurity>0</DocSecurity>
  <Lines>20</Lines>
  <Paragraphs>5</Paragraphs>
  <ScaleCrop>false</ScaleCrop>
  <Company/>
  <LinksUpToDate>false</LinksUpToDate>
  <CharactersWithSpaces>2820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KalpakTole</dc:creator>
  <dc:description/>
  <cp:lastModifiedBy>Naresh Sakharkar</cp:lastModifiedBy>
  <cp:revision>2</cp:revision>
  <dcterms:created xsi:type="dcterms:W3CDTF">2026-09-08T07:17:00Z</dcterms:created>
  <dcterms:modified xsi:type="dcterms:W3CDTF">2026-09-08T07:17:00Z</dcterms:modified>
  <dc:language>en-IN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y fmtid="{D5CDD505-2E9C-101B-9397-08002B2CF9AE}" pid="8" name="ContentTypeId">
    <vt:lpwstr>0x010100B17A232B3FA31C48ADAF29702DE3C893</vt:lpwstr>
  </property>
  <property fmtid="{D5CDD505-2E9C-101B-9397-08002B2CF9AE}" pid="9" name="GrammarlyDocumentId">
    <vt:lpwstr>32fce9fa3ca04cf51228063bcb4d67aef7513bd8a59c5f002c5c908f5ec354a2</vt:lpwstr>
  </property>
</Properties>
</file>