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Technology Stack &amp; Architecture Matrix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00"/>
      </w:tblGrid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</w:tcPr>
          <w:p>
            <w:r>
              <w:t xml:space="preserve">25 September 2026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shd w:fill="F4F6F7" w:color="auto" w:val="clear"/>
          </w:tcPr>
          <w:p/>
        </w:tc>
      </w:tr>
      <w:tr>
        <w:tc>
          <w:tcPr>
            <w:tcW w:type="dxa" w:w="3000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t xml:space="preserve">FreelanceHub – Freelance Marketplace Platform</w:t>
            </w:r>
          </w:p>
        </w:tc>
      </w:tr>
      <w:tr>
        <w:tc>
          <w:tcPr>
            <w:tcW w:type="dxa" w:w="3000"/>
            <w:shd w:fill="F4F6F7" w:color="auto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shd w:fill="F4F6F7" w:color="auto" w:val="clear"/>
          </w:tcPr>
          <w:p>
            <w:r>
              <w:t xml:space="preserve">4 Marks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Table-1: Components &amp; Technologies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decoupled Single Page Application handling client state, routing, and role-based views.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React.js, JavaScript, HTML5, CSS3, React Router DOM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Logic-1 (Frontend Broker)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Asynchronous client service layers handling REST endpoint communication.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Axios HTTP Broker Layer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Logic-2 (Backend Services)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middleware handling routes, access filters, and request payloads.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Node.js, Express.js Framework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 Logic-3 (Security Pipeline)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 identity authentication gatekeepers decoding bearer token headers.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+ bcrypt Cryptographic Stack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Communication Layer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bidirectional connection powering live chat and instant notifications.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Server &amp; Client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mapping storage layer guaranteeing collection data model accuracy.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MongoDB (NoSQL Document Store)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Database / Persistence Mapping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Document Mapper schema enforcement filters for local/remote targets.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Mongoose ODM &amp; MongoDB Atlas connection URI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/ Server Deployment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Execution runtime engines for local sandboxes and hosted deployment.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Node.js Runtime v16.x+, Render (backend), Vercel (frontend)</w:t>
            </w:r>
          </w:p>
        </w:tc>
      </w:tr>
    </w:tbl>
    <w:p/>
    <w:p>
      <w:pPr>
        <w:spacing w:after="0" w:before="4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Table-2: Application Characteristics</w:t>
      </w:r>
    </w:p>
    <w:tbl>
      <w:tblPr>
        <w:tblW w:type="dxa" w:w="8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shd w:fill="2E4053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Implementation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Decoupled web frameworks orchestrating user environments and structural document endpoints.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MERN Stack ecosystem (MongoDB, Express.js, React, Node.js)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authorization pipelines encrypting identity data with custom secrets and salted hashes.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signed JWT strings, bcrypt-hashed passwords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Three-tier layered separation partitioning visual templates completely from database execution routes.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Decoupled full-stack architecture via Mongoose data modeling</w:t>
            </w:r>
          </w:p>
        </w:tc>
      </w:tr>
      <w:tr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Availability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WebSocket channels deliver chat and notifications without polling, alongside continuous REST availability.</w:t>
            </w:r>
          </w:p>
        </w:tc>
        <w:tc>
          <w:tcPr>
            <w:tcW w:type="dxa" w:w="2160"/>
            <w:shd w:fill="F2F4F4" w:color="auto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Socket.io rooms + Node.js server pipelines interacting with MongoDB Atlas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Engineered for fast page transitions, debounced search, and non-blocking asynchronous request handling.</w:t>
            </w:r>
          </w:p>
        </w:tc>
        <w:tc>
          <w:tcPr>
            <w:tcW w:type="dxa" w:w="2160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 state hooks, debounced Axios calls, indexed MongoDB queries</w:t>
            </w:r>
          </w:p>
        </w:tc>
      </w:tr>
    </w:tbl>
    <w:sectPr>
      <w:pgSz w:w="12240" w:h="15840" w:orient="portrait"/>
      <w:pgMar w:top="1440" w:right="1800" w:bottom="1440" w:left="180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2026-09-25T15:11:40.440Z</dcterms:created>
  <dcterms:modified xsi:type="dcterms:W3CDTF">2026-09-25T15:11:40.440Z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